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customXml/itemProps2.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lineRule="auto" w:line="276"/>
        <w:rPr>
          <w:rFonts w:ascii="Times New Roman" w:hAnsi="Times New Roman"/>
          <w:lang w:val="ru-RU"/>
        </w:rPr>
      </w:pPr>
      <w:r>
        <w:rPr>
          <w:rFonts w:ascii="Times New Roman" w:hAnsi="Times New Roman"/>
          <w:sz w:val="28"/>
          <w:szCs w:val="28"/>
          <w:lang w:val="ru-RU"/>
        </w:rPr>
        <w:t xml:space="preserve">Государственное бюджетное общеобразовательное учреждение</w:t>
      </w:r>
      <w:r/>
    </w:p>
    <w:p>
      <w:pPr>
        <w:contextualSpacing w:val="true"/>
        <w:jc w:val="center"/>
        <w:spacing w:lineRule="auto" w:line="276"/>
        <w:rPr>
          <w:rFonts w:ascii="Times New Roman" w:hAnsi="Times New Roman"/>
          <w:lang w:val="ru-RU"/>
        </w:rPr>
      </w:pPr>
      <w:r>
        <w:rPr>
          <w:rFonts w:ascii="Times New Roman" w:hAnsi="Times New Roman"/>
          <w:sz w:val="28"/>
          <w:szCs w:val="28"/>
          <w:lang w:val="ru-RU"/>
        </w:rPr>
        <w:t xml:space="preserve">Бакалинская коррекционная школа-интернат для обучающихся с ограниченными возможностями здоровья</w:t>
      </w:r>
      <w:r/>
    </w:p>
    <w:p>
      <w:pPr>
        <w:contextualSpacing w:val="true"/>
        <w:jc w:val="center"/>
        <w:keepLines/>
        <w:spacing w:lineRule="auto" w:line="276" w:after="204"/>
        <w:rPr>
          <w:rFonts w:ascii="Times New Roman" w:hAnsi="Times New Roman"/>
          <w:lang w:val="ru-RU"/>
        </w:rPr>
      </w:pPr>
      <w:r>
        <w:rPr>
          <w:rFonts w:ascii="Times New Roman" w:hAnsi="Times New Roman"/>
          <w:lang w:val="ru-RU"/>
        </w:rPr>
      </w:r>
      <w:r/>
    </w:p>
    <w:tbl>
      <w:tblPr>
        <w:tblStyle w:val="857"/>
        <w:tblW w:w="0" w:type="auto"/>
        <w:tblBorders>
          <w:left w:val="none" w:color="000000" w:sz="0" w:space="0"/>
          <w:top w:val="none" w:color="000000" w:sz="0" w:space="0"/>
          <w:right w:val="none" w:color="000000" w:sz="0" w:space="0"/>
          <w:bottom w:val="none" w:color="000000" w:sz="0" w:space="0"/>
          <w:insideV w:val="none" w:color="000000" w:sz="0" w:space="0"/>
          <w:insideH w:val="none" w:color="000000" w:sz="0" w:space="0"/>
        </w:tblBorders>
        <w:tblLook w:val="04A0" w:firstRow="1" w:lastRow="0" w:firstColumn="1" w:lastColumn="0" w:noHBand="0" w:noVBand="1"/>
      </w:tblPr>
      <w:tblGrid>
        <w:gridCol w:w="3190"/>
        <w:gridCol w:w="3190"/>
        <w:gridCol w:w="3191"/>
      </w:tblGrid>
      <w:tr>
        <w:trPr/>
        <w:tc>
          <w:tcPr>
            <w:tcW w:w="3190" w:type="dxa"/>
            <w:textDirection w:val="lrTb"/>
            <w:noWrap w:val="false"/>
          </w:tcPr>
          <w:p>
            <w:pPr>
              <w:spacing w:lineRule="auto" w:line="276"/>
              <w:rPr>
                <w:rFonts w:ascii="Times New Roman" w:hAnsi="Times New Roman"/>
                <w:lang w:val="ru-RU"/>
              </w:rPr>
            </w:pPr>
            <w:r>
              <w:rPr>
                <w:rFonts w:ascii="Times New Roman" w:hAnsi="Times New Roman"/>
                <w:lang w:val="ru-RU"/>
              </w:rPr>
              <w:t xml:space="preserve">СОГЛАСОВАНА</w:t>
            </w:r>
            <w:r/>
          </w:p>
          <w:p>
            <w:pPr>
              <w:spacing w:lineRule="auto" w:line="276"/>
              <w:rPr>
                <w:rFonts w:ascii="Times New Roman" w:hAnsi="Times New Roman"/>
                <w:lang w:val="ru-RU"/>
              </w:rPr>
            </w:pPr>
            <w:r>
              <w:rPr>
                <w:rFonts w:ascii="Times New Roman" w:hAnsi="Times New Roman"/>
                <w:lang w:val="ru-RU"/>
              </w:rPr>
              <w:t xml:space="preserve">заседанием </w:t>
            </w:r>
            <w:r/>
          </w:p>
          <w:p>
            <w:pPr>
              <w:spacing w:lineRule="auto" w:line="276"/>
              <w:rPr>
                <w:rFonts w:ascii="Times New Roman" w:hAnsi="Times New Roman"/>
                <w:highlight w:val="yellow"/>
                <w:lang w:val="ru-RU"/>
              </w:rPr>
            </w:pPr>
            <w:r>
              <w:rPr>
                <w:rFonts w:ascii="Times New Roman" w:hAnsi="Times New Roman"/>
                <w:lang w:val="ru-RU"/>
              </w:rPr>
              <w:t xml:space="preserve">Совета родителей (</w:t>
            </w:r>
            <w:r>
              <w:rPr>
                <w:rFonts w:ascii="Times New Roman" w:hAnsi="Times New Roman"/>
                <w:highlight w:val="white"/>
                <w:lang w:val="ru-RU"/>
              </w:rPr>
              <w:t xml:space="preserve">протокол от 18.05.2023г. №3)</w:t>
            </w:r>
            <w:r/>
          </w:p>
          <w:p>
            <w:pPr>
              <w:spacing w:lineRule="auto" w:line="276"/>
              <w:rPr>
                <w:rFonts w:ascii="Times New Roman" w:hAnsi="Times New Roman"/>
                <w:highlight w:val="white"/>
                <w:lang w:val="ru-RU"/>
              </w:rPr>
            </w:pPr>
            <w:r>
              <w:rPr>
                <w:rFonts w:ascii="Times New Roman" w:hAnsi="Times New Roman"/>
                <w:highlight w:val="white"/>
                <w:lang w:val="ru-RU"/>
              </w:rPr>
              <w:t xml:space="preserve">заседанием Совета обучающихся (протокол от 18.05.2023г. №5) </w:t>
            </w:r>
            <w:r/>
          </w:p>
        </w:tc>
        <w:tc>
          <w:tcPr>
            <w:tcW w:w="3190" w:type="dxa"/>
            <w:textDirection w:val="lrTb"/>
            <w:noWrap w:val="false"/>
          </w:tcPr>
          <w:p>
            <w:pPr>
              <w:spacing w:lineRule="auto" w:line="276"/>
              <w:rPr>
                <w:rFonts w:ascii="Times New Roman" w:hAnsi="Times New Roman"/>
                <w:lang w:val="ru-RU"/>
              </w:rPr>
            </w:pPr>
            <w:r>
              <w:rPr>
                <w:rFonts w:ascii="Times New Roman" w:hAnsi="Times New Roman"/>
                <w:lang w:val="ru-RU"/>
              </w:rPr>
              <w:t xml:space="preserve">ПРИНЯТА</w:t>
            </w:r>
            <w:r/>
          </w:p>
          <w:p>
            <w:pPr>
              <w:spacing w:lineRule="auto" w:line="276"/>
              <w:rPr>
                <w:rFonts w:ascii="Times New Roman" w:hAnsi="Times New Roman"/>
                <w:lang w:val="ru-RU"/>
              </w:rPr>
            </w:pPr>
            <w:r>
              <w:rPr>
                <w:rFonts w:ascii="Times New Roman" w:hAnsi="Times New Roman"/>
                <w:lang w:val="ru-RU"/>
              </w:rPr>
              <w:t xml:space="preserve">решением </w:t>
            </w:r>
            <w:r/>
          </w:p>
          <w:p>
            <w:pPr>
              <w:spacing w:lineRule="auto" w:line="276"/>
              <w:rPr>
                <w:rFonts w:ascii="Times New Roman" w:hAnsi="Times New Roman"/>
                <w:highlight w:val="white"/>
                <w:lang w:val="ru-RU"/>
              </w:rPr>
            </w:pPr>
            <w:r>
              <w:rPr>
                <w:rFonts w:ascii="Times New Roman" w:hAnsi="Times New Roman"/>
                <w:lang w:val="ru-RU"/>
              </w:rPr>
              <w:t xml:space="preserve">педагогического совета ГБОУ Бакалинская КШИ для обучающихся с ОВЗ (протокол </w:t>
            </w:r>
            <w:r>
              <w:rPr>
                <w:rFonts w:ascii="Times New Roman" w:hAnsi="Times New Roman"/>
                <w:highlight w:val="white"/>
                <w:lang w:val="ru-RU"/>
              </w:rPr>
              <w:t xml:space="preserve">от 18.05.2023 г. №6)</w:t>
            </w:r>
            <w:r/>
          </w:p>
        </w:tc>
        <w:tc>
          <w:tcPr>
            <w:tcW w:w="3191" w:type="dxa"/>
            <w:textDirection w:val="lrTb"/>
            <w:noWrap w:val="false"/>
          </w:tcPr>
          <w:p>
            <w:pPr>
              <w:spacing w:lineRule="auto" w:line="276"/>
              <w:rPr>
                <w:rFonts w:ascii="Times New Roman" w:hAnsi="Times New Roman"/>
                <w:lang w:val="ru-RU"/>
              </w:rPr>
            </w:pPr>
            <w:r>
              <w:rPr>
                <w:rFonts w:ascii="Times New Roman" w:hAnsi="Times New Roman"/>
                <w:lang w:val="ru-RU"/>
              </w:rPr>
              <w:t xml:space="preserve">УТВЕРЖДЕНА</w:t>
            </w:r>
            <w:r/>
          </w:p>
          <w:p>
            <w:pPr>
              <w:spacing w:lineRule="auto" w:line="276"/>
              <w:rPr>
                <w:rFonts w:ascii="Times New Roman" w:hAnsi="Times New Roman"/>
                <w:lang w:val="ru-RU"/>
              </w:rPr>
            </w:pPr>
            <w:r>
              <w:rPr>
                <w:rFonts w:ascii="Times New Roman" w:hAnsi="Times New Roman"/>
                <w:lang w:val="ru-RU"/>
              </w:rPr>
              <w:t xml:space="preserve">приказом </w:t>
            </w:r>
            <w:r/>
          </w:p>
          <w:p>
            <w:pPr>
              <w:spacing w:lineRule="auto" w:line="276"/>
              <w:rPr>
                <w:rFonts w:ascii="Times New Roman" w:hAnsi="Times New Roman"/>
                <w:highlight w:val="white"/>
                <w:lang w:val="ru-RU"/>
              </w:rPr>
            </w:pPr>
            <w:r>
              <w:rPr>
                <w:rFonts w:ascii="Times New Roman" w:hAnsi="Times New Roman"/>
                <w:lang w:val="ru-RU"/>
              </w:rPr>
              <w:t xml:space="preserve">директора ГБОУ Бакалинская КШИ для обучающихся с ОВЗ  от </w:t>
            </w:r>
            <w:r>
              <w:rPr>
                <w:rFonts w:ascii="Times New Roman" w:hAnsi="Times New Roman"/>
                <w:highlight w:val="white"/>
                <w:lang w:val="ru-RU"/>
              </w:rPr>
              <w:t xml:space="preserve">01.09.2023г. №81</w:t>
            </w:r>
            <w:r/>
          </w:p>
        </w:tc>
      </w:tr>
    </w:tbl>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jc w:val="center"/>
        <w:spacing w:lineRule="auto" w:line="276"/>
        <w:rPr>
          <w:rFonts w:ascii="Times New Roman" w:hAnsi="Times New Roman"/>
          <w:lang w:val="ru-RU"/>
        </w:rPr>
      </w:pPr>
      <w:r>
        <w:rPr>
          <w:rFonts w:ascii="Times New Roman" w:hAnsi="Times New Roman"/>
          <w:sz w:val="32"/>
          <w:szCs w:val="32"/>
          <w:lang w:val="ru-RU"/>
        </w:rPr>
        <w:t xml:space="preserve">АДАПТИРОВАННАЯ ОСНОВНАЯ ОБРАЗОВАТЕЛЬНАЯ ПРОГРАММА</w:t>
      </w:r>
      <w:r/>
    </w:p>
    <w:p>
      <w:pPr>
        <w:jc w:val="center"/>
        <w:spacing w:lineRule="auto" w:line="276"/>
        <w:rPr>
          <w:rFonts w:ascii="Times New Roman" w:hAnsi="Times New Roman"/>
          <w:lang w:val="ru-RU"/>
        </w:rPr>
      </w:pPr>
      <w:r>
        <w:rPr>
          <w:rFonts w:ascii="Times New Roman" w:hAnsi="Times New Roman"/>
          <w:sz w:val="32"/>
          <w:szCs w:val="32"/>
          <w:lang w:val="ru-RU"/>
        </w:rPr>
        <w:t xml:space="preserve">основного общего образования</w:t>
      </w:r>
      <w:r/>
    </w:p>
    <w:p>
      <w:pPr>
        <w:jc w:val="center"/>
        <w:spacing w:lineRule="auto" w:line="276"/>
        <w:rPr>
          <w:rFonts w:ascii="Times New Roman" w:hAnsi="Times New Roman"/>
          <w:lang w:val="ru-RU"/>
        </w:rPr>
      </w:pPr>
      <w:r>
        <w:rPr>
          <w:rFonts w:ascii="Times New Roman" w:hAnsi="Times New Roman"/>
          <w:sz w:val="32"/>
          <w:szCs w:val="32"/>
          <w:lang w:val="ru-RU"/>
        </w:rPr>
        <w:t xml:space="preserve">слабослышащих и позднооглохших обучающихся (вариант 2.2.1)</w:t>
      </w:r>
      <w:r/>
    </w:p>
    <w:p>
      <w:pPr>
        <w:jc w:val="center"/>
        <w:spacing w:lineRule="auto" w:line="276"/>
        <w:rPr>
          <w:rFonts w:ascii="Times New Roman" w:hAnsi="Times New Roman"/>
          <w:lang w:val="ru-RU"/>
        </w:rPr>
      </w:pPr>
      <w:r>
        <w:rPr>
          <w:rFonts w:ascii="Times New Roman" w:hAnsi="Times New Roman"/>
          <w:lang w:val="ru-RU"/>
        </w:rPr>
        <w:t xml:space="preserve">(реализующая ФГОС ООО, утв. Приказом Министерства просвещения РФ от 31.05.2021 г. №287 (с последующими изменениями))</w:t>
      </w:r>
      <w:r/>
    </w:p>
    <w:p>
      <w:pPr>
        <w:jc w:val="center"/>
        <w:spacing w:lineRule="auto" w:line="276"/>
        <w:rPr>
          <w:rFonts w:ascii="Times New Roman" w:hAnsi="Times New Roman"/>
          <w:lang w:val="ru-RU"/>
        </w:rPr>
      </w:pPr>
      <w:r>
        <w:rPr>
          <w:rFonts w:ascii="Times New Roman" w:hAnsi="Times New Roman"/>
          <w:lang w:val="ru-RU"/>
        </w:rPr>
      </w:r>
      <w:r/>
    </w:p>
    <w:p>
      <w:pPr>
        <w:jc w:val="center"/>
        <w:spacing w:lineRule="auto" w:line="276"/>
        <w:rPr>
          <w:rFonts w:ascii="Times New Roman" w:hAnsi="Times New Roman"/>
        </w:rPr>
      </w:pPr>
      <w:r>
        <w:rPr>
          <w:rFonts w:ascii="Times New Roman" w:hAnsi="Times New Roman"/>
          <w:sz w:val="32"/>
          <w:szCs w:val="32"/>
        </w:rPr>
        <w:t xml:space="preserve">срок реализации – 5 лет</w:t>
      </w:r>
      <w:r/>
    </w:p>
    <w:p>
      <w:pPr>
        <w:spacing w:lineRule="auto" w:line="276"/>
        <w:rPr>
          <w:rFonts w:ascii="Times New Roman" w:hAnsi="Times New Roman"/>
        </w:rPr>
      </w:pPr>
      <w:r>
        <w:rPr>
          <w:rFonts w:ascii="Times New Roman" w:hAnsi="Times New Roman"/>
        </w:rPr>
      </w:r>
      <w:r/>
    </w:p>
    <w:p>
      <w:pPr>
        <w:spacing w:lineRule="auto" w:line="276"/>
        <w:rPr>
          <w:rFonts w:ascii="Times New Roman" w:hAnsi="Times New Roman"/>
        </w:rPr>
      </w:pPr>
      <w:r>
        <w:rPr>
          <w:rFonts w:ascii="Times New Roman" w:hAnsi="Times New Roman"/>
        </w:rPr>
      </w:r>
      <w:r/>
    </w:p>
    <w:p>
      <w:pPr>
        <w:jc w:val="center"/>
        <w:spacing w:lineRule="auto" w:line="276"/>
        <w:rPr>
          <w:rFonts w:ascii="Times New Roman" w:hAnsi="Times New Roman"/>
        </w:rPr>
      </w:pPr>
      <w:r>
        <w:rPr>
          <w:rFonts w:ascii="Times New Roman" w:hAnsi="Times New Roman"/>
        </w:rPr>
      </w:r>
      <w:r/>
    </w:p>
    <w:p>
      <w:pPr>
        <w:spacing w:lineRule="auto" w:line="276"/>
        <w:rPr>
          <w:rFonts w:ascii="Times New Roman" w:hAnsi="Times New Roman"/>
        </w:rPr>
      </w:pPr>
      <w:r>
        <w:rPr>
          <w:rFonts w:ascii="Times New Roman" w:hAnsi="Times New Roman"/>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spacing w:lineRule="auto" w:line="276"/>
        <w:rPr>
          <w:rFonts w:ascii="Times New Roman" w:hAnsi="Times New Roman"/>
          <w:lang w:val="ru-RU"/>
        </w:rPr>
      </w:pPr>
      <w:r>
        <w:rPr>
          <w:rFonts w:ascii="Times New Roman" w:hAnsi="Times New Roman"/>
          <w:lang w:val="ru-RU"/>
        </w:rPr>
      </w:r>
      <w:r/>
    </w:p>
    <w:p>
      <w:pPr>
        <w:ind w:firstLine="851"/>
        <w:jc w:val="center"/>
        <w:spacing w:lineRule="auto" w:line="276"/>
        <w:rPr>
          <w:rFonts w:ascii="Times New Roman" w:hAnsi="Times New Roman"/>
        </w:rPr>
      </w:pPr>
      <w:r>
        <w:rPr>
          <w:rFonts w:ascii="Times New Roman" w:hAnsi="Times New Roman"/>
          <w:sz w:val="28"/>
          <w:szCs w:val="28"/>
        </w:rPr>
        <w:t xml:space="preserve">2023</w:t>
      </w:r>
      <w:r/>
    </w:p>
    <w:p>
      <w:pPr>
        <w:jc w:val="center"/>
        <w:spacing w:lineRule="auto" w:line="276" w:after="360" w:before="480"/>
        <w:rPr>
          <w:rFonts w:ascii="Times New Roman" w:hAnsi="Times New Roman"/>
          <w:b/>
          <w:sz w:val="28"/>
          <w:szCs w:val="28"/>
          <w:lang w:val="ru-RU"/>
        </w:rPr>
      </w:pPr>
      <w:r>
        <w:rPr>
          <w:rFonts w:ascii="Times New Roman" w:hAnsi="Times New Roman"/>
          <w:b/>
          <w:sz w:val="28"/>
          <w:szCs w:val="28"/>
        </w:rPr>
        <w:t xml:space="preserve">ОГЛАВЛЕНИЕ</w:t>
      </w:r>
      <w:r/>
    </w:p>
    <w:tbl>
      <w:tblPr>
        <w:tblW w:w="9923" w:type="dxa"/>
        <w:tblInd w:w="108" w:type="dxa"/>
        <w:tblLayout w:type="fixed"/>
        <w:tblLook w:val="0000" w:firstRow="0" w:lastRow="0" w:firstColumn="0" w:lastColumn="0" w:noHBand="0" w:noVBand="0"/>
      </w:tblPr>
      <w:tblGrid>
        <w:gridCol w:w="9213"/>
        <w:gridCol w:w="710"/>
      </w:tblGrid>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b/>
                <w:bCs/>
                <w:sz w:val="28"/>
                <w:szCs w:val="28"/>
                <w:lang w:val="ru-RU" w:bidi="ar-SA"/>
              </w:rPr>
              <w:t xml:space="preserve">1. Целевой раздел адаптированной основной образовательной программы основного общего образования</w:t>
            </w:r>
            <w:r>
              <w:rPr>
                <w:rFonts w:ascii="Times New Roman" w:hAnsi="Times New Roman"/>
                <w:sz w:val="28"/>
                <w:szCs w:val="28"/>
                <w:lang w:val="ru-RU" w:bidi="ar-SA"/>
              </w:rPr>
              <w:t xml:space="preserve">…………………….…………</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r>
            <w:r/>
          </w:p>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4</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1.1. </w:t>
            </w:r>
            <w:r>
              <w:rPr>
                <w:rFonts w:ascii="Times New Roman" w:hAnsi="Times New Roman"/>
                <w:sz w:val="28"/>
                <w:szCs w:val="28"/>
                <w:lang w:val="ru-RU" w:bidi="ar-SA"/>
              </w:rPr>
              <w:t xml:space="preserve">Пояснительная записка…………………………………………………….</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4</w:t>
            </w:r>
            <w:r/>
          </w:p>
        </w:tc>
      </w:tr>
      <w:tr>
        <w:trPr/>
        <w:tc>
          <w:tcPr>
            <w:shd w:val="clear" w:fill="auto" w:color="auto"/>
            <w:tcW w:w="9213" w:type="dxa"/>
            <w:textDirection w:val="lrTb"/>
            <w:noWrap w:val="false"/>
          </w:tcPr>
          <w:p>
            <w:pPr>
              <w:pStyle w:val="828"/>
              <w:spacing w:lineRule="auto" w:line="276"/>
              <w:rPr>
                <w:rFonts w:ascii="Times New Roman" w:hAnsi="Times New Roman" w:cs="Times New Roman"/>
                <w:i w:val="false"/>
                <w:lang w:val="ru-RU"/>
              </w:rPr>
            </w:pPr>
            <w:r>
              <w:rPr>
                <w:rStyle w:val="1220"/>
                <w:rFonts w:ascii="Times New Roman" w:hAnsi="Times New Roman" w:cs="Times New Roman" w:eastAsia="Times New Roman"/>
                <w:b w:val="false"/>
                <w:bCs w:val="false"/>
                <w:i w:val="false"/>
                <w:lang w:val="ru-RU" w:bidi="ar-SA"/>
              </w:rPr>
              <w:t xml:space="preserve">1.1.1. </w:t>
            </w:r>
            <w:r>
              <w:rPr>
                <w:rStyle w:val="1220"/>
                <w:rFonts w:ascii="Times New Roman" w:hAnsi="Times New Roman" w:cs="Times New Roman"/>
                <w:b w:val="false"/>
                <w:bCs w:val="false"/>
                <w:i w:val="false"/>
                <w:lang w:val="ru-RU" w:bidi="ar-SA"/>
              </w:rPr>
              <w:t xml:space="preserve">Общая характеристика адаптированной программы основного общего образования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5</w:t>
            </w:r>
            <w:r/>
          </w:p>
        </w:tc>
      </w:tr>
      <w:tr>
        <w:trPr/>
        <w:tc>
          <w:tcPr>
            <w:shd w:val="clear" w:fill="auto" w:color="auto"/>
            <w:tcW w:w="9213" w:type="dxa"/>
            <w:textDirection w:val="lrTb"/>
            <w:noWrap w:val="false"/>
          </w:tcPr>
          <w:p>
            <w:pPr>
              <w:pStyle w:val="828"/>
              <w:spacing w:lineRule="auto" w:line="276"/>
              <w:rPr>
                <w:rFonts w:ascii="Times New Roman" w:hAnsi="Times New Roman" w:cs="Times New Roman"/>
                <w:i w:val="false"/>
                <w:lang w:val="ru-RU"/>
              </w:rPr>
            </w:pPr>
            <w:r>
              <w:rPr>
                <w:rStyle w:val="1220"/>
                <w:rFonts w:ascii="Times New Roman" w:hAnsi="Times New Roman" w:cs="Times New Roman" w:eastAsia="Times New Roman"/>
                <w:b w:val="false"/>
                <w:bCs w:val="false"/>
                <w:i w:val="false"/>
                <w:lang w:val="ru-RU" w:bidi="ar-SA"/>
              </w:rPr>
              <w:t xml:space="preserve">1.1.2. </w:t>
            </w:r>
            <w:r>
              <w:rPr>
                <w:rStyle w:val="1220"/>
                <w:rFonts w:ascii="Times New Roman" w:hAnsi="Times New Roman" w:cs="Times New Roman"/>
                <w:b w:val="false"/>
                <w:bCs w:val="false"/>
                <w:i w:val="false"/>
                <w:lang w:val="ru-RU" w:bidi="ar-SA"/>
              </w:rPr>
              <w:t xml:space="preserve">Цели и задачи реализации адаптированной программы </w:t>
            </w:r>
            <w:r>
              <w:rPr>
                <w:rFonts w:ascii="Times New Roman" w:hAnsi="Times New Roman" w:cs="Times New Roman"/>
                <w:b w:val="false"/>
                <w:bCs w:val="false"/>
                <w:i w:val="false"/>
                <w:lang w:val="ru-RU" w:bidi="ar-SA"/>
              </w:rPr>
              <w:t xml:space="preserve">основного  общего образования, конкретизированные в соответствии с требованиями ФГОС к результатам освоения обучающимися программы основного общего образования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5</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eastAsia="Times New Roman"/>
                <w:sz w:val="28"/>
                <w:szCs w:val="28"/>
                <w:lang w:val="ru-RU" w:bidi="ar-SA" w:eastAsia="ru-RU"/>
              </w:rPr>
              <w:t xml:space="preserve">1.1.3. </w:t>
            </w:r>
            <w:r>
              <w:rPr>
                <w:rFonts w:ascii="Times New Roman" w:hAnsi="Times New Roman"/>
                <w:sz w:val="28"/>
                <w:szCs w:val="28"/>
                <w:lang w:val="ru-RU" w:bidi="ar-SA"/>
              </w:rPr>
              <w:t xml:space="preserve">Принципы формирования и механизмы реализации адаптированной программы основного общего образования, в том числе посредством реализации индивидуальных учебных планов</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6</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eastAsia="Times New Roman"/>
                <w:sz w:val="28"/>
                <w:szCs w:val="28"/>
                <w:lang w:val="ru-RU" w:bidi="ar-SA" w:eastAsia="ru-RU"/>
              </w:rPr>
              <w:t xml:space="preserve">1.1.4.</w:t>
            </w:r>
            <w:r>
              <w:rPr>
                <w:rFonts w:ascii="Times New Roman" w:hAnsi="Times New Roman"/>
                <w:sz w:val="28"/>
                <w:szCs w:val="28"/>
                <w:lang w:val="ru-RU" w:bidi="ar-SA"/>
              </w:rPr>
              <w:t xml:space="preserve">Психолого-педагогическая характеристика слабослышащих и позднооглохших обучающихся, их особые образовательные потребности </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7</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eastAsia="Times New Roman"/>
                <w:sz w:val="28"/>
                <w:szCs w:val="28"/>
                <w:lang w:val="ru-RU" w:bidi="ar-SA" w:eastAsia="ru-RU"/>
              </w:rPr>
              <w:t xml:space="preserve">1.2. Планируемые результаты освоения обучающимися адаптированной программы основного общего образования…………………………………..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14</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eastAsia="Times New Roman"/>
                <w:sz w:val="28"/>
                <w:szCs w:val="28"/>
                <w:lang w:val="ru-RU" w:bidi="ar-SA" w:eastAsia="ru-RU"/>
              </w:rPr>
              <w:t xml:space="preserve">1.3. Система оценки достижения планируемых результатов освоения адаптированной программы основного общего образования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23</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b/>
                <w:bCs/>
                <w:sz w:val="28"/>
                <w:szCs w:val="28"/>
                <w:lang w:val="ru-RU" w:bidi="ar-SA"/>
              </w:rPr>
              <w:t xml:space="preserve">2. Содержательный раздел адаптированной основной образовательной программы основного общего образования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29</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eastAsia="Calibri"/>
                <w:sz w:val="28"/>
                <w:szCs w:val="28"/>
                <w:lang w:val="ru-RU" w:bidi="ar-SA" w:eastAsia="en-US"/>
              </w:rPr>
              <w:t xml:space="preserve">2.1. Программа формирования  универсальных учебных действий у обучающихся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29</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eastAsia="Calibri"/>
                <w:sz w:val="28"/>
                <w:szCs w:val="28"/>
                <w:lang w:val="ru-RU" w:bidi="ar-SA" w:eastAsia="en-US"/>
              </w:rPr>
              <w:t xml:space="preserve">2.2.  Рабочие программы учебных предметов, учебных курсов(в том числе внеурочной деятельности), учебных модулей</w:t>
            </w:r>
            <w:r/>
          </w:p>
        </w:tc>
        <w:tc>
          <w:tcPr>
            <w:shd w:val="clear" w:fill="auto" w:color="auto"/>
            <w:tcW w:w="710" w:type="dxa"/>
            <w:vAlign w:val="center"/>
            <w:textDirection w:val="lrTb"/>
            <w:noWrap w:val="false"/>
          </w:tcPr>
          <w:p>
            <w:pPr>
              <w:jc w:val="center"/>
              <w:spacing w:lineRule="auto" w:line="276"/>
              <w:rPr>
                <w:rFonts w:ascii="Times New Roman" w:hAnsi="Times New Roman"/>
                <w:sz w:val="28"/>
                <w:szCs w:val="28"/>
                <w:lang w:val="ru-RU"/>
              </w:rPr>
            </w:pPr>
            <w:r>
              <w:rPr>
                <w:rFonts w:ascii="Times New Roman" w:hAnsi="Times New Roman" w:eastAsia="Times New Roman"/>
                <w:sz w:val="28"/>
                <w:szCs w:val="28"/>
                <w:lang w:val="ru-RU" w:bidi="ar-SA" w:eastAsia="ru-RU"/>
              </w:rPr>
              <w:t xml:space="preserve">51</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2.2.1. </w:t>
            </w:r>
            <w:r>
              <w:rPr>
                <w:rFonts w:ascii="Times New Roman" w:hAnsi="Times New Roman" w:eastAsia="Calibri"/>
                <w:sz w:val="28"/>
                <w:szCs w:val="28"/>
                <w:lang w:val="ru-RU" w:bidi="ar-SA" w:eastAsia="en-US"/>
              </w:rPr>
              <w:t xml:space="preserve">Русский язык</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51</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iCs/>
                <w:sz w:val="28"/>
                <w:szCs w:val="28"/>
                <w:lang w:val="ru-RU" w:bidi="ar-SA" w:eastAsia="ru-RU"/>
              </w:rPr>
              <w:t xml:space="preserve">2.2.2. Литература</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85</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2.2.3. Родной язык</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133</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sz w:val="28"/>
                <w:szCs w:val="28"/>
                <w:lang w:val="ru-RU" w:bidi="ar-SA"/>
              </w:rPr>
              <w:t xml:space="preserve">2.2.4. Литература на родном языке</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154</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sz w:val="28"/>
                <w:szCs w:val="28"/>
                <w:lang w:val="ru-RU" w:bidi="ar-SA"/>
              </w:rPr>
              <w:t xml:space="preserve">2.2.5. Башкирский язык как государственный язык Республики Башкортостан</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167</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2.2.6. </w:t>
            </w:r>
            <w:r>
              <w:rPr>
                <w:rFonts w:ascii="Times New Roman" w:hAnsi="Times New Roman"/>
                <w:sz w:val="28"/>
                <w:szCs w:val="28"/>
                <w:lang w:val="ru-RU" w:bidi="ar-SA"/>
              </w:rPr>
              <w:t xml:space="preserve">Иностранный (английский) язык</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182</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2.2.7. Математика</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194</w:t>
            </w:r>
            <w:r/>
          </w:p>
        </w:tc>
      </w:tr>
      <w:tr>
        <w:trPr/>
        <w:tc>
          <w:tcPr>
            <w:shd w:val="clear" w:color="FFFFFF" w:fill="FFFFFF"/>
            <w:tcW w:w="9213" w:type="dxa"/>
            <w:vMerge w:val="restart"/>
            <w:textDirection w:val="lrTb"/>
            <w:noWrap w:val="false"/>
          </w:tcPr>
          <w:p>
            <w:pPr>
              <w:jc w:val="both"/>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2.2.8. Вероятность и статистика</w:t>
            </w:r>
            <w:r>
              <w:rPr>
                <w:rFonts w:ascii="Times New Roman" w:hAnsi="Times New Roman" w:eastAsia="Times New Roman"/>
                <w:sz w:val="28"/>
                <w:szCs w:val="28"/>
                <w:lang w:val="ru-RU" w:bidi="ar-SA" w:eastAsia="ru-RU"/>
              </w:rPr>
            </w:r>
          </w:p>
        </w:tc>
        <w:tc>
          <w:tcPr>
            <w:shd w:val="clear" w:color="FFFFFF" w:fill="FFFFFF"/>
            <w:tcW w:w="710" w:type="dxa"/>
            <w:vAlign w:val="center"/>
            <w:vMerge w:val="restart"/>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200</w:t>
            </w:r>
            <w:r>
              <w:rPr>
                <w:rFonts w:ascii="Times New Roman" w:hAnsi="Times New Roman" w:eastAsia="Times New Roman"/>
                <w:sz w:val="28"/>
                <w:szCs w:val="28"/>
                <w:lang w:val="ru-RU" w:bidi="ar-SA" w:eastAsia="ru-RU"/>
              </w:rP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2.2.9. </w:t>
            </w:r>
            <w:r>
              <w:rPr>
                <w:rFonts w:ascii="Times New Roman" w:hAnsi="Times New Roman"/>
                <w:sz w:val="28"/>
                <w:szCs w:val="28"/>
                <w:lang w:val="ru-RU" w:bidi="ar-SA"/>
              </w:rPr>
              <w:t xml:space="preserve"> Информатика</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216</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2.2.10.  История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222</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2.2.11. Обществознание</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255</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2.2.12. География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268</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eastAsia="Times New Roman"/>
                <w:sz w:val="28"/>
                <w:szCs w:val="28"/>
                <w:lang w:val="ru-RU" w:bidi="ar-SA" w:eastAsia="ru-RU"/>
              </w:rPr>
              <w:t xml:space="preserve">2.2.13. Основы духовно-нравственной культуры народов России</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286</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2.2.14. Биология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294</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2.2.15. Физика</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322</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sz w:val="28"/>
                <w:szCs w:val="28"/>
                <w:lang w:val="ru-RU" w:bidi="ar-SA"/>
              </w:rPr>
              <w:t xml:space="preserve">2.2.16. Химия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331</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2.2.17. </w:t>
            </w:r>
            <w:r>
              <w:rPr>
                <w:rFonts w:ascii="Times New Roman" w:hAnsi="Times New Roman"/>
                <w:sz w:val="28"/>
                <w:szCs w:val="28"/>
                <w:lang w:val="ru-RU" w:bidi="ar-SA"/>
              </w:rPr>
              <w:t xml:space="preserve">Изобразительное искусство</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353</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eastAsia="Times New Roman"/>
                <w:sz w:val="28"/>
                <w:szCs w:val="28"/>
                <w:lang w:val="ru-RU" w:bidi="ar-SA" w:eastAsia="ru-RU"/>
              </w:rPr>
              <w:t xml:space="preserve">2.2.18. Технология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375</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eastAsia="Times New Roman"/>
                <w:sz w:val="28"/>
                <w:szCs w:val="28"/>
                <w:lang w:val="ru-RU" w:bidi="ar-SA" w:eastAsia="ru-RU"/>
              </w:rPr>
              <w:t xml:space="preserve">2.2.19.Адаптированная физическая культура и основы безопасности жизнедеятельности</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406</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sz w:val="28"/>
                <w:szCs w:val="28"/>
                <w:lang w:val="ru-RU" w:bidi="ar-SA"/>
              </w:rPr>
              <w:t xml:space="preserve">2.3. Рабочая программа воспитания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429</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rPr>
            </w:pPr>
            <w:r>
              <w:rPr>
                <w:rFonts w:ascii="Times New Roman" w:hAnsi="Times New Roman"/>
                <w:sz w:val="28"/>
                <w:szCs w:val="28"/>
                <w:lang w:val="ru-RU" w:bidi="ar-SA"/>
              </w:rPr>
              <w:t xml:space="preserve">2.4. Программа коррекционной работы</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439</w:t>
            </w:r>
            <w:r/>
          </w:p>
        </w:tc>
      </w:tr>
      <w:tr>
        <w:trPr/>
        <w:tc>
          <w:tcPr>
            <w:shd w:val="clear" w:fill="auto" w:color="auto"/>
            <w:tcW w:w="9213" w:type="dxa"/>
            <w:textDirection w:val="lrTb"/>
            <w:noWrap w:val="false"/>
          </w:tcPr>
          <w:p>
            <w:pPr>
              <w:jc w:val="both"/>
              <w:spacing w:lineRule="auto" w:line="276"/>
              <w:rPr>
                <w:rFonts w:ascii="Times New Roman" w:hAnsi="Times New Roman"/>
                <w:sz w:val="28"/>
                <w:szCs w:val="28"/>
                <w:lang w:val="ru-RU"/>
              </w:rPr>
            </w:pPr>
            <w:r>
              <w:rPr>
                <w:rFonts w:ascii="Times New Roman" w:hAnsi="Times New Roman"/>
                <w:sz w:val="28"/>
                <w:szCs w:val="28"/>
                <w:lang w:val="ru-RU" w:bidi="ar-SA"/>
              </w:rPr>
              <w:t xml:space="preserve">2.4.1. Формирование речевого слуха и произносительной стороны речи (индивидуальные занятия)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sz w:val="28"/>
                <w:szCs w:val="28"/>
                <w:lang w:val="ru-RU" w:bidi="ar-SA" w:eastAsia="ru-RU"/>
              </w:rPr>
            </w:pPr>
            <w:r>
              <w:rPr>
                <w:rFonts w:ascii="Times New Roman" w:hAnsi="Times New Roman" w:eastAsia="Times New Roman"/>
                <w:sz w:val="28"/>
                <w:szCs w:val="28"/>
                <w:lang w:val="ru-RU" w:bidi="ar-SA" w:eastAsia="ru-RU"/>
              </w:rPr>
              <w:t xml:space="preserve">439</w:t>
            </w:r>
            <w:r/>
          </w:p>
        </w:tc>
      </w:tr>
      <w:tr>
        <w:trPr/>
        <w:tc>
          <w:tcPr>
            <w:shd w:val="clear" w:fill="auto" w:color="auto"/>
            <w:tcW w:w="9213" w:type="dxa"/>
            <w:textDirection w:val="lrTb"/>
            <w:noWrap w:val="false"/>
          </w:tcPr>
          <w:p>
            <w:pPr>
              <w:jc w:val="both"/>
              <w:spacing w:lineRule="auto" w:line="276"/>
              <w:rPr>
                <w:rFonts w:ascii="Times New Roman" w:hAnsi="Times New Roman"/>
                <w:lang w:val="ru-RU"/>
              </w:rPr>
            </w:pPr>
            <w:r>
              <w:rPr>
                <w:rFonts w:ascii="Times New Roman" w:hAnsi="Times New Roman"/>
                <w:b/>
                <w:bCs/>
                <w:sz w:val="28"/>
                <w:szCs w:val="28"/>
                <w:lang w:val="ru-RU" w:bidi="ar-SA"/>
              </w:rPr>
              <w:t xml:space="preserve">3. Организационный раздел адаптированной основной образовательной программы основного общего образования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b/>
                <w:bCs/>
                <w:color w:val="0D0D0D"/>
                <w:sz w:val="28"/>
                <w:szCs w:val="28"/>
                <w:lang w:val="ru-RU" w:bidi="ar-SA" w:eastAsia="ru-RU"/>
              </w:rPr>
            </w:pPr>
            <w:r>
              <w:rPr>
                <w:rFonts w:ascii="Times New Roman" w:hAnsi="Times New Roman" w:eastAsia="Times New Roman"/>
                <w:b/>
                <w:bCs/>
                <w:color w:val="0D0D0D"/>
                <w:sz w:val="28"/>
                <w:szCs w:val="28"/>
                <w:lang w:val="ru-RU" w:bidi="ar-SA" w:eastAsia="ru-RU"/>
              </w:rPr>
              <w:t xml:space="preserve">468</w:t>
            </w:r>
            <w:r/>
          </w:p>
        </w:tc>
      </w:tr>
      <w:tr>
        <w:trPr/>
        <w:tc>
          <w:tcPr>
            <w:shd w:val="clear" w:fill="auto" w:color="auto"/>
            <w:tcW w:w="9213" w:type="dxa"/>
            <w:textDirection w:val="lrTb"/>
            <w:noWrap w:val="false"/>
          </w:tcPr>
          <w:p>
            <w:pPr>
              <w:jc w:val="both"/>
              <w:spacing w:lineRule="auto" w:line="276"/>
              <w:rPr>
                <w:rFonts w:ascii="Times New Roman" w:hAnsi="Times New Roman"/>
                <w:lang w:val="ru-RU"/>
              </w:rPr>
            </w:pPr>
            <w:r>
              <w:rPr>
                <w:rFonts w:ascii="Times New Roman" w:hAnsi="Times New Roman"/>
                <w:sz w:val="28"/>
                <w:szCs w:val="28"/>
                <w:lang w:val="ru-RU" w:bidi="ar-SA"/>
              </w:rPr>
              <w:t xml:space="preserve">3.1. Учебный план основного общего образования</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color w:val="0D0D0D"/>
                <w:sz w:val="28"/>
                <w:szCs w:val="28"/>
                <w:lang w:val="ru-RU" w:bidi="ar-SA" w:eastAsia="ru-RU"/>
              </w:rPr>
            </w:pPr>
            <w:r>
              <w:rPr>
                <w:rFonts w:ascii="Times New Roman" w:hAnsi="Times New Roman" w:eastAsia="Times New Roman"/>
                <w:color w:val="0D0D0D"/>
                <w:sz w:val="28"/>
                <w:szCs w:val="28"/>
                <w:lang w:val="ru-RU" w:bidi="ar-SA" w:eastAsia="ru-RU"/>
              </w:rPr>
              <w:t xml:space="preserve">468</w:t>
            </w:r>
            <w:r/>
          </w:p>
        </w:tc>
      </w:tr>
      <w:tr>
        <w:trPr/>
        <w:tc>
          <w:tcPr>
            <w:shd w:val="clear" w:fill="auto" w:color="auto"/>
            <w:tcW w:w="9213" w:type="dxa"/>
            <w:textDirection w:val="lrTb"/>
            <w:noWrap w:val="false"/>
          </w:tcPr>
          <w:p>
            <w:pPr>
              <w:jc w:val="both"/>
              <w:spacing w:lineRule="auto" w:line="276"/>
              <w:rPr>
                <w:rFonts w:ascii="Times New Roman" w:hAnsi="Times New Roman"/>
              </w:rPr>
            </w:pPr>
            <w:r>
              <w:rPr>
                <w:rFonts w:ascii="Times New Roman" w:hAnsi="Times New Roman"/>
                <w:sz w:val="28"/>
                <w:szCs w:val="28"/>
                <w:lang w:val="ru-RU" w:bidi="ar-SA"/>
              </w:rPr>
              <w:t xml:space="preserve">3.2. План внеурочной деятельности</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color w:val="0D0D0D"/>
                <w:sz w:val="28"/>
                <w:szCs w:val="28"/>
                <w:lang w:val="ru-RU" w:bidi="ar-SA" w:eastAsia="ru-RU"/>
              </w:rPr>
            </w:pPr>
            <w:r>
              <w:rPr>
                <w:rFonts w:ascii="Times New Roman" w:hAnsi="Times New Roman" w:eastAsia="Times New Roman"/>
                <w:color w:val="0D0D0D"/>
                <w:sz w:val="28"/>
                <w:szCs w:val="28"/>
                <w:lang w:val="ru-RU" w:bidi="ar-SA" w:eastAsia="ru-RU"/>
              </w:rPr>
              <w:t xml:space="preserve">473</w:t>
            </w:r>
            <w:r/>
          </w:p>
        </w:tc>
      </w:tr>
      <w:tr>
        <w:trPr/>
        <w:tc>
          <w:tcPr>
            <w:shd w:val="clear" w:fill="auto" w:color="auto"/>
            <w:tcW w:w="9213" w:type="dxa"/>
            <w:textDirection w:val="lrTb"/>
            <w:noWrap w:val="false"/>
          </w:tcPr>
          <w:p>
            <w:pPr>
              <w:jc w:val="both"/>
              <w:spacing w:lineRule="auto" w:line="276"/>
              <w:rPr>
                <w:rFonts w:ascii="Times New Roman" w:hAnsi="Times New Roman"/>
                <w:lang w:val="ru-RU"/>
              </w:rPr>
            </w:pPr>
            <w:r>
              <w:rPr>
                <w:rFonts w:ascii="Times New Roman" w:hAnsi="Times New Roman"/>
                <w:sz w:val="28"/>
                <w:szCs w:val="28"/>
                <w:lang w:val="ru-RU" w:bidi="ar-SA"/>
              </w:rPr>
              <w:t xml:space="preserve">3.3. Характеристика условий реализации адаптированной основной образовательной программы основного общего образования в соответствии с требованиями ФГОС</w:t>
            </w:r>
            <w:r/>
          </w:p>
        </w:tc>
        <w:tc>
          <w:tcPr>
            <w:shd w:val="clear" w:fill="auto" w:color="auto"/>
            <w:tcW w:w="710" w:type="dxa"/>
            <w:vAlign w:val="center"/>
            <w:textDirection w:val="lrTb"/>
            <w:noWrap w:val="false"/>
          </w:tcPr>
          <w:p>
            <w:pPr>
              <w:jc w:val="center"/>
              <w:spacing w:lineRule="auto" w:line="276"/>
              <w:rPr>
                <w:rFonts w:ascii="Times New Roman" w:hAnsi="Times New Roman" w:eastAsia="Times New Roman"/>
                <w:color w:val="0D0D0D"/>
                <w:sz w:val="28"/>
                <w:szCs w:val="28"/>
                <w:lang w:val="ru-RU" w:bidi="ar-SA" w:eastAsia="ru-RU"/>
              </w:rPr>
            </w:pPr>
            <w:r>
              <w:rPr>
                <w:rFonts w:ascii="Times New Roman" w:hAnsi="Times New Roman" w:eastAsia="Times New Roman"/>
                <w:color w:val="0D0D0D"/>
                <w:sz w:val="28"/>
                <w:szCs w:val="28"/>
                <w:lang w:val="ru-RU" w:bidi="ar-SA" w:eastAsia="ru-RU"/>
              </w:rPr>
              <w:t xml:space="preserve">552</w:t>
            </w:r>
            <w:r/>
          </w:p>
        </w:tc>
      </w:tr>
    </w:tbl>
    <w:p>
      <w:pPr>
        <w:jc w:val="center"/>
        <w:spacing w:lineRule="auto" w:line="276" w:after="240" w:before="240"/>
        <w:rPr>
          <w:rFonts w:ascii="Times New Roman" w:hAnsi="Times New Roman"/>
          <w:b/>
          <w:sz w:val="28"/>
          <w:szCs w:val="28"/>
          <w:lang w:val="ru-RU"/>
        </w:rPr>
        <w:outlineLvl w:val="0"/>
      </w:pPr>
      <w:r>
        <w:rPr>
          <w:rFonts w:ascii="Times New Roman" w:hAnsi="Times New Roman"/>
          <w:sz w:val="28"/>
          <w:szCs w:val="28"/>
          <w:lang w:val="ru-RU"/>
        </w:rPr>
        <w:br w:type="page"/>
      </w:r>
      <w:bookmarkStart w:id="0" w:name="_Toc413974290"/>
      <w:r>
        <w:rPr>
          <w:rFonts w:ascii="Times New Roman" w:hAnsi="Times New Roman"/>
          <w:b/>
          <w:sz w:val="28"/>
          <w:szCs w:val="28"/>
          <w:lang w:val="ru-RU"/>
        </w:rPr>
        <w:t xml:space="preserve">ОБЩИЕ ПОЛОЖЕНИЯ</w:t>
      </w:r>
      <w:bookmarkEnd w:id="0"/>
      <w:r/>
      <w:r/>
    </w:p>
    <w:p>
      <w:pPr>
        <w:ind w:firstLine="709"/>
        <w:jc w:val="both"/>
        <w:spacing w:lineRule="auto" w:line="276"/>
        <w:rPr>
          <w:rFonts w:ascii="Times New Roman" w:hAnsi="Times New Roman"/>
          <w:color w:val="0D0D0D"/>
          <w:sz w:val="28"/>
          <w:lang w:val="ru-RU"/>
        </w:rPr>
      </w:pPr>
      <w:r>
        <w:rPr>
          <w:rFonts w:ascii="Times New Roman" w:hAnsi="Times New Roman"/>
          <w:color w:val="0D0D0D" w:themeColor="text1" w:themeTint="F2"/>
          <w:sz w:val="28"/>
          <w:szCs w:val="28"/>
          <w:lang w:val="ru-RU"/>
        </w:rPr>
        <w:t xml:space="preserve">АООП ООО (вариант 2.2.1) разработана на основе ФГОС ООО и ФАОП ООО с учётом особых образовательных потребностей обучающихся с нарушениями слуха.</w:t>
      </w:r>
      <w:r/>
    </w:p>
    <w:p>
      <w:pPr>
        <w:pStyle w:val="997"/>
        <w:ind w:firstLine="709"/>
        <w:spacing w:lineRule="auto" w:line="276"/>
        <w:tabs>
          <w:tab w:val="left" w:pos="993" w:leader="none"/>
        </w:tabs>
        <w:rPr>
          <w:rFonts w:ascii="Times New Roman" w:hAnsi="Times New Roman" w:cs="Times New Roman"/>
          <w:sz w:val="28"/>
          <w:lang w:val="ru-RU"/>
        </w:rPr>
      </w:pPr>
      <w:r>
        <w:rPr>
          <w:rFonts w:ascii="Times New Roman" w:hAnsi="Times New Roman" w:cs="Times New Roman"/>
          <w:color w:val="auto"/>
          <w:sz w:val="28"/>
          <w:szCs w:val="28"/>
          <w:lang w:val="ru-RU"/>
        </w:rPr>
        <w:t xml:space="preserve">АООП ООО (вариант 2.2.1) </w:t>
      </w:r>
      <w:r>
        <w:rPr>
          <w:rFonts w:ascii="Times New Roman" w:hAnsi="Times New Roman" w:cs="Times New Roman"/>
          <w:sz w:val="28"/>
          <w:szCs w:val="28"/>
          <w:lang w:val="ru-RU"/>
        </w:rPr>
        <w:t xml:space="preserve">адресована слабослышащим, позднооглохшим и кохлеарно имплантированным обучающимся, демонстрирующих готовность на основе достигнутых ими результатов начального общего </w:t>
      </w:r>
      <w:r>
        <w:rPr>
          <w:rFonts w:ascii="Times New Roman" w:hAnsi="Times New Roman" w:cs="Times New Roman"/>
          <w:sz w:val="28"/>
          <w:szCs w:val="28"/>
          <w:lang w:val="ru-RU"/>
        </w:rPr>
        <w:t xml:space="preserve">образования к освоению основного общего образования за пятилетний срок обучения (6 – 10 классы) при реализации специальных условий, учитывающих их особые образовательные потребности. Структура и содержание образовательной программы, планируемые результаты </w:t>
      </w:r>
      <w:r>
        <w:rPr>
          <w:rFonts w:ascii="Times New Roman" w:hAnsi="Times New Roman" w:cs="Times New Roman"/>
          <w:bCs/>
          <w:sz w:val="28"/>
          <w:szCs w:val="28"/>
          <w:lang w:val="ru-RU"/>
        </w:rPr>
        <w:t xml:space="preserve">в целом</w:t>
      </w:r>
      <w:r>
        <w:rPr>
          <w:rFonts w:ascii="Times New Roman" w:hAnsi="Times New Roman" w:cs="Times New Roman"/>
          <w:sz w:val="28"/>
          <w:szCs w:val="28"/>
          <w:lang w:val="ru-RU"/>
        </w:rPr>
        <w:t xml:space="preserve"> соответствуют требованиям, отраженным в ФООП ООО, и дополнены требованиями к созданию специальных условий обучения и воспитания данной группы обучающихся</w:t>
      </w:r>
      <w:r>
        <w:rPr>
          <w:rFonts w:ascii="Times New Roman" w:hAnsi="Times New Roman" w:cs="Times New Roman"/>
          <w:bCs/>
          <w:sz w:val="28"/>
          <w:szCs w:val="28"/>
          <w:lang w:val="ru-RU"/>
        </w:rPr>
        <w:t xml:space="preserve">.</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В структуре  АООП ООО (вариант 2.2.1) представлены:</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1. Целевой раздел, включающий: </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 пояснительную записку, в которой раскрываются: </w:t>
      </w:r>
      <w:r/>
    </w:p>
    <w:p>
      <w:pPr>
        <w:numPr>
          <w:ilvl w:val="0"/>
          <w:numId w:val="31"/>
        </w:numPr>
        <w:ind w:left="0" w:firstLine="709"/>
        <w:jc w:val="both"/>
        <w:spacing w:lineRule="auto" w:line="276"/>
        <w:rPr>
          <w:rFonts w:ascii="Times New Roman" w:hAnsi="Times New Roman"/>
        </w:rPr>
      </w:pPr>
      <w:r>
        <w:rPr>
          <w:rFonts w:ascii="Times New Roman" w:hAnsi="Times New Roman"/>
          <w:iCs/>
          <w:sz w:val="28"/>
          <w:szCs w:val="28"/>
        </w:rPr>
        <w:t xml:space="preserve">цель реализации АООП; </w:t>
      </w:r>
      <w:r/>
    </w:p>
    <w:p>
      <w:pPr>
        <w:numPr>
          <w:ilvl w:val="0"/>
          <w:numId w:val="31"/>
        </w:numPr>
        <w:ind w:left="0" w:firstLine="709"/>
        <w:jc w:val="both"/>
        <w:spacing w:lineRule="auto" w:line="276"/>
        <w:rPr>
          <w:rFonts w:ascii="Times New Roman" w:hAnsi="Times New Roman"/>
          <w:lang w:val="ru-RU"/>
        </w:rPr>
      </w:pPr>
      <w:r>
        <w:rPr>
          <w:rFonts w:ascii="Times New Roman" w:hAnsi="Times New Roman"/>
          <w:sz w:val="28"/>
          <w:szCs w:val="28"/>
          <w:lang w:val="ru-RU"/>
        </w:rPr>
        <w:t xml:space="preserve">принципы и подходы к формированию АООП;</w:t>
      </w:r>
      <w:r/>
    </w:p>
    <w:p>
      <w:pPr>
        <w:numPr>
          <w:ilvl w:val="0"/>
          <w:numId w:val="31"/>
        </w:numPr>
        <w:ind w:left="0" w:firstLine="709"/>
        <w:jc w:val="both"/>
        <w:spacing w:lineRule="auto" w:line="276"/>
        <w:rPr>
          <w:rFonts w:ascii="Times New Roman" w:hAnsi="Times New Roman"/>
        </w:rPr>
      </w:pPr>
      <w:r>
        <w:rPr>
          <w:rFonts w:ascii="Times New Roman" w:hAnsi="Times New Roman"/>
          <w:sz w:val="28"/>
          <w:szCs w:val="28"/>
        </w:rPr>
        <w:t xml:space="preserve">общая характеристика АООП НОО</w:t>
      </w:r>
      <w:r>
        <w:rPr>
          <w:rFonts w:ascii="Times New Roman" w:hAnsi="Times New Roman"/>
          <w:iCs/>
          <w:sz w:val="28"/>
          <w:szCs w:val="28"/>
        </w:rPr>
        <w:t xml:space="preserve">;</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 - п</w:t>
      </w:r>
      <w:r>
        <w:rPr>
          <w:rFonts w:ascii="Times New Roman" w:hAnsi="Times New Roman"/>
          <w:spacing w:val="2"/>
          <w:sz w:val="28"/>
          <w:szCs w:val="28"/>
          <w:lang w:val="ru-RU"/>
        </w:rPr>
        <w:t xml:space="preserve">ланируемые результаты освоения обучающимися </w:t>
      </w:r>
      <w:r>
        <w:rPr>
          <w:rFonts w:ascii="Times New Roman" w:hAnsi="Times New Roman"/>
          <w:sz w:val="28"/>
          <w:szCs w:val="28"/>
          <w:lang w:val="ru-RU"/>
        </w:rPr>
        <w:t xml:space="preserve">АООП ООО (вариант 2.2.1)</w:t>
      </w:r>
      <w:r>
        <w:rPr>
          <w:rFonts w:ascii="Times New Roman" w:hAnsi="Times New Roman"/>
          <w:spacing w:val="2"/>
          <w:sz w:val="28"/>
          <w:szCs w:val="28"/>
          <w:lang w:val="ru-RU"/>
        </w:rPr>
        <w:t xml:space="preserve">;</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 с</w:t>
      </w:r>
      <w:r>
        <w:rPr>
          <w:rFonts w:ascii="Times New Roman" w:hAnsi="Times New Roman"/>
          <w:spacing w:val="2"/>
          <w:sz w:val="28"/>
          <w:szCs w:val="28"/>
          <w:lang w:val="ru-RU"/>
        </w:rPr>
        <w:t xml:space="preserve">истему оценки достижения обучающимися планируемых результатов освоения </w:t>
      </w:r>
      <w:r>
        <w:rPr>
          <w:rFonts w:ascii="Times New Roman" w:hAnsi="Times New Roman"/>
          <w:sz w:val="28"/>
          <w:szCs w:val="28"/>
          <w:lang w:val="ru-RU"/>
        </w:rPr>
        <w:t xml:space="preserve">АООП ООО (вариант 2.2.1).</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2. Содержательный раздел, включающий: </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 программу формирования универсальных (базовых) учебных действий;</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 программу отдельных учебных предметов;</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 программу коррекционной работы;</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 программу воспитания.</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3. Организационный раздел, содержащий:</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 учебный план;</w:t>
      </w:r>
      <w:r/>
    </w:p>
    <w:p>
      <w:pPr>
        <w:jc w:val="both"/>
        <w:spacing w:lineRule="auto" w:line="276"/>
        <w:rPr>
          <w:rFonts w:ascii="Times New Roman" w:hAnsi="Times New Roman"/>
          <w:lang w:val="ru-RU"/>
        </w:rPr>
      </w:pPr>
      <w:r>
        <w:rPr>
          <w:rFonts w:ascii="Times New Roman" w:hAnsi="Times New Roman"/>
          <w:sz w:val="28"/>
          <w:szCs w:val="28"/>
          <w:lang w:val="ru-RU"/>
        </w:rPr>
        <w:t xml:space="preserve">          - календарный учебный график;</w:t>
      </w:r>
      <w:r/>
    </w:p>
    <w:p>
      <w:pPr>
        <w:jc w:val="both"/>
        <w:spacing w:lineRule="auto" w:line="276"/>
        <w:rPr>
          <w:rFonts w:ascii="Times New Roman" w:hAnsi="Times New Roman"/>
          <w:lang w:val="ru-RU"/>
        </w:rPr>
      </w:pPr>
      <w:r>
        <w:rPr>
          <w:rFonts w:ascii="Times New Roman" w:hAnsi="Times New Roman"/>
          <w:sz w:val="28"/>
          <w:szCs w:val="28"/>
          <w:lang w:val="ru-RU"/>
        </w:rPr>
        <w:t xml:space="preserve">          - календарный план воспитательной работы;</w:t>
      </w:r>
      <w:r/>
    </w:p>
    <w:p>
      <w:pPr>
        <w:jc w:val="both"/>
        <w:spacing w:lineRule="auto" w:line="276"/>
        <w:rPr>
          <w:rFonts w:ascii="Times New Roman" w:hAnsi="Times New Roman"/>
          <w:sz w:val="28"/>
          <w:lang w:val="ru-RU"/>
        </w:rPr>
      </w:pPr>
      <w:r>
        <w:rPr>
          <w:rFonts w:ascii="Times New Roman" w:hAnsi="Times New Roman"/>
          <w:sz w:val="28"/>
          <w:szCs w:val="28"/>
          <w:lang w:val="ru-RU"/>
        </w:rPr>
        <w:t xml:space="preserve">- характеристику условий реализации адаптированной программы основного общего образования.</w:t>
      </w:r>
      <w:r/>
    </w:p>
    <w:p>
      <w:pPr>
        <w:ind w:firstLine="567"/>
        <w:jc w:val="both"/>
        <w:spacing w:lineRule="auto" w:line="276"/>
        <w:rPr>
          <w:rFonts w:ascii="Times New Roman" w:hAnsi="Times New Roman"/>
          <w:sz w:val="28"/>
          <w:lang w:val="ru-RU"/>
        </w:rPr>
      </w:pPr>
      <w:r>
        <w:rPr>
          <w:rFonts w:ascii="Times New Roman" w:hAnsi="Times New Roman"/>
          <w:sz w:val="28"/>
          <w:szCs w:val="28"/>
          <w:lang w:val="ru-RU"/>
        </w:rPr>
        <w:t xml:space="preserve">Учебный план основного общего образования слабослышащих и позднооглохших обучающихся является основным организационным механизмом реализации АООП ООО. </w:t>
      </w:r>
      <w:r/>
    </w:p>
    <w:p>
      <w:pPr>
        <w:jc w:val="center"/>
        <w:spacing w:lineRule="auto" w:line="276" w:after="120" w:before="240"/>
        <w:rPr>
          <w:rFonts w:ascii="Times New Roman" w:hAnsi="Times New Roman"/>
          <w:b/>
          <w:caps/>
          <w:sz w:val="28"/>
          <w:szCs w:val="28"/>
          <w:lang w:val="ru-RU"/>
        </w:rPr>
        <w:outlineLvl w:val="1"/>
      </w:pPr>
      <w:r/>
      <w:bookmarkStart w:id="1" w:name="_Toc413974302"/>
      <w:r>
        <w:rPr>
          <w:rFonts w:ascii="Times New Roman" w:hAnsi="Times New Roman"/>
          <w:b/>
          <w:sz w:val="28"/>
          <w:szCs w:val="28"/>
          <w:lang w:val="ru-RU"/>
        </w:rPr>
        <w:t xml:space="preserve">1. Целевой раздел</w:t>
      </w:r>
      <w:bookmarkEnd w:id="1"/>
      <w:r>
        <w:rPr>
          <w:rFonts w:ascii="Times New Roman" w:hAnsi="Times New Roman"/>
          <w:sz w:val="28"/>
          <w:szCs w:val="28"/>
          <w:lang w:val="ru-RU"/>
        </w:rPr>
        <w:t xml:space="preserve"> </w:t>
      </w:r>
      <w:r>
        <w:rPr>
          <w:rFonts w:ascii="Times New Roman" w:hAnsi="Times New Roman"/>
          <w:b/>
          <w:sz w:val="28"/>
          <w:szCs w:val="28"/>
          <w:lang w:val="ru-RU"/>
        </w:rPr>
        <w:t xml:space="preserve">АООП ООО (вариант 2.2.1)</w:t>
      </w:r>
      <w:r/>
    </w:p>
    <w:p>
      <w:pPr>
        <w:jc w:val="center"/>
        <w:spacing w:lineRule="auto" w:line="276" w:after="120" w:before="120"/>
        <w:rPr>
          <w:rFonts w:ascii="Times New Roman" w:hAnsi="Times New Roman"/>
          <w:b/>
          <w:sz w:val="28"/>
          <w:szCs w:val="28"/>
          <w:lang w:val="ru-RU"/>
        </w:rPr>
        <w:outlineLvl w:val="2"/>
      </w:pPr>
      <w:r/>
      <w:bookmarkStart w:id="2" w:name="bookmark3"/>
      <w:r/>
      <w:bookmarkStart w:id="3" w:name="_Toc413974303"/>
      <w:r>
        <w:rPr>
          <w:rFonts w:ascii="Times New Roman" w:hAnsi="Times New Roman"/>
          <w:b/>
          <w:sz w:val="28"/>
          <w:szCs w:val="28"/>
          <w:lang w:val="ru-RU"/>
        </w:rPr>
        <w:t xml:space="preserve">1.1. Пояснительная записка</w:t>
      </w:r>
      <w:bookmarkEnd w:id="2"/>
      <w:r/>
      <w:bookmarkEnd w:id="3"/>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АООП ООО (вариант 2.2.1) – это образовательная программа, адаптированная для обучения, воспитания и социализации обучающихся с нарушениями слуха с учётом их особых образовательных потребностей, в том числе обеспечивающая коррекцию нарушений развития. </w:t>
      </w:r>
      <w:r/>
    </w:p>
    <w:p>
      <w:pPr>
        <w:pStyle w:val="997"/>
        <w:ind w:firstLine="709"/>
        <w:spacing w:lineRule="auto" w:line="276"/>
        <w:tabs>
          <w:tab w:val="num" w:pos="1214" w:leader="none"/>
        </w:tabs>
        <w:rPr>
          <w:rFonts w:ascii="Times New Roman" w:hAnsi="Times New Roman" w:cs="Times New Roman"/>
          <w:lang w:val="ru-RU"/>
        </w:rPr>
      </w:pPr>
      <w:r>
        <w:rPr>
          <w:rFonts w:ascii="Times New Roman" w:hAnsi="Times New Roman" w:cs="Times New Roman"/>
          <w:color w:val="auto"/>
          <w:sz w:val="28"/>
          <w:szCs w:val="28"/>
          <w:lang w:val="ru-RU"/>
        </w:rPr>
        <w:t xml:space="preserve">АООП ООО (вариант 2.2.1) </w:t>
      </w:r>
      <w:r>
        <w:rPr>
          <w:rFonts w:ascii="Times New Roman" w:hAnsi="Times New Roman" w:cs="Times New Roman"/>
          <w:sz w:val="28"/>
          <w:szCs w:val="28"/>
          <w:lang w:val="ru-RU"/>
        </w:rPr>
        <w:t xml:space="preserve">адресована слабослышащим, позднооглохшим, кохлеарно имплантированным обучающимся, освоившим основные, в том числе адаптированные общеобразовательные программы НОО, включая варианты 2.1 и 2.2.1 АООП НОО.</w:t>
      </w:r>
      <w:r/>
    </w:p>
    <w:p>
      <w:pPr>
        <w:pStyle w:val="997"/>
        <w:ind w:firstLine="709"/>
        <w:spacing w:lineRule="auto" w:line="276"/>
        <w:tabs>
          <w:tab w:val="num" w:pos="1214" w:leader="none"/>
        </w:tabs>
        <w:rPr>
          <w:rFonts w:ascii="Times New Roman" w:hAnsi="Times New Roman" w:cs="Times New Roman"/>
          <w:lang w:val="ru-RU"/>
        </w:rPr>
      </w:pPr>
      <w:r>
        <w:rPr>
          <w:rFonts w:ascii="Times New Roman" w:hAnsi="Times New Roman" w:cs="Times New Roman"/>
          <w:color w:val="auto"/>
          <w:sz w:val="28"/>
          <w:szCs w:val="28"/>
          <w:lang w:val="ru-RU"/>
        </w:rPr>
        <w:t xml:space="preserve">АООП ООО вариант 2.2.1 предусматривает пятилетний срок обучения.</w:t>
      </w:r>
      <w:r>
        <w:rPr>
          <w:rFonts w:ascii="Times New Roman" w:hAnsi="Times New Roman" w:cs="Times New Roman"/>
          <w:sz w:val="28"/>
          <w:szCs w:val="28"/>
          <w:lang w:val="ru-RU"/>
        </w:rPr>
        <w:t xml:space="preserve"> Структура и содержание образовательной программы, планируемые результаты </w:t>
      </w:r>
      <w:r>
        <w:rPr>
          <w:rFonts w:ascii="Times New Roman" w:hAnsi="Times New Roman" w:cs="Times New Roman"/>
          <w:bCs/>
          <w:sz w:val="28"/>
          <w:szCs w:val="28"/>
          <w:lang w:val="ru-RU"/>
        </w:rPr>
        <w:t xml:space="preserve">в целом</w:t>
      </w:r>
      <w:r>
        <w:rPr>
          <w:rFonts w:ascii="Times New Roman" w:hAnsi="Times New Roman" w:cs="Times New Roman"/>
          <w:sz w:val="28"/>
          <w:szCs w:val="28"/>
          <w:lang w:val="ru-RU"/>
        </w:rPr>
        <w:t xml:space="preserve"> соответствуют требованиям, отраженным в ФООП ООО и дополнены требованиями к созданию специальных условий обучения и воспитания, в том числе </w:t>
      </w:r>
      <w:r>
        <w:rPr>
          <w:rFonts w:ascii="Times New Roman" w:hAnsi="Times New Roman" w:cs="Times New Roman"/>
          <w:bCs/>
          <w:sz w:val="28"/>
          <w:szCs w:val="28"/>
          <w:lang w:val="ru-RU"/>
        </w:rPr>
        <w:t xml:space="preserve">в части введения специальный учебных предметов и коррекционных курсов.</w:t>
      </w:r>
      <w:r/>
    </w:p>
    <w:p>
      <w:pPr>
        <w:pStyle w:val="997"/>
        <w:ind w:firstLine="709"/>
        <w:spacing w:lineRule="auto" w:line="276"/>
        <w:tabs>
          <w:tab w:val="num" w:pos="1214" w:leader="none"/>
        </w:tabs>
        <w:rPr>
          <w:rFonts w:ascii="Times New Roman" w:hAnsi="Times New Roman" w:cs="Times New Roman"/>
          <w:lang w:val="ru-RU"/>
        </w:rPr>
      </w:pPr>
      <w:r>
        <w:rPr>
          <w:rFonts w:ascii="Times New Roman" w:hAnsi="Times New Roman" w:cs="Times New Roman"/>
          <w:sz w:val="28"/>
          <w:szCs w:val="28"/>
          <w:lang w:val="ru-RU"/>
        </w:rPr>
        <w:t xml:space="preserve">АООП ООО (вариант 2.2.1) самостоятельно разрабатывается и утверждается ГБОУ Бакалинсская КШИ для обучающихся с ОВЗ в соответствии с федеральным государственным обр</w:t>
      </w:r>
      <w:r>
        <w:rPr>
          <w:rFonts w:ascii="Times New Roman" w:hAnsi="Times New Roman" w:cs="Times New Roman"/>
          <w:sz w:val="28"/>
          <w:szCs w:val="28"/>
          <w:lang w:val="ru-RU"/>
        </w:rPr>
        <w:t xml:space="preserve">азовательным стандартом основного общего образования (далее – ФГОС ООО) и с учётом ФАОП ООО (вариант 2.2.1). АООП ООО определяет содержание и организацию образовательной деятельности на уровне ООО и обеспечивает решение образовательно–коррекционных задач. </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АООП ООО (вариант 2.2.1) для обучающихся, имеющих инвалидность, дополняется индивидуальной программой реабилитации или абилитации (далее</w:t>
      </w:r>
      <w:r>
        <w:rPr>
          <w:rFonts w:ascii="Times New Roman" w:hAnsi="Times New Roman"/>
          <w:sz w:val="28"/>
          <w:szCs w:val="28"/>
        </w:rPr>
        <w:t xml:space="preserve"> </w:t>
      </w:r>
      <w:r>
        <w:rPr>
          <w:rFonts w:ascii="Times New Roman" w:hAnsi="Times New Roman"/>
          <w:sz w:val="28"/>
          <w:szCs w:val="28"/>
          <w:lang w:val="ru-RU"/>
        </w:rPr>
        <w:t xml:space="preserve">– ИПРА) инвалида в части создания специальных условий получения образования. </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АООП ООО (вариан</w:t>
      </w:r>
      <w:r>
        <w:rPr>
          <w:rFonts w:ascii="Times New Roman" w:hAnsi="Times New Roman"/>
          <w:sz w:val="28"/>
          <w:szCs w:val="28"/>
          <w:lang w:val="ru-RU"/>
        </w:rPr>
        <w:t xml:space="preserve">т 2.2.1) реализуется на основе специально разработанного учебного плана в соответствии с федеральным учебным планом, учитывающим особые образовательные потребности обучающихся с нарушениями слуха; включает, в соответствии с требованиями ФГОС ООО к соотноше</w:t>
      </w:r>
      <w:r>
        <w:rPr>
          <w:rFonts w:ascii="Times New Roman" w:hAnsi="Times New Roman"/>
          <w:sz w:val="28"/>
          <w:szCs w:val="28"/>
          <w:lang w:val="ru-RU"/>
        </w:rPr>
        <w:t xml:space="preserve">нию частей учебного плана и их объему, обязательную часть и часть, формируемую участниками образовательных отношений; при необходимости разрабатываются индивидуальные учебные планы, учитывающие особенности и особые образовательные потребности обучающегося.</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Реализация АООП ООО может быть организована как совместно с</w:t>
      </w:r>
      <w:r>
        <w:rPr>
          <w:rFonts w:ascii="Times New Roman" w:hAnsi="Times New Roman"/>
          <w:sz w:val="28"/>
          <w:szCs w:val="28"/>
        </w:rPr>
        <w:t xml:space="preserve"> </w:t>
      </w:r>
      <w:r>
        <w:rPr>
          <w:rFonts w:ascii="Times New Roman" w:hAnsi="Times New Roman"/>
          <w:sz w:val="28"/>
          <w:szCs w:val="28"/>
          <w:lang w:val="ru-RU"/>
        </w:rPr>
        <w:t xml:space="preserve">нормативно развивающимися обучающимися, так и в отдельных классах или </w:t>
      </w:r>
      <w:r>
        <w:rPr>
          <w:rFonts w:ascii="Times New Roman" w:hAnsi="Times New Roman"/>
          <w:sz w:val="28"/>
          <w:szCs w:val="28"/>
          <w:lang w:val="ru-RU"/>
        </w:rPr>
        <w:t xml:space="preserve">в отдельных организациях при совместном обучении с обучающимися, имеющими аналогичное нарушение здоровья. </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Для обеспечения освоения обучающимися с нарушениями слуха АООП ООО возможно использование сетевой формы.</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b/>
          <w:color w:val="0D0D0D" w:themeColor="text1" w:themeTint="F2"/>
          <w:sz w:val="28"/>
          <w:szCs w:val="28"/>
        </w:rPr>
        <w:t xml:space="preserve">1.1.1 </w:t>
      </w:r>
      <w:r>
        <w:rPr>
          <w:rFonts w:ascii="Times New Roman" w:hAnsi="Times New Roman" w:cs="Times New Roman" w:eastAsia="@Arial Unicode MS"/>
          <w:b/>
          <w:sz w:val="28"/>
          <w:szCs w:val="28"/>
        </w:rPr>
        <w:t xml:space="preserve">Целями реализации</w:t>
      </w:r>
      <w:r>
        <w:rPr>
          <w:rFonts w:ascii="Times New Roman" w:hAnsi="Times New Roman" w:cs="Times New Roman" w:eastAsia="@Arial Unicode MS"/>
          <w:sz w:val="28"/>
          <w:szCs w:val="28"/>
        </w:rPr>
        <w:t xml:space="preserve"> </w:t>
      </w:r>
      <w:r>
        <w:rPr>
          <w:rFonts w:ascii="Times New Roman" w:hAnsi="Times New Roman" w:cs="Times New Roman"/>
          <w:b/>
          <w:sz w:val="28"/>
          <w:szCs w:val="28"/>
        </w:rPr>
        <w:t xml:space="preserve">АООП ООО</w:t>
      </w:r>
      <w:r>
        <w:rPr>
          <w:rFonts w:ascii="Times New Roman" w:hAnsi="Times New Roman" w:cs="Times New Roman"/>
          <w:sz w:val="28"/>
          <w:szCs w:val="28"/>
        </w:rPr>
        <w:t xml:space="preserve"> (вариант 2.2.1) </w:t>
      </w:r>
      <w:r>
        <w:rPr>
          <w:rFonts w:ascii="Times New Roman" w:hAnsi="Times New Roman" w:cs="Times New Roman" w:eastAsia="@Arial Unicode MS"/>
          <w:sz w:val="28"/>
          <w:szCs w:val="28"/>
        </w:rPr>
        <w:t xml:space="preserve">являются:</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организация учебного процесса для обучающихся с нарушениями слуха (слабослышащих, позднооглохших, кохлеарно имплантированных, глухих) с учетом целей, содержания и планируемых результатов основного общего образования, отраженных в ФГОС ООО;</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создание условий для становления и формирования лич</w:t>
      </w:r>
      <w:r>
        <w:rPr>
          <w:rFonts w:ascii="Times New Roman" w:hAnsi="Times New Roman" w:eastAsia="Tinos"/>
          <w:sz w:val="28"/>
          <w:lang w:val="ru-RU"/>
        </w:rPr>
        <w:t xml:space="preserve">ности обучающегося; организация деятельности педагогических работников образовательной организации по созданию индивидуальных программ и учебных планов для обучающихся с нарушениями слуха (слабослышащих, позднооглохших, кохлеарно имплантированных, глухих).</w:t>
      </w:r>
      <w:r/>
    </w:p>
    <w:p>
      <w:pPr>
        <w:ind w:firstLine="567"/>
        <w:jc w:val="both"/>
        <w:spacing w:lineRule="auto" w:line="276"/>
        <w:rPr>
          <w:rFonts w:ascii="Times New Roman" w:hAnsi="Times New Roman" w:eastAsia="Tinos"/>
          <w:sz w:val="28"/>
          <w:lang w:val="ru-RU"/>
        </w:rPr>
      </w:pPr>
      <w:r>
        <w:rPr>
          <w:rFonts w:ascii="Times New Roman" w:hAnsi="Times New Roman" w:eastAsia="Tinos"/>
          <w:sz w:val="28"/>
          <w:szCs w:val="28"/>
          <w:lang w:val="ru-RU"/>
        </w:rPr>
        <w:t xml:space="preserve">Достижение поставленных целей при разработке и реализации образовательной организацией АООП ООО (вариант 2.2.1) предусматривает решение следующих основных задач:</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формирование у обучающихся нравственных убеждений, эстетического вкуса и здорового обра</w:t>
      </w:r>
      <w:r>
        <w:rPr>
          <w:rFonts w:ascii="Times New Roman" w:hAnsi="Times New Roman" w:eastAsia="Tinos"/>
          <w:sz w:val="28"/>
          <w:lang w:val="ru-RU"/>
        </w:rPr>
        <w:t xml:space="preserve">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способностей к социальному самоопределению;</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обеспечение планируемых результатов по</w:t>
      </w:r>
      <w:r>
        <w:rPr>
          <w:rFonts w:ascii="Times New Roman" w:hAnsi="Times New Roman" w:eastAsia="Tinos"/>
          <w:sz w:val="28"/>
          <w:lang w:val="ru-RU"/>
        </w:rPr>
        <w:t xml:space="preserve">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обеспечение преемственности основного общего и среднего общего образования;</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достижение планируемых результатов освоения АООП ООО обучающимися с нарушениями слуха;</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обеспечение доступности получения качественного основного общего образования;</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выявление и развитие способностей обучающихся, в том числе проявивших выдающиеся способности, через систему клубов, секций, студий и других, организацию общественно полезной деятельности;</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организация интеллектуальных и творческих соревнований, научно-технического творчества и проектно-исследовательской деятельности;</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включение обучающихся в процессы познания и преобразования социальной среды (населенного пункта, района) для приобретения опыта реального управления и действия;</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организация социального и учебно-исследовательского пр</w:t>
      </w:r>
      <w:r>
        <w:rPr>
          <w:rFonts w:ascii="Times New Roman" w:hAnsi="Times New Roman" w:eastAsia="Tinos"/>
          <w:sz w:val="28"/>
          <w:lang w:val="ru-RU"/>
        </w:rPr>
        <w:t xml:space="preserve">оектирования, профессиональной ориентации обучающихся при поддержке педагогических работников, включая психологов, социальных педагогов, сотрудничество с базовыми предприятиями, организациями профессионального образования, центрами профессиональной работы;</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создание условий для сохранения и укрепления физического, психологического и социального здоровья обучающихся, обеспечение их безопасности.</w:t>
      </w:r>
      <w:r/>
    </w:p>
    <w:p>
      <w:pPr>
        <w:jc w:val="both"/>
        <w:spacing w:lineRule="auto" w:line="276"/>
        <w:widowControl w:val="off"/>
        <w:tabs>
          <w:tab w:val="left" w:pos="993" w:leader="none"/>
        </w:tabs>
        <w:rPr>
          <w:rFonts w:ascii="Times New Roman" w:hAnsi="Times New Roman"/>
          <w:lang w:val="ru-RU"/>
        </w:rPr>
      </w:pPr>
      <w:r>
        <w:rPr>
          <w:rFonts w:ascii="Times New Roman" w:hAnsi="Times New Roman"/>
          <w:lang w:val="ru-RU"/>
        </w:rPr>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b/>
          <w:color w:val="0D0D0D" w:themeColor="text1" w:themeTint="F2"/>
          <w:sz w:val="28"/>
          <w:szCs w:val="28"/>
        </w:rPr>
        <w:t xml:space="preserve">1.1.2. Принципы формирования и механизмы реализации основной образовательной программы основного общего образования</w:t>
      </w:r>
      <w:r/>
    </w:p>
    <w:p>
      <w:pPr>
        <w:ind w:firstLine="709"/>
        <w:jc w:val="both"/>
        <w:spacing w:lineRule="auto" w:line="276"/>
        <w:rPr>
          <w:rFonts w:ascii="Times New Roman" w:hAnsi="Times New Roman" w:eastAsia="Tinos"/>
          <w:sz w:val="28"/>
          <w:lang w:val="ru-RU"/>
        </w:rPr>
      </w:pPr>
      <w:r>
        <w:rPr>
          <w:rFonts w:ascii="Times New Roman" w:hAnsi="Times New Roman" w:eastAsia="Tinos"/>
          <w:sz w:val="28"/>
          <w:szCs w:val="28"/>
          <w:lang w:val="ru-RU"/>
        </w:rPr>
        <w:t xml:space="preserve">АООП ООО (вариант 2.2.1) разработана на основе ФГОС ООО с учетом особых образовательных потребностей обучающихся с нарушениями слуха. </w:t>
      </w:r>
      <w:r/>
    </w:p>
    <w:p>
      <w:pPr>
        <w:ind w:firstLine="709"/>
        <w:jc w:val="both"/>
        <w:spacing w:lineRule="auto" w:line="276"/>
        <w:rPr>
          <w:rFonts w:ascii="Times New Roman" w:hAnsi="Times New Roman" w:eastAsia="Tinos"/>
          <w:sz w:val="28"/>
          <w:lang w:val="ru-RU"/>
        </w:rPr>
      </w:pPr>
      <w:r>
        <w:rPr>
          <w:rFonts w:ascii="Times New Roman" w:hAnsi="Times New Roman" w:eastAsia="Tinos"/>
          <w:sz w:val="28"/>
          <w:szCs w:val="28"/>
          <w:lang w:val="ru-RU"/>
        </w:rPr>
        <w:t xml:space="preserve">В основу формирования АООП ООО (вариант 2.2.1) положены следующие принципы:</w:t>
      </w:r>
      <w:r/>
    </w:p>
    <w:p>
      <w:pPr>
        <w:ind w:firstLine="567"/>
        <w:jc w:val="both"/>
        <w:spacing w:lineRule="auto" w:line="276"/>
        <w:rPr>
          <w:rFonts w:ascii="Times New Roman" w:hAnsi="Times New Roman" w:eastAsia="Tinos"/>
          <w:sz w:val="28"/>
          <w:lang w:val="ru-RU"/>
        </w:rPr>
      </w:pPr>
      <w:r>
        <w:rPr>
          <w:rFonts w:ascii="Times New Roman" w:hAnsi="Times New Roman" w:eastAsia="Tinos"/>
          <w:sz w:val="28"/>
          <w:szCs w:val="28"/>
          <w:lang w:val="ru-RU"/>
        </w:rPr>
        <w:t xml:space="preserve">– </w:t>
      </w:r>
      <w:r>
        <w:rPr>
          <w:rFonts w:ascii="Times New Roman" w:hAnsi="Times New Roman" w:eastAsia="Tinos"/>
          <w:sz w:val="28"/>
          <w:lang w:val="ru-RU"/>
        </w:rPr>
        <w:t xml:space="preserve">принцип учета ФГОС ООО: АООП ООО базируется на требованиях, предъявляемых ФГОС ООО к целям, содержанию, планируемым результатам и условиям обучения на уровне основного общего образования;</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принцип учета языка обучения: с учетом условий</w:t>
      </w:r>
      <w:r>
        <w:rPr>
          <w:rFonts w:ascii="Times New Roman" w:hAnsi="Times New Roman" w:eastAsia="Tinos"/>
          <w:sz w:val="28"/>
          <w:lang w:val="ru-RU"/>
        </w:rPr>
        <w:t xml:space="preserve"> функционирования образовательной организации АООП ООО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принцип учета ведущей деятельност</w:t>
      </w:r>
      <w:r>
        <w:rPr>
          <w:rFonts w:ascii="Times New Roman" w:hAnsi="Times New Roman" w:eastAsia="Tinos"/>
          <w:sz w:val="28"/>
          <w:lang w:val="ru-RU"/>
        </w:rPr>
        <w:t xml:space="preserve">и обучающегося: АООП ООО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принцип индивидуализации обучения: АООП ООО предусматривает возможность и механизмы разработки индивидуальных программ и учебных планов для обучения обучающихся с нарушениями слуха с учетом мнения родителей (законных представителей) обучающегося;</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системно-деятельностный подход, предполагающий орие</w:t>
      </w:r>
      <w:r>
        <w:rPr>
          <w:rFonts w:ascii="Times New Roman" w:hAnsi="Times New Roman" w:eastAsia="Tinos"/>
          <w:sz w:val="28"/>
          <w:lang w:val="ru-RU"/>
        </w:rPr>
        <w:t xml:space="preserve">нтацию на результаты обучения, на развитие активной учебно-познавательной деятельности обучающегося на основе освоения универсальных учебных действий, познания и освоения мира личности, формирование его готовности к саморазвитию и непрерывному образованию;</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принцип учета индивидуальных возрастных, психологических и физиологических особенностей обучающихся с нарушениями слуха при построении образовательного процесса и определении образовательно-воспитательных целей и путей их достижения;</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принцип обеспечения фундаментального характера образования, учета специфики изучаемых учебных предметов;</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принцип интеграции обучения и воспитания: АООП ООО предусматривает связь урочной и внеурочной деятельности, предполагающий направленность учебного процесса на достижение личностных результатов освоения образовательной программы;</w:t>
      </w:r>
      <w:r/>
    </w:p>
    <w:p>
      <w:pPr>
        <w:ind w:firstLine="567"/>
        <w:jc w:val="both"/>
        <w:spacing w:lineRule="auto" w:line="276"/>
        <w:rPr>
          <w:rFonts w:ascii="Times New Roman" w:hAnsi="Times New Roman" w:eastAsia="Tinos"/>
          <w:sz w:val="28"/>
          <w:lang w:val="ru-RU"/>
        </w:rPr>
      </w:pPr>
      <w:r>
        <w:rPr>
          <w:rFonts w:ascii="Times New Roman" w:hAnsi="Times New Roman" w:eastAsia="Tinos"/>
          <w:sz w:val="28"/>
          <w:lang w:val="ru-RU"/>
        </w:rPr>
        <w:t xml:space="preserve">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здоровьесбе</w:t>
      </w:r>
      <w:r>
        <w:rPr>
          <w:rFonts w:ascii="Times New Roman" w:hAnsi="Times New Roman" w:eastAsia="Tinos"/>
          <w:sz w:val="28"/>
          <w:lang w:val="ru-RU"/>
        </w:rPr>
        <w:t xml:space="preserve">регающих педагогических технологий. Объем учебной нагрузки, организация учебных и внеурочных мероприятий должны соответствовать требованиям, предусмотренным санитарными правилами и нормами Гигиенических нормативов и Санитарно-эпидемиологических требований.</w:t>
      </w:r>
      <w:r/>
    </w:p>
    <w:p>
      <w:pPr>
        <w:ind w:firstLine="709"/>
        <w:jc w:val="both"/>
        <w:spacing w:lineRule="auto" w:line="276"/>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АООП ООО (вариант 2.2.1) предполагает, что обучающиеся с наруше</w:t>
      </w:r>
      <w:r>
        <w:rPr>
          <w:rFonts w:ascii="Times New Roman" w:hAnsi="Times New Roman" w:eastAsia="Times New Roman"/>
          <w:color w:val="000000"/>
          <w:sz w:val="28"/>
          <w:szCs w:val="28"/>
          <w:lang w:val="ru-RU" w:eastAsia="ru-RU"/>
        </w:rPr>
        <w:t xml:space="preserve">ниями слуха получают основное общее образование, соответствующее по итоговым достижениям к моменту завершения обучения образованию нормативно развивающихся сверстников, при реализации специальных условий, учитывающих их особые образовательные потребности: </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уменьшение количества обучающихся с нарушениями слуха в классе;</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введение в учебный план в образовательную область «</w:t>
      </w:r>
      <w:r>
        <w:rPr>
          <w:rFonts w:ascii="Times New Roman" w:hAnsi="Times New Roman" w:eastAsia="Times New Roman"/>
          <w:bCs/>
          <w:color w:val="000000"/>
          <w:sz w:val="28"/>
          <w:szCs w:val="28"/>
          <w:lang w:val="ru-RU" w:eastAsia="ru-RU"/>
        </w:rPr>
        <w:t xml:space="preserve">Русский язык, литература</w:t>
      </w:r>
      <w:r>
        <w:rPr>
          <w:rFonts w:ascii="Times New Roman" w:hAnsi="Times New Roman" w:eastAsia="Times New Roman"/>
          <w:color w:val="000000"/>
          <w:sz w:val="28"/>
          <w:szCs w:val="28"/>
          <w:lang w:val="ru-RU" w:eastAsia="ru-RU"/>
        </w:rPr>
        <w:t xml:space="preserve">» специального учебного предмет «Развитие речи», что обусловлено особенностями речевого развития обуча</w:t>
      </w:r>
      <w:r>
        <w:rPr>
          <w:rFonts w:ascii="Times New Roman" w:hAnsi="Times New Roman" w:eastAsia="Times New Roman"/>
          <w:color w:val="000000"/>
          <w:sz w:val="28"/>
          <w:szCs w:val="28"/>
          <w:lang w:val="ru-RU" w:eastAsia="ru-RU"/>
        </w:rPr>
        <w:t xml:space="preserve">ющихся; включение в учебный план (во внеурочную деятельность) обязательных коррекционных курсов, предусмотренных Программой коррекционной работы и рекомендациями ПМПК и ИПРА; исключение из учебного плана, предусмотренного в ФООП в соответствии с ФГОС ООО, </w:t>
      </w:r>
      <w:r>
        <w:rPr>
          <w:rFonts w:ascii="Times New Roman" w:hAnsi="Times New Roman" w:eastAsia="Times New Roman"/>
          <w:sz w:val="28"/>
          <w:szCs w:val="28"/>
          <w:lang w:val="ru-RU" w:eastAsia="ru-RU"/>
        </w:rPr>
        <w:t xml:space="preserve">учебного предмета «Музыка»; внесение изменений в содержание учебного предмета «Иностранный язык» с учетом обеспечения достижения обучающимися планируемых </w:t>
      </w:r>
      <w:r>
        <w:rPr>
          <w:rFonts w:ascii="Times New Roman" w:hAnsi="Times New Roman" w:eastAsia="Times New Roman"/>
          <w:color w:val="000000"/>
          <w:sz w:val="28"/>
          <w:szCs w:val="28"/>
          <w:lang w:val="ru-RU" w:eastAsia="ru-RU"/>
        </w:rPr>
        <w:t xml:space="preserve">результатов основного общего образования (с учетом их особенностей и возможностей), успешное прохождение государственной итоговой аттестации;</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создание эмоционально комфортной и деловой атмосферы, способствующей личностному развитию, качественному образованию обучающихся, становлению их самостоятельности и познавательной активности, успешной профориентации и социализации;</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обеспечение непрерывности образовательно-коррекционного процесса, реализуемого</w:t>
      </w:r>
      <w:r>
        <w:rPr>
          <w:rFonts w:ascii="Times New Roman" w:hAnsi="Times New Roman" w:eastAsia="Times New Roman"/>
          <w:color w:val="000000"/>
          <w:sz w:val="28"/>
          <w:szCs w:val="28"/>
          <w:lang w:val="ru-RU" w:eastAsia="ru-RU"/>
        </w:rPr>
        <w:t xml:space="preserve">, через содержание образовательных областей и внеурочную деятельность, в том числе при проведении коррекционно-развивающих курсов, предусмотренных программой коррекционной работы, способствующей достижению обучающимися планируемых результатов образования; </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постановку и реализацию на уроках и в процессе внеурочной деятельности целевых установок, направленных на предупреждение возможных отклонений в развитии; применение в образовательном </w:t>
      </w:r>
      <w:r>
        <w:rPr>
          <w:rFonts w:ascii="Times New Roman" w:hAnsi="Times New Roman" w:eastAsia="Times New Roman"/>
          <w:color w:val="000000"/>
          <w:sz w:val="28"/>
          <w:szCs w:val="28"/>
          <w:lang w:val="ru-RU" w:eastAsia="ru-RU"/>
        </w:rPr>
        <w:t xml:space="preserve">процессе специальных (сурдопедагогических) методов, приёмов и средств обучения; широкое использование современных образовательных средств, информационных технологий, способствующих пониманию обучающимися учебного материала, освоению содержания образования;</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обеспечение особой</w:t>
      </w:r>
      <w:r>
        <w:rPr>
          <w:rFonts w:ascii="Times New Roman" w:hAnsi="Times New Roman" w:eastAsia="Times New Roman"/>
          <w:color w:val="000000"/>
          <w:sz w:val="28"/>
          <w:szCs w:val="28"/>
          <w:lang w:val="ru-RU" w:eastAsia="ru-RU"/>
        </w:rPr>
        <w:t xml:space="preserve"> организации образовательной среды, в том числе создание в образовательной организации слухоречевой среды при постоянном пользовании обучающимися индивидуальными слуховыми аппаратами/кохлеарными имплантами (с учётом аудиологических и сурдопедагогических ре</w:t>
      </w:r>
      <w:r>
        <w:rPr>
          <w:rFonts w:ascii="Times New Roman" w:hAnsi="Times New Roman" w:eastAsia="Times New Roman"/>
          <w:color w:val="000000"/>
          <w:sz w:val="28"/>
          <w:szCs w:val="28"/>
          <w:lang w:val="ru-RU" w:eastAsia="ru-RU"/>
        </w:rPr>
        <w:t xml:space="preserve">комендаций), а также при применении на уроках и во внеурочное время (при фронтальных формах работы) звукоусиливающей аппаратуры коллективного пользования (с учётом аудиолого-педагогических рекомендаций при индивидуализированном сопровождении обучающихся); </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целенаправленное и систематическое развитие у обучающихся словесной речи (устной и письменной), речевой деятельности, речевого поведения в ходе всего образовательно-коррекционного процесса; развитие слухозритель</w:t>
      </w:r>
      <w:r>
        <w:rPr>
          <w:rFonts w:ascii="Times New Roman" w:hAnsi="Times New Roman" w:eastAsia="Times New Roman"/>
          <w:color w:val="000000"/>
          <w:sz w:val="28"/>
          <w:szCs w:val="28"/>
          <w:lang w:val="ru-RU" w:eastAsia="ru-RU"/>
        </w:rPr>
        <w:t xml:space="preserve">ного восприятия устной речи, речевого слуха, произносительной стороны речи обучающихся, а также развитие у них восприятия неречевых звучаний в ходе учебной и внеурочной деятельности, включая коррекционно-развивающие курсы по программе коррекционной работы;</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при желании обучающихся использование ими в межличностном общении с людьми, имеющими нарушения слуха, русского жестового языка; </w:t>
      </w:r>
      <w:r>
        <w:rPr>
          <w:rFonts w:ascii="Times New Roman" w:hAnsi="Times New Roman" w:eastAsia="Times New Roman"/>
          <w:sz w:val="28"/>
          <w:szCs w:val="28"/>
          <w:lang w:val="ru-RU" w:eastAsia="ru-RU"/>
        </w:rPr>
        <w:t xml:space="preserve">выявление потребности обучающихся с нарушениями слуха и, при необходимости, оказание им специализированной индивидуально ориентированной помощи в развитии навыков жестовой речи – </w:t>
      </w:r>
      <w:r>
        <w:rPr>
          <w:rFonts w:ascii="Times New Roman" w:hAnsi="Times New Roman" w:eastAsia="Calibri"/>
          <w:sz w:val="28"/>
          <w:szCs w:val="28"/>
          <w:lang w:val="ru-RU" w:eastAsia="ru-RU"/>
        </w:rPr>
        <w:t xml:space="preserve">русск</w:t>
      </w:r>
      <w:r>
        <w:rPr>
          <w:rFonts w:ascii="Times New Roman" w:hAnsi="Times New Roman" w:eastAsia="Times New Roman"/>
          <w:sz w:val="28"/>
          <w:szCs w:val="28"/>
          <w:lang w:val="ru-RU" w:eastAsia="ru-RU"/>
        </w:rPr>
        <w:t xml:space="preserve">ого </w:t>
      </w:r>
      <w:r>
        <w:rPr>
          <w:rFonts w:ascii="Times New Roman" w:hAnsi="Times New Roman" w:eastAsia="Calibri"/>
          <w:sz w:val="28"/>
          <w:szCs w:val="28"/>
          <w:lang w:val="ru-RU" w:eastAsia="ru-RU"/>
        </w:rPr>
        <w:t xml:space="preserve">жестов</w:t>
      </w:r>
      <w:r>
        <w:rPr>
          <w:rFonts w:ascii="Times New Roman" w:hAnsi="Times New Roman" w:eastAsia="Times New Roman"/>
          <w:sz w:val="28"/>
          <w:szCs w:val="28"/>
          <w:lang w:val="ru-RU" w:eastAsia="ru-RU"/>
        </w:rPr>
        <w:t xml:space="preserve">ого языка и его использования в межличностном общении лиц с нарушениями слуха, а также </w:t>
      </w:r>
      <w:r>
        <w:rPr>
          <w:rFonts w:ascii="Times New Roman" w:hAnsi="Times New Roman" w:eastAsia="Calibri"/>
          <w:sz w:val="28"/>
          <w:szCs w:val="28"/>
          <w:lang w:val="ru-RU" w:eastAsia="ru-RU"/>
        </w:rPr>
        <w:t xml:space="preserve">калькирующей жестовой реч</w:t>
      </w:r>
      <w:r>
        <w:rPr>
          <w:rFonts w:ascii="Times New Roman" w:hAnsi="Times New Roman" w:eastAsia="Times New Roman"/>
          <w:sz w:val="28"/>
          <w:szCs w:val="28"/>
          <w:lang w:val="ru-RU" w:eastAsia="ru-RU"/>
        </w:rPr>
        <w:t xml:space="preserve">и при организации внеурочной деятельности на основе согласованного</w:t>
      </w:r>
      <w:r>
        <w:rPr>
          <w:rFonts w:ascii="Times New Roman" w:hAnsi="Times New Roman" w:eastAsia="Calibri"/>
          <w:sz w:val="28"/>
          <w:szCs w:val="28"/>
          <w:lang w:val="ru-RU" w:eastAsia="ru-RU"/>
        </w:rPr>
        <w:t xml:space="preserve"> решения участников образовательных отношений;</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учёт при организации обучения и оценке достижений обучающихся с нар</w:t>
      </w:r>
      <w:r>
        <w:rPr>
          <w:rFonts w:ascii="Times New Roman" w:hAnsi="Times New Roman" w:eastAsia="Times New Roman"/>
          <w:color w:val="000000"/>
          <w:sz w:val="28"/>
          <w:szCs w:val="28"/>
          <w:lang w:val="ru-RU" w:eastAsia="ru-RU"/>
        </w:rPr>
        <w:t xml:space="preserve">ушениями слуха специфики восприятия и переработки информации, овладения учебным материалом; при необходимости, с учётом владения обучающимися словесной речью и навыками устной коммуникации применение образовательном процессе в качестве вспомогательных сред</w:t>
      </w:r>
      <w:r>
        <w:rPr>
          <w:rFonts w:ascii="Times New Roman" w:hAnsi="Times New Roman" w:eastAsia="Times New Roman"/>
          <w:color w:val="000000"/>
          <w:sz w:val="28"/>
          <w:szCs w:val="28"/>
          <w:lang w:val="ru-RU" w:eastAsia="ru-RU"/>
        </w:rPr>
        <w:t xml:space="preserve">ств устно-дактильного предъявления речевого материала и/или предъявления с помощью жестовой речи при обязательном повторном воспроизведении учителем (воспитателем и др.) и обучающимися данного речевого материала в словесной форме (устной и/или письменной);</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обеспечение специальной помощи в осмыслении, упорядочивании и речевом опосредовании индивидуального жизненного опыта; </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развитие социально значимых жизненных компетенций, в том числе расширение и укрепление разнообразного социального опыта при </w:t>
      </w:r>
      <w:r>
        <w:rPr>
          <w:rFonts w:ascii="Times New Roman" w:hAnsi="Times New Roman" w:eastAsia="Times New Roman"/>
          <w:color w:val="000000"/>
          <w:sz w:val="28"/>
          <w:szCs w:val="28"/>
          <w:lang w:val="ru-RU" w:eastAsia="ru-RU"/>
        </w:rPr>
        <w:t xml:space="preserve">максимальном расширении образовательного пространства, активизация сотрудничества и личностного общения обучающихся со сверстниками, другими детьми и взрослыми, включая как слышащих людей, так и лиц с нарушениями слуха; </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формирование коллектива обучающихся на основе взаимного уважения друг к другу</w:t>
      </w:r>
      <w:r>
        <w:rPr>
          <w:rFonts w:ascii="Times New Roman" w:hAnsi="Times New Roman" w:eastAsia="Times New Roman"/>
          <w:color w:val="000000"/>
          <w:sz w:val="28"/>
          <w:szCs w:val="28"/>
          <w:lang w:val="ru-RU" w:eastAsia="ru-RU"/>
        </w:rPr>
        <w:t xml:space="preserve"> и окружающим людям; развитие адекватных межличностных отношений на основе духовно-нравственных общечеловеческих ценностей между обучающимся и учителями, одноклассниками, другими детьми, а также родителями, представителями социокультурного окружения и др.;</w:t>
      </w:r>
      <w:r/>
    </w:p>
    <w:p>
      <w:pPr>
        <w:numPr>
          <w:ilvl w:val="0"/>
          <w:numId w:val="1"/>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обеспечение качественной профориентационной работы в соответствии с индивидуальными особенностями обучающихся, выбора ими дальнейшего образовательного маршрута и профессии с учетом собственных возможностей и ограничений, потребностей рынка труда;</w:t>
      </w:r>
      <w:r/>
    </w:p>
    <w:p>
      <w:pPr>
        <w:numPr>
          <w:ilvl w:val="0"/>
          <w:numId w:val="2"/>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прохождение текущей, промежуточной и государственной итоговой аттестации в иных формах;</w:t>
      </w:r>
      <w:r/>
    </w:p>
    <w:p>
      <w:pPr>
        <w:numPr>
          <w:ilvl w:val="0"/>
          <w:numId w:val="2"/>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взаимодействие всех участников образовательного процесса с целью реализации единых подходов в решении образовательно-коррекционных задач;</w:t>
      </w:r>
      <w:r/>
    </w:p>
    <w:p>
      <w:pPr>
        <w:numPr>
          <w:ilvl w:val="0"/>
          <w:numId w:val="2"/>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обеспечение специальной психолого-педагогической поддержки семье обучающегося с нарушенным слухом, активное включение родителей и других членов семьи в процесс образования их детей; </w:t>
      </w:r>
      <w:r/>
    </w:p>
    <w:p>
      <w:pPr>
        <w:numPr>
          <w:ilvl w:val="0"/>
          <w:numId w:val="2"/>
        </w:numPr>
        <w:ind w:left="0" w:firstLine="709"/>
        <w:jc w:val="both"/>
        <w:spacing w:lineRule="auto" w:line="276"/>
        <w:tabs>
          <w:tab w:val="left" w:pos="851" w:leader="none"/>
        </w:tabs>
        <w:rPr>
          <w:rFonts w:ascii="Times New Roman" w:hAnsi="Times New Roman" w:eastAsia="Times New Roman"/>
          <w:color w:val="000000"/>
          <w:lang w:val="ru-RU" w:eastAsia="ru-RU"/>
        </w:rPr>
      </w:pPr>
      <w:r>
        <w:rPr>
          <w:rFonts w:ascii="Times New Roman" w:hAnsi="Times New Roman" w:eastAsia="Times New Roman"/>
          <w:color w:val="000000"/>
          <w:sz w:val="28"/>
          <w:szCs w:val="28"/>
          <w:lang w:val="ru-RU" w:eastAsia="ru-RU"/>
        </w:rPr>
        <w:t xml:space="preserve">оказание обучающимся необходимой медицинской помощи с учетом имеющихся ограничений здоровья, в том числе на основе сетевого взаимодействия;</w:t>
      </w:r>
      <w:r/>
    </w:p>
    <w:p>
      <w:pPr>
        <w:numPr>
          <w:ilvl w:val="0"/>
          <w:numId w:val="2"/>
        </w:numPr>
        <w:ind w:left="0" w:firstLine="709"/>
        <w:jc w:val="both"/>
        <w:spacing w:lineRule="auto" w:line="276"/>
        <w:tabs>
          <w:tab w:val="left" w:pos="851" w:leader="none"/>
        </w:tabs>
        <w:rPr>
          <w:rFonts w:ascii="Times New Roman" w:hAnsi="Times New Roman" w:eastAsia="Times New Roman"/>
          <w:lang w:val="ru-RU" w:eastAsia="ru-RU"/>
        </w:rPr>
      </w:pPr>
      <w:r>
        <w:rPr>
          <w:rFonts w:ascii="Times New Roman" w:hAnsi="Times New Roman" w:eastAsia="Times New Roman"/>
          <w:color w:val="000000"/>
          <w:sz w:val="28"/>
          <w:szCs w:val="28"/>
          <w:lang w:val="ru-RU" w:eastAsia="ru-RU"/>
        </w:rPr>
        <w:t xml:space="preserve">систематическая методическая поддержка педагогических работников, осуществляющих образование обучающихся с нарушениями слуха.</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Реализация в образовательном процессе особых образовательных потребностей обучающихся с нарушениями слуха способствует их качественному образованию, наиболее полноценному личностному развитию, социальной адаптации и интеграции в обществе.</w:t>
      </w:r>
      <w:r/>
    </w:p>
    <w:p>
      <w:pPr>
        <w:ind w:firstLine="709"/>
        <w:jc w:val="both"/>
        <w:spacing w:lineRule="auto" w:line="276"/>
        <w:rPr>
          <w:rFonts w:ascii="Times New Roman" w:hAnsi="Times New Roman"/>
          <w:b/>
          <w:color w:val="0D0D0D"/>
          <w:sz w:val="28"/>
          <w:szCs w:val="28"/>
          <w:lang w:val="ru-RU"/>
        </w:rPr>
      </w:pPr>
      <w:r>
        <w:rPr>
          <w:rFonts w:ascii="Times New Roman" w:hAnsi="Times New Roman"/>
          <w:b/>
          <w:sz w:val="28"/>
          <w:szCs w:val="28"/>
          <w:lang w:val="ru-RU"/>
        </w:rPr>
        <w:t xml:space="preserve">1.2. </w:t>
      </w:r>
      <w:r>
        <w:rPr>
          <w:rFonts w:ascii="Times New Roman" w:hAnsi="Times New Roman"/>
          <w:b/>
          <w:color w:val="0D0D0D" w:themeColor="text1" w:themeTint="F2"/>
          <w:sz w:val="28"/>
          <w:szCs w:val="28"/>
          <w:lang w:val="ru-RU"/>
        </w:rPr>
        <w:t xml:space="preserve">Планируемые результаты освоения обучающимися адаптированной основной образовательной программы основного общего образования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Планируемые результаты освоения АООП ООО (вариант 2.2.1) – это система ведущих целевых установок, а также прогнозируемых (ожидаемых) результатов освоения обучающимися с нарушениями слуха всех компонентов, составляющих содержательную основу АООП ООО.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Планируемые результаты освоения АООП ООО должны: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обеспечивать связь между требованиями стандарта, образовательно-коррекционным процессом и системой оценки результатов освоения АООП ООО;</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являться основой для разработки АООП ООО (вариант 2.2.1) образовательной организации; </w:t>
      </w:r>
      <w:r/>
    </w:p>
    <w:p>
      <w:pPr>
        <w:ind w:firstLine="709"/>
        <w:jc w:val="both"/>
        <w:spacing w:lineRule="auto" w:line="276"/>
        <w:rPr>
          <w:rFonts w:ascii="Times New Roman" w:hAnsi="Times New Roman"/>
          <w:color w:val="0D0D0D"/>
        </w:rPr>
      </w:pPr>
      <w:r>
        <w:rPr>
          <w:rFonts w:ascii="Times New Roman" w:hAnsi="Times New Roman"/>
          <w:color w:val="0D0D0D" w:themeColor="text1" w:themeTint="F2"/>
          <w:sz w:val="28"/>
          <w:szCs w:val="28"/>
          <w:lang w:val="ru-RU"/>
        </w:rPr>
        <w:t xml:space="preserve">– представлять содержательную и критериальную основу для разработки программ. </w:t>
      </w:r>
      <w:r>
        <w:rPr>
          <w:rFonts w:ascii="Times New Roman" w:hAnsi="Times New Roman"/>
          <w:color w:val="0D0D0D" w:themeColor="text1" w:themeTint="F2"/>
          <w:sz w:val="28"/>
          <w:szCs w:val="28"/>
        </w:rPr>
        <w:t xml:space="preserve">В их числе: </w:t>
      </w:r>
      <w:r/>
    </w:p>
    <w:p>
      <w:pPr>
        <w:numPr>
          <w:ilvl w:val="0"/>
          <w:numId w:val="3"/>
        </w:numPr>
        <w:ind w:left="0" w:firstLine="709"/>
        <w:jc w:val="both"/>
        <w:spacing w:lineRule="auto" w:line="276"/>
        <w:tabs>
          <w:tab w:val="left" w:pos="993" w:leader="none"/>
        </w:tabs>
        <w:rPr>
          <w:rFonts w:ascii="Times New Roman" w:hAnsi="Times New Roman"/>
          <w:color w:val="0D0D0D"/>
        </w:rPr>
      </w:pPr>
      <w:r>
        <w:rPr>
          <w:rFonts w:ascii="Times New Roman" w:hAnsi="Times New Roman"/>
          <w:color w:val="0D0D0D" w:themeColor="text1" w:themeTint="F2"/>
          <w:sz w:val="28"/>
          <w:szCs w:val="28"/>
        </w:rPr>
        <w:t xml:space="preserve">рабочие программы учебных предметов, </w:t>
      </w:r>
      <w:r/>
    </w:p>
    <w:p>
      <w:pPr>
        <w:numPr>
          <w:ilvl w:val="0"/>
          <w:numId w:val="3"/>
        </w:numPr>
        <w:ind w:left="0" w:firstLine="709"/>
        <w:jc w:val="both"/>
        <w:spacing w:lineRule="auto" w:line="276"/>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междисциплинарные программы, в т.ч. «Формирование универсальных учебных действий, включающая формирование компетенций в области использования информационно-коммуникационных технологий, учебно-исследовательской и проектной деятельности»,</w:t>
      </w:r>
      <w:r/>
    </w:p>
    <w:p>
      <w:pPr>
        <w:numPr>
          <w:ilvl w:val="0"/>
          <w:numId w:val="3"/>
        </w:numPr>
        <w:ind w:left="0" w:firstLine="709"/>
        <w:jc w:val="both"/>
        <w:spacing w:lineRule="auto" w:line="276"/>
        <w:tabs>
          <w:tab w:val="left" w:pos="993" w:leader="none"/>
        </w:tabs>
        <w:rPr>
          <w:rFonts w:ascii="Times New Roman" w:hAnsi="Times New Roman"/>
          <w:color w:val="0D0D0D"/>
        </w:rPr>
      </w:pPr>
      <w:r>
        <w:rPr>
          <w:rFonts w:ascii="Times New Roman" w:hAnsi="Times New Roman"/>
          <w:color w:val="0D0D0D" w:themeColor="text1" w:themeTint="F2"/>
          <w:sz w:val="28"/>
          <w:szCs w:val="28"/>
        </w:rPr>
        <w:t xml:space="preserve">программа воспитания,</w:t>
      </w:r>
      <w:r/>
    </w:p>
    <w:p>
      <w:pPr>
        <w:numPr>
          <w:ilvl w:val="0"/>
          <w:numId w:val="3"/>
        </w:numPr>
        <w:ind w:left="0" w:firstLine="709"/>
        <w:jc w:val="both"/>
        <w:spacing w:lineRule="auto" w:line="276"/>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рабочие программы коррекционно-развивающих курсов (по Программе коррекционной работы);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являться основой для проектирования «Системы оценки достижения планируемых результатов освоения АООП ООО».</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При проектировании планируемых результатов реализуется индивидуально-дифференцированный подход как один из ведущих в процессе образования обучающихся с нарушениями слуха.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 соответствии с требованиями стандарта система планируемых личностных, метапредметных и предметных результатов устанавливает и описывает осваиваемые обучающимися в ходе образовательно-коррекционного процесса учебно-познавательные и учебно-пра</w:t>
      </w:r>
      <w:r>
        <w:rPr>
          <w:rFonts w:ascii="Times New Roman" w:hAnsi="Times New Roman"/>
          <w:color w:val="0D0D0D" w:themeColor="text1" w:themeTint="F2"/>
          <w:sz w:val="28"/>
          <w:szCs w:val="28"/>
          <w:lang w:val="ru-RU"/>
        </w:rPr>
        <w:t xml:space="preserve">ктические задачи. В их числе особое место занимают те, которые выносятся на итоговую аттестацию, в том числе ГИА выпускников. Для успешного выполнения этих задач обучающиеся с нарушениями слуха должны овладеть системой универсальных и специфических для каж</w:t>
      </w:r>
      <w:r>
        <w:rPr>
          <w:rFonts w:ascii="Times New Roman" w:hAnsi="Times New Roman"/>
          <w:color w:val="0D0D0D" w:themeColor="text1" w:themeTint="F2"/>
          <w:sz w:val="28"/>
          <w:szCs w:val="28"/>
          <w:lang w:val="ru-RU"/>
        </w:rPr>
        <w:t xml:space="preserve">дого учебного предмета и специальных курсов по Программе коррекционной работы системой учебных действий (регулятивных, коммуникативных, познавательных) с учебным материалом и, прежде всего, с опорным учебным материалом как основы для последующего обучения.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Структура и содержание планируемых результатов освоения АООП ООО проектируются с учётом особых образовательных потребностей обучающихся с нарушениями слуха.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 соответствии с реализуемой стандартом деятельностной парадигмой образования система планируемых результатов строится на основе уровневого подхода</w:t>
      </w:r>
      <w:r>
        <w:rPr>
          <w:rFonts w:ascii="Times New Roman" w:hAnsi="Times New Roman"/>
          <w:color w:val="0D0D0D" w:themeColor="text1" w:themeTint="F2"/>
          <w:sz w:val="28"/>
          <w:szCs w:val="28"/>
          <w:lang w:val="ru-RU"/>
        </w:rPr>
        <w:t xml:space="preserve">. В этой связи, во-первых, выделяется ожидаемый уровень актуального развития большинства обучающихся с нарушениями слуха; во-вторых, определяются ближайшие перспективы развития обучающихся с нарушениями слуха. Благодаря данному подходу имеется возможность:</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динамическую картину развития обучающихся,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w:t>
      </w:r>
      <w:r>
        <w:rPr>
          <w:rFonts w:ascii="Times New Roman" w:hAnsi="Times New Roman"/>
          <w:bCs/>
          <w:color w:val="0D0D0D" w:themeColor="text1" w:themeTint="F2"/>
          <w:sz w:val="28"/>
          <w:szCs w:val="28"/>
          <w:lang w:val="ru-RU"/>
        </w:rPr>
        <w:t xml:space="preserve">поощрять продвижение обучающихся,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w:t>
      </w:r>
      <w:r>
        <w:rPr>
          <w:rFonts w:ascii="Times New Roman" w:hAnsi="Times New Roman"/>
          <w:bCs/>
          <w:color w:val="0D0D0D" w:themeColor="text1" w:themeTint="F2"/>
          <w:sz w:val="28"/>
          <w:szCs w:val="28"/>
          <w:lang w:val="ru-RU"/>
        </w:rPr>
        <w:t xml:space="preserve">выстраивать индивидуальные траектории обучения с учётом особых образовательных потребностей, индивидуальных особенностей обучающихся </w:t>
      </w:r>
      <w:r>
        <w:rPr>
          <w:rFonts w:ascii="Times New Roman" w:hAnsi="Times New Roman"/>
          <w:color w:val="0D0D0D" w:themeColor="text1" w:themeTint="F2"/>
          <w:sz w:val="28"/>
          <w:szCs w:val="28"/>
          <w:lang w:val="ru-RU"/>
        </w:rPr>
        <w:t xml:space="preserve">с нарушениями слуха</w:t>
      </w:r>
      <w:r>
        <w:rPr>
          <w:rFonts w:ascii="Times New Roman" w:hAnsi="Times New Roman"/>
          <w:bCs/>
          <w:color w:val="0D0D0D" w:themeColor="text1" w:themeTint="F2"/>
          <w:sz w:val="28"/>
          <w:szCs w:val="28"/>
          <w:lang w:val="ru-RU"/>
        </w:rPr>
        <w:t xml:space="preserve">.</w:t>
      </w:r>
      <w:r/>
    </w:p>
    <w:p>
      <w:pPr>
        <w:ind w:firstLine="709"/>
        <w:jc w:val="both"/>
        <w:spacing w:lineRule="auto" w:line="276"/>
        <w:rPr>
          <w:rFonts w:ascii="Times New Roman" w:hAnsi="Times New Roman"/>
          <w:color w:val="0D0D0D"/>
          <w:lang w:val="ru-RU"/>
        </w:rPr>
      </w:pPr>
      <w:r>
        <w:rPr>
          <w:rFonts w:ascii="Times New Roman" w:hAnsi="Times New Roman"/>
          <w:b/>
          <w:i/>
          <w:color w:val="0D0D0D" w:themeColor="text1" w:themeTint="F2"/>
          <w:sz w:val="28"/>
          <w:szCs w:val="28"/>
          <w:lang w:val="ru-RU"/>
        </w:rPr>
        <w:t xml:space="preserve">Структура планируемых результатов</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Планируемые результаты базируются на ведущих целевых установках</w:t>
      </w:r>
      <w:r>
        <w:rPr>
          <w:rFonts w:ascii="Times New Roman" w:hAnsi="Times New Roman"/>
          <w:color w:val="0D0D0D" w:themeColor="text1" w:themeTint="F2"/>
          <w:sz w:val="28"/>
          <w:szCs w:val="28"/>
          <w:lang w:val="ru-RU"/>
        </w:rPr>
        <w:t xml:space="preserve">, отражающих основной вклад каждой изучаемой программы, разработанной с учетом особых образовательных потребностей обучающихся с нарушением слуха, в развитие их личности, способностей.</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В стру</w:t>
      </w:r>
      <w:r>
        <w:rPr>
          <w:rFonts w:ascii="Times New Roman" w:hAnsi="Times New Roman"/>
          <w:color w:val="0D0D0D" w:themeColor="text1" w:themeTint="F2"/>
          <w:sz w:val="28"/>
          <w:szCs w:val="28"/>
          <w:lang w:val="ru-RU"/>
        </w:rPr>
        <w:t xml:space="preserve">ктуре планируемых результатов выделяется три группы: личностные, метапредметные и предметные.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Личностные, метапредметные и предметные результаты</w:t>
      </w:r>
      <w:r>
        <w:rPr>
          <w:rFonts w:ascii="Times New Roman" w:hAnsi="Times New Roman"/>
          <w:color w:val="0D0D0D" w:themeColor="text1" w:themeTint="F2"/>
          <w:sz w:val="28"/>
          <w:szCs w:val="28"/>
          <w:lang w:val="ru-RU"/>
        </w:rPr>
        <w:t xml:space="preserve"> освоения обучающимися с нарушениями слуха АООП ООО (вариант 2.2.1) в целом соответствуют ФГОС ООО, конкретизируясь и дополняясь с учётом их особых образовательных потребностей.</w:t>
      </w:r>
      <w:r/>
    </w:p>
    <w:p>
      <w:pPr>
        <w:ind w:firstLine="709"/>
        <w:jc w:val="center"/>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1.2.1 Личностные результаты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 Российская гражданская идентичность – патриотизм, уважение к Отечеству, к прошлому и настояще</w:t>
      </w:r>
      <w:r>
        <w:rPr>
          <w:rFonts w:ascii="Times New Roman" w:hAnsi="Times New Roman"/>
          <w:color w:val="0D0D0D" w:themeColor="text1" w:themeTint="F2"/>
          <w:sz w:val="28"/>
          <w:szCs w:val="28"/>
          <w:lang w:val="ru-RU"/>
        </w:rPr>
        <w:t xml:space="preserve">му многонационального народа России, чувство ответственности и долга перед Родиной, идентификация себя в качестве гражданина России, осознание и ощущение личностной сопричастности судьбе российского народа. Осознание этнической принадлежности, знание истор</w:t>
      </w:r>
      <w:r>
        <w:rPr>
          <w:rFonts w:ascii="Times New Roman" w:hAnsi="Times New Roman"/>
          <w:color w:val="0D0D0D" w:themeColor="text1" w:themeTint="F2"/>
          <w:sz w:val="28"/>
          <w:szCs w:val="28"/>
          <w:lang w:val="ru-RU"/>
        </w:rPr>
        <w:t xml:space="preserve">ии,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r>
        <w:rPr>
          <w:rFonts w:ascii="Times New Roman" w:hAnsi="Times New Roman"/>
          <w:color w:val="0D0D0D" w:themeColor="text1" w:themeTint="F2"/>
          <w:sz w:val="28"/>
          <w:szCs w:val="28"/>
          <w:lang w:val="ru-RU"/>
        </w:rPr>
        <w:t xml:space="preserve">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2.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3. Субъективная значимость овладения и использования словесного (русского/русского и национального) языка.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4. Желание и умения пользоваться словесной речью (устной и письменной), взаимодействов</w:t>
      </w:r>
      <w:r>
        <w:rPr>
          <w:rFonts w:ascii="Times New Roman" w:hAnsi="Times New Roman"/>
          <w:color w:val="0D0D0D" w:themeColor="text1" w:themeTint="F2"/>
          <w:sz w:val="28"/>
          <w:szCs w:val="28"/>
          <w:lang w:val="ru-RU"/>
        </w:rPr>
        <w:t xml:space="preserve">ать со слышащими людьми при использовании устной речи как средства общения. Ценностно-смысловая установка на постоянное пользование индивидуальными слуховыми аппаратами как важного условия, способствующего устной коммуникации, наиболее полноценной ориентац</w:t>
      </w:r>
      <w:r>
        <w:rPr>
          <w:rFonts w:ascii="Times New Roman" w:hAnsi="Times New Roman"/>
          <w:color w:val="0D0D0D" w:themeColor="text1" w:themeTint="F2"/>
          <w:sz w:val="28"/>
          <w:szCs w:val="28"/>
          <w:lang w:val="ru-RU"/>
        </w:rPr>
        <w:t xml:space="preserve">ии в неречевых звуках окружающего мира; самостоятельный поиск информации, в том числе, при использовании Интернет-технологий, о развитии средств слухопротезирования и ассистивных технологиях, способствующих улучшению качества жизни лиц с нарушениями слуха.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5. Уважительное отношение к истории и соци</w:t>
      </w:r>
      <w:r>
        <w:rPr>
          <w:rFonts w:ascii="Times New Roman" w:hAnsi="Times New Roman"/>
          <w:color w:val="0D0D0D" w:themeColor="text1" w:themeTint="F2"/>
          <w:sz w:val="28"/>
          <w:szCs w:val="28"/>
          <w:lang w:val="ru-RU"/>
        </w:rPr>
        <w:t xml:space="preserve">окультурным традициям лиц с нарушениями слуха; с учетом коммуникативных, познавательных и социокультурных потребностей использование в межличностном общении с лицами, имеющими нарушения слуха, русского жестового языка, владение калькирующей жестовой речью.</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6. Готовность и способность обучающихся с нарушениями слуха строить жизненные планы, в т.ч. определять дальнейшую траекторию образования, осуществлять выбор профессии и др., с учётом собственных возможностей и ограничений, обусловленных нарушениями слуха.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7. Готовность и способность обучающихся с нарушениями слуха к саморазвитию и самообразованию на основе мотивации к обучению и познанию; сформированность ответственного отношения к учению.</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8. Готовность и способность к осознанному выбору и построению дальней</w:t>
      </w:r>
      <w:r>
        <w:rPr>
          <w:rFonts w:ascii="Times New Roman" w:hAnsi="Times New Roman"/>
          <w:color w:val="0D0D0D" w:themeColor="text1" w:themeTint="F2"/>
          <w:sz w:val="28"/>
          <w:szCs w:val="28"/>
          <w:lang w:val="ru-RU"/>
        </w:rPr>
        <w:t xml:space="preserve">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собственных возможностей и ограничений, обусловленных нарушением слуха, потребностей рынка труда.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9. Развитое моральное сознание и компетентность в решении моральных проблем на основе личностного выбора, формирование </w:t>
      </w:r>
      <w:r>
        <w:rPr>
          <w:rFonts w:ascii="Times New Roman" w:hAnsi="Times New Roman"/>
          <w:color w:val="0D0D0D" w:themeColor="text1" w:themeTint="F2"/>
          <w:sz w:val="28"/>
          <w:szCs w:val="28"/>
          <w:lang w:val="ru-RU"/>
        </w:rPr>
        <w:t xml:space="preserve">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w:t>
      </w:r>
      <w:r>
        <w:rPr>
          <w:rFonts w:ascii="Times New Roman" w:hAnsi="Times New Roman"/>
          <w:color w:val="0D0D0D" w:themeColor="text1" w:themeTint="F2"/>
          <w:sz w:val="28"/>
          <w:szCs w:val="28"/>
          <w:lang w:val="ru-RU"/>
        </w:rPr>
        <w:t xml:space="preserve">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w:t>
      </w:r>
      <w:r>
        <w:rPr>
          <w:rFonts w:ascii="Times New Roman" w:hAnsi="Times New Roman"/>
          <w:color w:val="0D0D0D" w:themeColor="text1" w:themeTint="F2"/>
          <w:sz w:val="28"/>
          <w:szCs w:val="28"/>
          <w:lang w:val="ru-RU"/>
        </w:rPr>
        <w:t xml:space="preserve">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 жизни человека, семьи и общества).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10. Доброжелательное отношение к людям, готовность к взаимодействию с разными людьми (в том числе при использовании вербальных и невербальных средств коммуникации), включая лиц с нарушением слуха, а также слышащих с</w:t>
      </w:r>
      <w:r>
        <w:rPr>
          <w:rFonts w:ascii="Times New Roman" w:hAnsi="Times New Roman"/>
          <w:color w:val="0D0D0D" w:themeColor="text1" w:themeTint="F2"/>
          <w:sz w:val="28"/>
          <w:szCs w:val="28"/>
          <w:lang w:val="ru-RU"/>
        </w:rPr>
        <w:t xml:space="preserve">верстников и взрослых; способность к достижению взаимопонимания на основе идентификации себя как полноправного субъекта общения; готовность к конструированию образа допустимых способов общения, конвенционированию интересов, процедур, к ведению переговоров.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11. Осознание значения семьи в жизни человека и общества, принятие ценности семейной жизни, уважительное и заботливое отношение к членам своей семьи.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12. Уважительное отношения к труду, наличие опыта участия в социально значимом труде.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13. Освоенность социальных норм, правил поведения (включая речевое поведение и речевой этикет), ролей и форм социальной жизни в группах и сообществах, в т.ч. лиц с нарушениями слуха.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14. Идентификация себя в качестве субъекта социальных преобразований с учётом собственных возможностей и ограничений, вызванных нарушением слуха.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15. </w:t>
      </w:r>
      <w:r>
        <w:rPr>
          <w:rFonts w:ascii="Times New Roman" w:hAnsi="Times New Roman"/>
          <w:color w:val="0D0D0D" w:themeColor="text1" w:themeTint="F2"/>
          <w:sz w:val="28"/>
          <w:szCs w:val="28"/>
          <w:lang w:val="ru-RU"/>
        </w:rPr>
        <w:t xml:space="preserve">Способность с учётом собственных возможностей и ограничений, обусловленных нарушением слуха/нарушением слуха и соматическими заболеваниями строить жизненные планы на краткосрочное будущее (определять целевые ориентиры, формулировать адекватные им задачи и </w:t>
      </w:r>
      <w:r>
        <w:rPr>
          <w:rFonts w:ascii="Times New Roman" w:hAnsi="Times New Roman"/>
          <w:color w:val="0D0D0D" w:themeColor="text1" w:themeTint="F2"/>
          <w:sz w:val="28"/>
          <w:szCs w:val="28"/>
          <w:lang w:val="ru-RU"/>
        </w:rPr>
        <w:t xml:space="preserve">предлагать действия, указывая и обосновывая логическую последовательность шагов).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16. Способность к практической реализации прав, закреплённых в нормативных документах по отношению к лицам с ограниченными возможностями здоровья и инвалидностью, в т.ч. с нарушениями слуха.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17. Осво</w:t>
      </w:r>
      <w:r>
        <w:rPr>
          <w:rFonts w:ascii="Times New Roman" w:hAnsi="Times New Roman"/>
          <w:color w:val="0D0D0D" w:themeColor="text1" w:themeTint="F2"/>
          <w:sz w:val="28"/>
          <w:szCs w:val="28"/>
          <w:lang w:val="ru-RU"/>
        </w:rPr>
        <w:t xml:space="preserve">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w:t>
      </w:r>
      <w:r>
        <w:rPr>
          <w:rFonts w:ascii="Times New Roman" w:hAnsi="Times New Roman"/>
          <w:color w:val="0D0D0D" w:themeColor="text1" w:themeTint="F2"/>
          <w:sz w:val="28"/>
          <w:szCs w:val="28"/>
          <w:lang w:val="ru-RU"/>
        </w:rPr>
        <w:t xml:space="preserve"> и организации, ценности «другого» как равноправного партнёра,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18.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w:t>
      </w:r>
      <w:r>
        <w:rPr>
          <w:rFonts w:ascii="Times New Roman" w:hAnsi="Times New Roman"/>
          <w:color w:val="0D0D0D" w:themeColor="text1" w:themeTint="F2"/>
          <w:sz w:val="28"/>
          <w:szCs w:val="28"/>
          <w:lang w:val="ru-RU"/>
        </w:rPr>
        <w:t xml:space="preserve">енностей (формирование готовности к участию в процессе упорядочения социальных связей и отношений, в которые включены и которые формируют сами обучающиеся с нарушениями слуха; включённость в непосредственное гражданское участие, готовность участвовать в жи</w:t>
      </w:r>
      <w:r>
        <w:rPr>
          <w:rFonts w:ascii="Times New Roman" w:hAnsi="Times New Roman"/>
          <w:color w:val="0D0D0D" w:themeColor="text1" w:themeTint="F2"/>
          <w:sz w:val="28"/>
          <w:szCs w:val="28"/>
          <w:lang w:val="ru-RU"/>
        </w:rPr>
        <w:t xml:space="preserve">знедеятельности подросткового общественного объединения, продуктивно взаимодействующего с социальной средой и социальными институтами (включая организации, представляющие интересы лиц с нарушениями слуха, другими ограничениями по здоровью и инвалидностью).</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19. Сформированность ценности здорового и безопасного образа жизни с учётом собственных возможностей и ограничений, вызванных нарушением слуха; интериоризация правил индивидуального и к</w:t>
      </w:r>
      <w:r>
        <w:rPr>
          <w:rFonts w:ascii="Times New Roman" w:hAnsi="Times New Roman"/>
          <w:color w:val="0D0D0D" w:themeColor="text1" w:themeTint="F2"/>
          <w:sz w:val="28"/>
          <w:szCs w:val="28"/>
          <w:lang w:val="ru-RU"/>
        </w:rPr>
        <w:t xml:space="preserve">оллективного безопасного поведения в чрезвычайных ситуациях, угрожающих жизни и здоровью людей, в т.ч. с учётом ограничений, вызванных нарушениями слуха; правил поведения на транспорте и на дорогах, в т.ч. с учётом ограничений, вызванных нарушениями слуха.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20. Развитость эстетического сознания через освоение художественного наследия народов России и мира, тв</w:t>
      </w:r>
      <w:r>
        <w:rPr>
          <w:rFonts w:ascii="Times New Roman" w:hAnsi="Times New Roman"/>
          <w:color w:val="0D0D0D" w:themeColor="text1" w:themeTint="F2"/>
          <w:sz w:val="28"/>
          <w:szCs w:val="28"/>
          <w:lang w:val="ru-RU"/>
        </w:rPr>
        <w:t xml:space="preserve">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w:t>
      </w:r>
      <w:r>
        <w:rPr>
          <w:rFonts w:ascii="Times New Roman" w:hAnsi="Times New Roman"/>
          <w:color w:val="0D0D0D" w:themeColor="text1" w:themeTint="F2"/>
          <w:sz w:val="28"/>
          <w:szCs w:val="28"/>
          <w:lang w:val="ru-RU"/>
        </w:rPr>
        <w:t xml:space="preserve">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с учётом </w:t>
      </w:r>
      <w:r>
        <w:rPr>
          <w:rFonts w:ascii="Times New Roman" w:hAnsi="Times New Roman"/>
          <w:color w:val="0D0D0D" w:themeColor="text1" w:themeTint="F2"/>
          <w:sz w:val="28"/>
          <w:szCs w:val="28"/>
          <w:lang w:val="ru-RU"/>
        </w:rPr>
        <w:t xml:space="preserve">собственных возможностей и ограничений, вызванных нарушением слуха;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21.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w:t>
      </w:r>
      <w:r>
        <w:rPr>
          <w:rFonts w:ascii="Times New Roman" w:hAnsi="Times New Roman"/>
          <w:color w:val="0D0D0D" w:themeColor="text1" w:themeTint="F2"/>
          <w:sz w:val="28"/>
          <w:szCs w:val="28"/>
          <w:lang w:val="ru-RU"/>
        </w:rPr>
        <w:t xml:space="preserve">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22. </w:t>
      </w:r>
      <w:r>
        <w:rPr>
          <w:rFonts w:ascii="Times New Roman" w:hAnsi="Times New Roman"/>
          <w:bCs/>
          <w:color w:val="0D0D0D" w:themeColor="text1" w:themeTint="F2"/>
          <w:sz w:val="28"/>
          <w:szCs w:val="28"/>
          <w:lang w:val="ru-RU"/>
        </w:rPr>
        <w:t xml:space="preserve">Готовность к общению и взаимодействию со слышащими </w:t>
      </w:r>
      <w:r>
        <w:rPr>
          <w:rFonts w:ascii="Times New Roman" w:hAnsi="Times New Roman"/>
          <w:bCs/>
          <w:color w:val="0D0D0D" w:themeColor="text1" w:themeTint="F2"/>
          <w:sz w:val="28"/>
          <w:szCs w:val="28"/>
          <w:lang w:val="ru-RU"/>
        </w:rPr>
        <w:t xml:space="preserve">сверстниками и взрослыми на иностранном языке; умение пользоваться иноязычной словесной речью в устной и письменной форме для решения коммуникативных задач; толерантное и уважительное отношение к культурным различиям, особенностям и традициям других стран.</w:t>
      </w:r>
      <w:r/>
    </w:p>
    <w:p>
      <w:pPr>
        <w:ind w:firstLine="709"/>
        <w:jc w:val="center"/>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1.2.2 Метапредметные результаты</w:t>
      </w:r>
      <w:r/>
    </w:p>
    <w:p>
      <w:pPr>
        <w:pStyle w:val="1193"/>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Метапредметные результаты формируются </w:t>
      </w:r>
      <w:r>
        <w:rPr>
          <w:rFonts w:ascii="Times New Roman" w:hAnsi="Times New Roman" w:cs="Times New Roman" w:eastAsia="Times New Roman"/>
          <w:color w:val="0D0D0D" w:themeColor="text1" w:themeTint="F2"/>
          <w:sz w:val="28"/>
          <w:szCs w:val="28"/>
        </w:rPr>
        <w:t xml:space="preserve">с учётом образовательных потребностей каждого обучающегося и дополнительных соматических заболеваний для части обучающихся, </w:t>
      </w:r>
      <w:r>
        <w:rPr>
          <w:rFonts w:ascii="Times New Roman" w:hAnsi="Times New Roman" w:cs="Times New Roman"/>
          <w:color w:val="0D0D0D" w:themeColor="text1" w:themeTint="F2"/>
          <w:sz w:val="28"/>
          <w:szCs w:val="28"/>
        </w:rPr>
        <w:t xml:space="preserve">включая: </w:t>
      </w:r>
      <w:r/>
    </w:p>
    <w:p>
      <w:pPr>
        <w:pStyle w:val="1041"/>
        <w:numPr>
          <w:ilvl w:val="0"/>
          <w:numId w:val="4"/>
        </w:numPr>
        <w:ind w:left="0" w:firstLine="709"/>
        <w:jc w:val="both"/>
        <w:spacing w:lineRule="auto" w:line="276"/>
        <w:tabs>
          <w:tab w:val="left" w:pos="851" w:leader="none"/>
        </w:tabs>
        <w:rPr>
          <w:color w:val="0D0D0D"/>
        </w:rPr>
      </w:pPr>
      <w:r>
        <w:rPr>
          <w:color w:val="0D0D0D" w:themeColor="text1" w:themeTint="F2"/>
          <w:sz w:val="28"/>
          <w:szCs w:val="28"/>
        </w:rPr>
        <w:t xml:space="preserve">освоение обучающимися межпредметных понятий (используются</w:t>
      </w:r>
      <w:r>
        <w:rPr>
          <w:color w:val="0D0D0D" w:themeColor="text1" w:themeTint="F2"/>
          <w:sz w:val="28"/>
          <w:szCs w:val="28"/>
        </w:rPr>
        <w:t xml:space="preserve"> в нескольких предметных областях и позволяют связывать знания из различных учебных предметов, учебных курсов, модулей в целостную научную картину мира) и универсальных учебных действий (далее – УУД), включая познавательные, коммуникативные, регулятивные; </w:t>
      </w:r>
      <w:r/>
    </w:p>
    <w:p>
      <w:pPr>
        <w:pStyle w:val="1041"/>
        <w:numPr>
          <w:ilvl w:val="0"/>
          <w:numId w:val="4"/>
        </w:numPr>
        <w:ind w:left="0" w:firstLine="709"/>
        <w:jc w:val="both"/>
        <w:spacing w:lineRule="auto" w:line="276"/>
        <w:tabs>
          <w:tab w:val="left" w:pos="851" w:leader="none"/>
        </w:tabs>
        <w:rPr>
          <w:color w:val="0D0D0D"/>
        </w:rPr>
      </w:pPr>
      <w:r>
        <w:rPr>
          <w:color w:val="0D0D0D" w:themeColor="text1" w:themeTint="F2"/>
          <w:sz w:val="28"/>
          <w:szCs w:val="28"/>
        </w:rPr>
        <w:t xml:space="preserve">способность их использовать в учебной, познавательной и социальной практике; </w:t>
      </w:r>
      <w:r/>
    </w:p>
    <w:p>
      <w:pPr>
        <w:pStyle w:val="1041"/>
        <w:numPr>
          <w:ilvl w:val="0"/>
          <w:numId w:val="4"/>
        </w:numPr>
        <w:ind w:left="0" w:firstLine="709"/>
        <w:jc w:val="both"/>
        <w:spacing w:lineRule="auto" w:line="276"/>
        <w:tabs>
          <w:tab w:val="left" w:pos="851" w:leader="none"/>
        </w:tabs>
        <w:rPr>
          <w:color w:val="0D0D0D"/>
        </w:rPr>
      </w:pPr>
      <w:r>
        <w:rPr>
          <w:color w:val="0D0D0D" w:themeColor="text1" w:themeTint="F2"/>
          <w:sz w:val="28"/>
          <w:szCs w:val="28"/>
        </w:rPr>
        <w:t xml:space="preserve">готовность (самостоятельно или с помощью</w:t>
      </w:r>
      <w:r>
        <w:rPr>
          <w:color w:val="0D0D0D" w:themeColor="text1" w:themeTint="F2"/>
          <w:sz w:val="28"/>
          <w:szCs w:val="28"/>
        </w:rPr>
        <w:t xml:space="preserve"> учителя/других участников образовательного процесса) к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r/>
    </w:p>
    <w:p>
      <w:pPr>
        <w:pStyle w:val="1041"/>
        <w:numPr>
          <w:ilvl w:val="0"/>
          <w:numId w:val="4"/>
        </w:numPr>
        <w:ind w:left="0" w:firstLine="709"/>
        <w:jc w:val="both"/>
        <w:spacing w:lineRule="auto" w:line="276"/>
        <w:tabs>
          <w:tab w:val="left" w:pos="851" w:leader="none"/>
        </w:tabs>
        <w:rPr>
          <w:color w:val="0D0D0D"/>
        </w:rPr>
      </w:pPr>
      <w:r>
        <w:rPr>
          <w:color w:val="0D0D0D" w:themeColor="text1" w:themeTint="F2"/>
          <w:sz w:val="28"/>
          <w:szCs w:val="28"/>
        </w:rPr>
        <w:t xml:space="preserve">овладение навыками работы с информацией: восприятие и создание информационных текстов в различных форматах, в т.ч. цифровых, с учетом назначения информации и ее целевой аудитории.</w:t>
      </w:r>
      <w:r/>
    </w:p>
    <w:p>
      <w:pPr>
        <w:pStyle w:val="1193"/>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Метапредметные результаты сгруппированы по трем направлениям и отражают способность обучающихся использовать на практике УУД, составляющие умение овладевать: </w:t>
      </w:r>
      <w:r/>
    </w:p>
    <w:p>
      <w:pPr>
        <w:pStyle w:val="1041"/>
        <w:ind w:firstLine="709"/>
        <w:jc w:val="both"/>
        <w:spacing w:lineRule="auto" w:line="276"/>
        <w:rPr>
          <w:color w:val="0D0D0D"/>
        </w:rPr>
      </w:pPr>
      <w:r>
        <w:rPr>
          <w:color w:val="0D0D0D" w:themeColor="text1" w:themeTint="F2"/>
          <w:sz w:val="28"/>
          <w:szCs w:val="28"/>
        </w:rPr>
        <w:t xml:space="preserve">– универсальными учебными познавательными действиями;</w:t>
      </w:r>
      <w:r/>
    </w:p>
    <w:p>
      <w:pPr>
        <w:pStyle w:val="1041"/>
        <w:ind w:firstLine="709"/>
        <w:jc w:val="both"/>
        <w:spacing w:lineRule="auto" w:line="276"/>
        <w:rPr>
          <w:color w:val="0D0D0D"/>
        </w:rPr>
      </w:pPr>
      <w:r>
        <w:rPr>
          <w:color w:val="0D0D0D" w:themeColor="text1" w:themeTint="F2"/>
          <w:sz w:val="28"/>
          <w:szCs w:val="28"/>
        </w:rPr>
        <w:t xml:space="preserve">– универсальными учебными коммуникативными действиями;</w:t>
      </w:r>
      <w:r/>
    </w:p>
    <w:p>
      <w:pPr>
        <w:pStyle w:val="1041"/>
        <w:ind w:firstLine="709"/>
        <w:jc w:val="both"/>
        <w:spacing w:lineRule="auto" w:line="276"/>
        <w:rPr>
          <w:color w:val="0D0D0D"/>
        </w:rPr>
      </w:pPr>
      <w:r>
        <w:rPr>
          <w:color w:val="0D0D0D" w:themeColor="text1" w:themeTint="F2"/>
          <w:sz w:val="28"/>
          <w:szCs w:val="28"/>
        </w:rPr>
        <w:t xml:space="preserve">– универсальными регулятивными действиями.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На уровне ООО в рамках всех учебных дисциплин продолжается работа по формированию и развитию основ читательской компетенции. Обучающиеся овладеют чтением как одним из основных ср</w:t>
      </w:r>
      <w:r>
        <w:rPr>
          <w:rFonts w:ascii="Times New Roman" w:hAnsi="Times New Roman"/>
          <w:color w:val="0D0D0D" w:themeColor="text1" w:themeTint="F2"/>
          <w:sz w:val="28"/>
          <w:szCs w:val="28"/>
          <w:lang w:val="ru-RU"/>
        </w:rPr>
        <w:t xml:space="preserve">едств получения качественного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w:t>
      </w:r>
      <w:r>
        <w:rPr>
          <w:rFonts w:ascii="Times New Roman" w:hAnsi="Times New Roman"/>
          <w:color w:val="0D0D0D" w:themeColor="text1" w:themeTint="F2"/>
          <w:sz w:val="28"/>
          <w:szCs w:val="28"/>
          <w:lang w:val="ru-RU"/>
        </w:rPr>
        <w:t xml:space="preserve">систематическом чтении как в средстве познания мира и себя в этом мире, гармонизации отношений человека и общества.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При изучении учебных предметов обучающиеся расширят и усовершенствуют навыки работы с информацией, смогут работать с текстами, в том числе: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систематизировать, сопоставлять, анализировать, обобщать и интерпретировать информацию, в т.ч. выраженную с помощью словесной речи, содержащуюся в готовых информационных объектах, доступных пониманию обучающихся с нарушениями слуха;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выделять главную информацию; представлять информацию в сжатой словесной форме (в виде плана или тезисов), в наглядно-символической форме (в виде таблиц, графических схем и диаграмм, карт понятий – концептуальных диаграмм, опорных конспектов);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заполнять и/или дополнять таблицы, схемы, диаграммы, тексты.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 ходе изучения всех учебных предметов обучающиеся приобретут опыт проектной деятельности, способствующей воспитанию самостоятельности, инициативности, ответственности, повышению мотивации и эффективности учебной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Перечень ключевых межпредметных</w:t>
      </w:r>
      <w:r>
        <w:rPr>
          <w:rFonts w:ascii="Times New Roman" w:hAnsi="Times New Roman"/>
          <w:color w:val="0D0D0D" w:themeColor="text1" w:themeTint="F2"/>
          <w:sz w:val="28"/>
          <w:szCs w:val="28"/>
          <w:lang w:val="ru-RU"/>
        </w:rPr>
        <w:t xml:space="preserve"> понятий определяется в ходе разработки АООП ООО образовательной организации с учётом особых образовательных потребностей обучающихся, а также в зависимости от материально-технического оснащения, используемых технологий образовательно-коррекционной работы.</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Регулятивные УУД</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Умение самос</w:t>
      </w:r>
      <w:r>
        <w:rPr>
          <w:rFonts w:ascii="Times New Roman" w:hAnsi="Times New Roman"/>
          <w:color w:val="0D0D0D" w:themeColor="text1" w:themeTint="F2"/>
          <w:sz w:val="28"/>
          <w:szCs w:val="28"/>
          <w:lang w:val="ru-RU"/>
        </w:rPr>
        <w:t xml:space="preserve">тоятельно/с помощью учителя/других участников образовательных отношений определять цели обучения, ставить и формулировать новые задачи в учёбе и познавательной деятельности, развивать мотивы и интересы своей познавательной деятельности. Обучающийся сможет: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анализировать существующие и планировать будущие образовательные результаты;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совместно с педагогом критерии оценки планируемых образовательных результатов;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идентифицировать и преодолевать трудности, возникающие при достижении запланированных образовательных результатов.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Умение самостоятельно/с помощью учителя/других участников образовательных отношений планировать пути достижения целей, определять наиболее эффективные способы решения учебных и познавательных задач. Обучающийся сможет: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необходимые действия в соответствии с учебной и познавательной задачей и составлять алгоритм их выполнения;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обосновывать и осуществлять выбор наиболее эффективных способов решения учебных и познавательных задач;</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определять/находить, в т.ч. из предложенных вариантов, условия для выполнения учебной и познавательной задачи, проектной и проектно-исследовательской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самостоятельно и/или выбирать из предложенных вариантов средства/ресурсы для решения задачи /достижения цели;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составлять план деятельности, определять потенциальные затруднения при решении учебной и познавательной задачи и находить средства для их устранения;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описывать собственный опыт с использованием доступных языковых средств;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планировать и корректировать свою индивидуальную образовательную траекторию.</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Умение самостоятельно/с помощью учителя/других участников образовательных отношений соотносить свои действия с планируемыми результатами, осуществлять контроль своей деятельности в процессе достижения резу</w:t>
      </w:r>
      <w:r>
        <w:rPr>
          <w:rFonts w:ascii="Times New Roman" w:hAnsi="Times New Roman"/>
          <w:color w:val="0D0D0D" w:themeColor="text1" w:themeTint="F2"/>
          <w:sz w:val="28"/>
          <w:szCs w:val="28"/>
          <w:lang w:val="ru-RU"/>
        </w:rPr>
        <w:t xml:space="preserve">льтата, определять способы действий в рамках предложенных условий и требований, корректировать свои действия в соответствии с изменяющейся ситуацией, оценивать правильность выполнения учебной задачи, собственные возможности её решения. Обучающийся сможет: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различать результаты и способы действий при достижении результатов;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совместно с педагогом критерии достижения планируемых результатов и своей учебной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отбирать инструменты для оценивания св</w:t>
      </w:r>
      <w:r>
        <w:rPr>
          <w:rFonts w:ascii="Times New Roman" w:hAnsi="Times New Roman"/>
          <w:color w:val="0D0D0D" w:themeColor="text1" w:themeTint="F2"/>
          <w:sz w:val="28"/>
          <w:szCs w:val="28"/>
          <w:lang w:val="ru-RU"/>
        </w:rPr>
        <w:t xml:space="preserve">оей деятельности и анализировать их обоснованность, осуществлять самоконтроль своей деятельности в рамках предложенных условий и требований с учётом ограничений, обусловленных нарушением слуха, а также дополнительных соматических заболеваний (при наличии).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оценивать свою деятельность, анализируя и аргументируя причины достижения или отсутствия планируемого результата;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находить необходимые и достаточные средства для выполнения учебных действий в изменяющейся ситуации, обосновывать достижимость цели выбранным способом на основе оценки своих внутренних ресурсов и доступных внешних ресурсов;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работая по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 фиксировать и анализировать динамику собственных образовательных результатов.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Владение основами самоконтроля, самооценки, принятия решений и осуществления осознанного выбора в учебной и познавательной деятельности. Обучающийся сможет: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анализировать собственную учебную и познавательную деятельность и деятельность других обучающихся в процессе взаимопроверки;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соотносить реальные и планируемые результаты индивидуальной образовательной деятельности и делать выводы о причинах её </w:t>
      </w:r>
      <w:r>
        <w:rPr>
          <w:rFonts w:ascii="Times New Roman" w:hAnsi="Times New Roman"/>
          <w:color w:val="0D0D0D" w:themeColor="text1" w:themeTint="F2"/>
          <w:sz w:val="28"/>
          <w:szCs w:val="28"/>
          <w:lang w:val="ru-RU"/>
        </w:rPr>
        <w:t xml:space="preserve">успешности</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эффективности или неуспешности / неэффективности, находить способы выхода из критической ситуации;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принимать решение в учебной ситуации и оценивать возможные последствия принятого решения;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какие действия по решению учебной задачи или параметры этих действий привели к получению имеющегося продукта учебной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демонстрировать приёмы регуляции собственных психофизиологических/эмоциональных состояний.</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Познавательные УУД</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Умение самостоятельно /с помощью учителя/других участников образовательных отношений определять понятия, создавать обобщения, устанавливать ан</w:t>
      </w:r>
      <w:r>
        <w:rPr>
          <w:rFonts w:ascii="Times New Roman" w:hAnsi="Times New Roman"/>
          <w:color w:val="0D0D0D" w:themeColor="text1" w:themeTint="F2"/>
          <w:sz w:val="28"/>
          <w:szCs w:val="28"/>
          <w:lang w:val="ru-RU"/>
        </w:rPr>
        <w:t xml:space="preserve">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подбирать к новому слову знакомые синонимы или синонимические выражения;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подбирать слова, соподчинённые ключевому слову, определяющие его признаки и свойства;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выстраивать логическую цепочку, состоящую из ключевого слова и соподчинённых ему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выделять общий признак или отличие двух (нескольких) предметов или явлений и объяснять их сходство или отличия;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объединять предметы и явления в группы по определённым признакам, сравнивать, классифицировать и обобщать факты и явления;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различать/выделять явление из общего ряда других явлений;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выделять причинно-следственные связи наблюдаемых явлений или событий, выявлять причины возникновения наблюдаемых явлений или событий;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строить рассуждение от общих закономерностей к частным явлениям и от частных явлений к общим закономерностям;</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строить рассуждение на основе сравнения предметов и явлений, выделяя при этом их общие признаки и различия;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излагать в словесной форме (устной, письменной, дактильной/устно-дактильной при одновременном устном воспроизведении) полученную информацию, интерпретируя её в контексте решаемой задачи;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информацию, требующую проверки, при необходимости, осуществлять проверку достоверности информации;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объяснять явления, процессы, связи и отношения, выявляемые в ходе познавательной и исследовательской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выявлять и называть причины события, явления, самостоятельно осуществляя причинно-следственный анализ;</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Умение самостоятельно /с помощью учителя/других участников образовательных отношений создавать, применять и преобразовывать знаки и символы, модели и схемы для решения учебных и познавательных задач. Обучающийся сможет: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обозначать символом и знаком предмет и/или явление;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логические связи между предметами и/или явлениями, обозначать данные логические связи с помощью знаков в схеме;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создавать абстрактный или реальный образ предмета и/или явления;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строить модель/схему на основе условий задачи и/или способа её решения;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переводить сложную по составу (многоаспектную) информацию из графического или формализованного (символьного) представления в текстовое и наоборот;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строить доказательство: прямое, косвенное, от противного;</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а</w:t>
      </w:r>
      <w:r>
        <w:rPr>
          <w:rFonts w:ascii="Times New Roman" w:hAnsi="Times New Roman"/>
          <w:color w:val="0D0D0D" w:themeColor="text1" w:themeTint="F2"/>
          <w:sz w:val="28"/>
          <w:szCs w:val="28"/>
          <w:lang w:val="ru-RU"/>
        </w:rPr>
        <w:t xml:space="preserve">нализировать/ рефлексировать опыт разработки и реализации учебного проекта, исследования (теоретического, эмпирического) с точки зрения решения проблемной ситуации, достижения поставленной цели и/или на основе заданных критериев оценки продукта/результата.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Смысловое чтение, на основе которого обучающийся сможет (самостоятельно /с помощью учителя/других участников образовательных отношений):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находить в тексте требуемую информацию (в соответствии с целями своей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ориентироваться в содержании текста, понимать целостный смысл текста, структурировать текст;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устанавливать взаимосвязь описанных в тексте событий, явлений, процессов;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резюмировать главную идею текста;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преобразовывать текст, меняя его модальность (выражение отношения к содержанию текста, целевую установку речи), интерпретировать текст (художественный и нехудожественный – учебный, научно-популярный, информационный);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критически оценивать содержание текста.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своё отношение к окружающей среде, к собственной среде обитания;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анализировать влияние экологических факторов на среду обитания живых организмов;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проводить причинный и вероятностный анализ различных экологических ситуаций;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прогнозировать изменения ситуации при смене действия одного фактора на другой фактор;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распространять экологические знания и участвовать в практических мероприятиях по защите окружающей среды.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Развитие мотивации к овладению культурой активного использования словарей, справочников, открытых источников информации и электронных поисковых систем. Обучающийся сможет: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необходимые ключевые поисковые слова и формировать корректные поисковые запросы;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осуществлять взаимодействие с электронными поисковыми системами, базами знаний, справочниками;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формировать выборку из различных источников информации для объективизации результатов поиска;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соотносить полученные результаты поиска с задачами и целями своей деятельности.</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Коммуникативные УУД</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Умение организовывать учебное сотрудничество с учителями и другими педагогическими сотрудниками образовательной организации, совместную деятельность со сверстниками и обучающимися другого возраста (слышащими и с на</w:t>
      </w:r>
      <w:r>
        <w:rPr>
          <w:rFonts w:ascii="Times New Roman" w:hAnsi="Times New Roman"/>
          <w:color w:val="0D0D0D" w:themeColor="text1" w:themeTint="F2"/>
          <w:sz w:val="28"/>
          <w:szCs w:val="28"/>
          <w:lang w:val="ru-RU"/>
        </w:rPr>
        <w:t xml:space="preserve">рушением слуха) при использовании словесной речи;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свое мнение. Обучающийся сможет: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вступать в устную коммуникацию, в т.ч. слухозрительно воспринимать (при использовании – индивидуальных слуховых аппаратов/кохлеарных имплантов) устную речь собеседника/собеседников и говорить достаточно внятно и естественно, понятно для окружающих;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использовать в процессе внеурочной деятельности и межличностного общения все доступные средства коммуникации, включая жестовую речь (с учётом договорённости с партнёрами по общению);</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возможные роли в совместной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выполнять определённую роль в совместной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понимать и принимать позицию собеседника, его мнение (точку зрения), доказательства (аргументы);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свои действия и действия партнёра, которые способствовали или препятствовали продуктивной деятельности и коммуникации;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строить позитивные отношения в процессе учебной и познавательной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корректно и аргументированно отстаивать свою точку зрения, в дискуссии уметь выдвигать контраргументы, перефразировать свою мысль;</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критически относиться к собственному мнению, уметь признавать ошибочность своего мнения (если оно ошибочно) и корректировать его;</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предлагать альтернативное решение в конфликтной ситуации;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выделять общую точку зрения в дискуссии;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договариваться о правилах и вопросах для обсуждения в соответствии с поставленной перед группой задачей;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организовывать эффективное взаимодействие в группе (определять общие цели, распределять роли, договариваться друг с другом и т.</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д.);</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Умение использовать речевые средства (с учётом особых </w:t>
      </w:r>
      <w:r>
        <w:rPr>
          <w:rFonts w:ascii="Times New Roman" w:hAnsi="Times New Roman"/>
          <w:color w:val="0D0D0D" w:themeColor="text1" w:themeTint="F2"/>
          <w:sz w:val="28"/>
          <w:szCs w:val="28"/>
          <w:lang w:val="ru-RU"/>
        </w:rPr>
        <w:t xml:space="preserve">образовательных потребностей)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задачу коммуникации и в соответствии с ней отбирать и использовать речевые средства;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представлять в устной или письменной форме развёрнутый план собственной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соблюдать нормы публичной речи, регламент в монологе и дискуссии в соответствии с коммуникативной задачей;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высказывать и обосновывать мнение (суждение) и запрашивать мнение партнера в рамках диалога;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принимать решение в ходе диалога и согласовывать его с собеседником;</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создавать письменные тексты различных типов с использованием необходимых речевых средств;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использовать вербальные и невербальные средства в соответствии с коммуникативной задачей;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оценивать эффективность коммуникации после ее завершения.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Формирование и развитие компетентности в области использования информационно-коммуникационных технологий (ИКТ). Обучающийся сможет (самостоятельно/с помощью учителя/других участников образовательных отношений):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целенаправленно искать и использовать информационные ресурсы, необходимые для решения учебных и практических задач с помощью средств ИКТ;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использовать для передачи своих мыслей естественные и формальные языки в соответствии с условиями коммуникации;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оперировать данными при решении задачи;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w:t>
      </w:r>
      <w:r>
        <w:rPr>
          <w:rFonts w:ascii="Times New Roman" w:hAnsi="Times New Roman"/>
          <w:color w:val="0D0D0D" w:themeColor="text1" w:themeTint="F2"/>
          <w:sz w:val="28"/>
          <w:szCs w:val="28"/>
          <w:lang w:val="ru-RU"/>
        </w:rPr>
        <w:t xml:space="preserve">ыбирать адекватные задаче инструменты и использовать компьютерные технологии для решения учебных задач, в том числе для вычисления, а также написания писем, сочинений, докладов, рефератов, создания презентаций (с учётом образовательных потребностей) и др.;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использовать информацию с учётом этических и правовых норм;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создавать цифровые ресурсы разного типа и для разных аудиторий, соблюдать информационную гигиену и правила информационной безопасности.</w:t>
      </w:r>
      <w:r/>
    </w:p>
    <w:p>
      <w:pPr>
        <w:ind w:firstLine="709"/>
        <w:jc w:val="both"/>
        <w:spacing w:lineRule="auto" w:line="276"/>
        <w:rPr>
          <w:rFonts w:ascii="Times New Roman" w:hAnsi="Times New Roman"/>
          <w:color w:val="0D0D0D"/>
          <w:lang w:val="ru-RU"/>
        </w:rPr>
      </w:pPr>
      <w:r>
        <w:rPr>
          <w:rFonts w:ascii="Times New Roman" w:hAnsi="Times New Roman"/>
          <w:color w:val="0D0D0D"/>
          <w:lang w:val="ru-RU"/>
        </w:rPr>
      </w:r>
      <w:r/>
    </w:p>
    <w:p>
      <w:pPr>
        <w:ind w:firstLine="709"/>
        <w:jc w:val="center"/>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1.2.3 </w:t>
      </w:r>
      <w:r>
        <w:rPr>
          <w:rFonts w:ascii="Times New Roman" w:hAnsi="Times New Roman" w:eastAsia="Times New Roman"/>
          <w:b/>
          <w:color w:val="0D0D0D" w:themeColor="text1" w:themeTint="F2"/>
          <w:sz w:val="28"/>
          <w:szCs w:val="28"/>
          <w:lang w:val="ru-RU"/>
        </w:rPr>
        <w:t xml:space="preserve">Предметные результаты</w:t>
      </w:r>
      <w:r/>
    </w:p>
    <w:p>
      <w:pPr>
        <w:ind w:firstLine="709"/>
        <w:jc w:val="both"/>
        <w:spacing w:lineRule="auto" w:line="276"/>
        <w:widowControl w:val="off"/>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 соответствии с </w:t>
      </w:r>
      <w:r>
        <w:rPr>
          <w:rFonts w:ascii="Times New Roman" w:hAnsi="Times New Roman"/>
          <w:color w:val="0D0D0D" w:themeColor="text1" w:themeTint="F2"/>
          <w:sz w:val="28"/>
          <w:szCs w:val="28"/>
          <w:lang w:val="ru-RU"/>
        </w:rPr>
        <w:t xml:space="preserve">ФГОС ООО и специфики содержания предметных областей, включающих конкретные учебные предметы, а также коррекционно-развивающие курсы по Программе коррекционной работы, предметные результаты освоения обучающимися с нарушениями слуха АООП ООО (вариант 2.2.1):</w:t>
      </w:r>
      <w:r/>
    </w:p>
    <w:p>
      <w:pPr>
        <w:ind w:firstLine="709"/>
        <w:jc w:val="both"/>
        <w:spacing w:lineRule="auto" w:line="276"/>
        <w:rPr>
          <w:rFonts w:ascii="Times New Roman" w:hAnsi="Times New Roman" w:eastAsia="schoolbooksanpin"/>
          <w:color w:val="0D0D0D"/>
          <w:lang w:val="ru-RU"/>
        </w:rPr>
      </w:pPr>
      <w:r>
        <w:rPr>
          <w:rFonts w:ascii="Times New Roman" w:hAnsi="Times New Roman"/>
          <w:color w:val="0D0D0D" w:themeColor="text1" w:themeTint="F2"/>
          <w:sz w:val="28"/>
          <w:szCs w:val="28"/>
          <w:lang w:val="ru-RU"/>
        </w:rPr>
        <w:t xml:space="preserve">– </w:t>
      </w:r>
      <w:r>
        <w:rPr>
          <w:rFonts w:ascii="Times New Roman" w:hAnsi="Times New Roman" w:eastAsia="schoolbooksanpin"/>
          <w:color w:val="0D0D0D" w:themeColor="text1" w:themeTint="F2"/>
          <w:sz w:val="28"/>
          <w:szCs w:val="28"/>
          <w:lang w:val="ru-RU"/>
        </w:rPr>
        <w:t xml:space="preserve">сформулированы в деятельностной форме с усилением акцента на применение знаний и конкретные умения; </w:t>
      </w:r>
      <w:r/>
    </w:p>
    <w:p>
      <w:pPr>
        <w:ind w:firstLine="709"/>
        <w:jc w:val="both"/>
        <w:spacing w:lineRule="auto" w:line="276"/>
        <w:rPr>
          <w:rFonts w:ascii="Times New Roman" w:hAnsi="Times New Roman" w:eastAsia="schoolbooksanpin"/>
          <w:color w:val="0D0D0D"/>
          <w:lang w:val="ru-RU"/>
        </w:rPr>
      </w:pPr>
      <w:r>
        <w:rPr>
          <w:rFonts w:ascii="Times New Roman" w:hAnsi="Times New Roman"/>
          <w:color w:val="0D0D0D" w:themeColor="text1" w:themeTint="F2"/>
          <w:sz w:val="28"/>
          <w:szCs w:val="28"/>
          <w:lang w:val="ru-RU"/>
        </w:rPr>
        <w:t xml:space="preserve">– </w:t>
      </w:r>
      <w:r>
        <w:rPr>
          <w:rFonts w:ascii="Times New Roman" w:hAnsi="Times New Roman" w:eastAsia="schoolbooksanpin"/>
          <w:color w:val="0D0D0D" w:themeColor="text1" w:themeTint="F2"/>
          <w:sz w:val="28"/>
          <w:szCs w:val="28"/>
          <w:lang w:val="ru-RU"/>
        </w:rPr>
        <w:t xml:space="preserve">определяют минимум содержания (гарантированного государством ООО), построенного в логике изучения каждого учебного предмета, включённого в учебный план;</w:t>
      </w:r>
      <w:r/>
    </w:p>
    <w:p>
      <w:pPr>
        <w:ind w:firstLine="709"/>
        <w:jc w:val="both"/>
        <w:spacing w:lineRule="auto" w:line="276"/>
        <w:widowControl w:val="off"/>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 </w:t>
      </w:r>
      <w:r>
        <w:rPr>
          <w:rFonts w:ascii="Times New Roman" w:hAnsi="Times New Roman" w:eastAsia="schoolbooksanpin"/>
          <w:color w:val="0D0D0D" w:themeColor="text1" w:themeTint="F2"/>
          <w:sz w:val="28"/>
          <w:szCs w:val="28"/>
          <w:lang w:val="ru-RU"/>
        </w:rPr>
        <w:t xml:space="preserve">определяют требования к результатам освоения программ ООО по учебным предметам и </w:t>
      </w:r>
      <w:r>
        <w:rPr>
          <w:rFonts w:ascii="Times New Roman" w:hAnsi="Times New Roman"/>
          <w:color w:val="0D0D0D" w:themeColor="text1" w:themeTint="F2"/>
          <w:sz w:val="28"/>
          <w:szCs w:val="28"/>
          <w:lang w:val="ru-RU"/>
        </w:rPr>
        <w:t xml:space="preserve">коррекционно-развивающим курсам по Программе коррекционной работы.</w:t>
      </w:r>
      <w:r/>
    </w:p>
    <w:p>
      <w:pPr>
        <w:ind w:firstLine="709"/>
        <w:jc w:val="both"/>
        <w:spacing w:lineRule="auto" w:line="276"/>
        <w:widowControl w:val="off"/>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Предметные результаты определяются к каждому учебному предмету, входящему в соответствующую предметную область:</w:t>
      </w:r>
      <w:r/>
    </w:p>
    <w:p>
      <w:pPr>
        <w:numPr>
          <w:ilvl w:val="0"/>
          <w:numId w:val="3"/>
        </w:numPr>
        <w:ind w:left="0" w:firstLine="709"/>
        <w:jc w:val="both"/>
        <w:spacing w:lineRule="auto" w:line="276"/>
        <w:widowControl w:val="off"/>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w:t>
      </w:r>
      <w:r>
        <w:rPr>
          <w:rFonts w:ascii="Times New Roman" w:hAnsi="Times New Roman"/>
          <w:bCs/>
          <w:color w:val="0D0D0D" w:themeColor="text1" w:themeTint="F2"/>
          <w:sz w:val="28"/>
          <w:szCs w:val="28"/>
          <w:lang w:val="ru-RU"/>
        </w:rPr>
        <w:t xml:space="preserve">Русский язык, литература</w:t>
      </w:r>
      <w:r>
        <w:rPr>
          <w:rFonts w:ascii="Times New Roman" w:hAnsi="Times New Roman"/>
          <w:color w:val="0D0D0D" w:themeColor="text1" w:themeTint="F2"/>
          <w:sz w:val="28"/>
          <w:szCs w:val="28"/>
          <w:lang w:val="ru-RU"/>
        </w:rPr>
        <w:t xml:space="preserve">»: «Русский язык», «Литература», «Развитие речи»;</w:t>
      </w:r>
      <w:r/>
    </w:p>
    <w:p>
      <w:pPr>
        <w:numPr>
          <w:ilvl w:val="0"/>
          <w:numId w:val="3"/>
        </w:numPr>
        <w:ind w:left="0" w:firstLine="709"/>
        <w:jc w:val="both"/>
        <w:spacing w:lineRule="auto" w:line="276"/>
        <w:widowControl w:val="off"/>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«Иностранный язык»: «Иностранный язык» (английский);</w:t>
      </w:r>
      <w:r/>
    </w:p>
    <w:p>
      <w:pPr>
        <w:numPr>
          <w:ilvl w:val="0"/>
          <w:numId w:val="3"/>
        </w:numPr>
        <w:ind w:left="0" w:firstLine="709"/>
        <w:jc w:val="both"/>
        <w:spacing w:lineRule="auto" w:line="276"/>
        <w:widowControl w:val="off"/>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«Математика и информатика»: «Математика», «Алгебра», «Геометрия», «Вероятность и статистика», «Информатика»;</w:t>
      </w:r>
      <w:r/>
    </w:p>
    <w:p>
      <w:pPr>
        <w:numPr>
          <w:ilvl w:val="0"/>
          <w:numId w:val="3"/>
        </w:numPr>
        <w:ind w:left="0" w:firstLine="709"/>
        <w:jc w:val="both"/>
        <w:spacing w:lineRule="auto" w:line="276"/>
        <w:widowControl w:val="off"/>
        <w:tabs>
          <w:tab w:val="left" w:pos="993" w:leader="none"/>
        </w:tabs>
        <w:rPr>
          <w:rFonts w:ascii="Times New Roman" w:hAnsi="Times New Roman"/>
          <w:color w:val="0D0D0D"/>
        </w:rPr>
      </w:pPr>
      <w:r>
        <w:rPr>
          <w:rFonts w:ascii="Times New Roman" w:hAnsi="Times New Roman"/>
          <w:color w:val="0D0D0D" w:themeColor="text1" w:themeTint="F2"/>
          <w:sz w:val="28"/>
          <w:szCs w:val="28"/>
          <w:lang w:val="ru-RU"/>
        </w:rPr>
        <w:t xml:space="preserve">«Общественно-научные предметы»: «История» (История России. </w:t>
      </w:r>
      <w:r>
        <w:rPr>
          <w:rFonts w:ascii="Times New Roman" w:hAnsi="Times New Roman"/>
          <w:color w:val="0D0D0D" w:themeColor="text1" w:themeTint="F2"/>
          <w:sz w:val="28"/>
          <w:szCs w:val="28"/>
        </w:rPr>
        <w:t xml:space="preserve">Всеобщая история), «Обществознание», «География»;</w:t>
      </w:r>
      <w:r/>
    </w:p>
    <w:p>
      <w:pPr>
        <w:numPr>
          <w:ilvl w:val="0"/>
          <w:numId w:val="3"/>
        </w:numPr>
        <w:ind w:left="0" w:firstLine="709"/>
        <w:jc w:val="both"/>
        <w:spacing w:lineRule="auto" w:line="276"/>
        <w:widowControl w:val="off"/>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«Естественно-научные предметы»: «Физика», «Химия», «Биология»;</w:t>
      </w:r>
      <w:r/>
    </w:p>
    <w:p>
      <w:pPr>
        <w:numPr>
          <w:ilvl w:val="0"/>
          <w:numId w:val="3"/>
        </w:numPr>
        <w:ind w:left="0" w:firstLine="709"/>
        <w:jc w:val="both"/>
        <w:spacing w:lineRule="auto" w:line="276"/>
        <w:widowControl w:val="off"/>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w:t>
      </w:r>
      <w:r>
        <w:rPr>
          <w:rFonts w:ascii="Times New Roman" w:hAnsi="Times New Roman"/>
          <w:bCs/>
          <w:color w:val="0D0D0D" w:themeColor="text1" w:themeTint="F2"/>
          <w:sz w:val="28"/>
          <w:szCs w:val="28"/>
          <w:lang w:val="ru-RU"/>
        </w:rPr>
        <w:t xml:space="preserve">Основы духовно-нравственной культуры народов России</w:t>
      </w:r>
      <w:r>
        <w:rPr>
          <w:rFonts w:ascii="Times New Roman" w:hAnsi="Times New Roman"/>
          <w:color w:val="0D0D0D" w:themeColor="text1" w:themeTint="F2"/>
          <w:sz w:val="28"/>
          <w:szCs w:val="28"/>
          <w:lang w:val="ru-RU"/>
        </w:rPr>
        <w:t xml:space="preserve">»: </w:t>
      </w:r>
      <w:r>
        <w:rPr>
          <w:rFonts w:ascii="Times New Roman" w:hAnsi="Times New Roman"/>
          <w:bCs/>
          <w:color w:val="0D0D0D" w:themeColor="text1" w:themeTint="F2"/>
          <w:sz w:val="28"/>
          <w:szCs w:val="28"/>
          <w:lang w:val="ru-RU"/>
        </w:rPr>
        <w:t xml:space="preserve">ОДНКНР;</w:t>
      </w:r>
      <w:r/>
    </w:p>
    <w:p>
      <w:pPr>
        <w:numPr>
          <w:ilvl w:val="0"/>
          <w:numId w:val="3"/>
        </w:numPr>
        <w:ind w:left="0" w:firstLine="709"/>
        <w:jc w:val="both"/>
        <w:spacing w:lineRule="auto" w:line="276"/>
        <w:widowControl w:val="off"/>
        <w:tabs>
          <w:tab w:val="left" w:pos="993" w:leader="none"/>
        </w:tabs>
        <w:rPr>
          <w:rFonts w:ascii="Times New Roman" w:hAnsi="Times New Roman"/>
          <w:color w:val="0D0D0D"/>
        </w:rPr>
      </w:pPr>
      <w:r>
        <w:rPr>
          <w:rFonts w:ascii="Times New Roman" w:hAnsi="Times New Roman"/>
          <w:color w:val="0D0D0D" w:themeColor="text1" w:themeTint="F2"/>
          <w:sz w:val="28"/>
          <w:szCs w:val="28"/>
        </w:rPr>
        <w:t xml:space="preserve">«Искусство»: «Изобразительное искусство»;</w:t>
      </w:r>
      <w:r/>
    </w:p>
    <w:p>
      <w:pPr>
        <w:numPr>
          <w:ilvl w:val="0"/>
          <w:numId w:val="3"/>
        </w:numPr>
        <w:ind w:left="0" w:firstLine="709"/>
        <w:jc w:val="both"/>
        <w:spacing w:lineRule="auto" w:line="276"/>
        <w:widowControl w:val="off"/>
        <w:tabs>
          <w:tab w:val="left" w:pos="993" w:leader="none"/>
        </w:tabs>
        <w:rPr>
          <w:rFonts w:ascii="Times New Roman" w:hAnsi="Times New Roman"/>
          <w:color w:val="0D0D0D"/>
        </w:rPr>
      </w:pPr>
      <w:r>
        <w:rPr>
          <w:rFonts w:ascii="Times New Roman" w:hAnsi="Times New Roman"/>
          <w:color w:val="0D0D0D" w:themeColor="text1" w:themeTint="F2"/>
          <w:sz w:val="28"/>
          <w:szCs w:val="28"/>
        </w:rPr>
        <w:t xml:space="preserve">«Технология»: «Технология»;</w:t>
      </w:r>
      <w:r/>
    </w:p>
    <w:p>
      <w:pPr>
        <w:numPr>
          <w:ilvl w:val="0"/>
          <w:numId w:val="3"/>
        </w:numPr>
        <w:ind w:left="0" w:firstLine="709"/>
        <w:jc w:val="both"/>
        <w:spacing w:lineRule="auto" w:line="276"/>
        <w:widowControl w:val="off"/>
        <w:tabs>
          <w:tab w:val="left" w:pos="993" w:leader="none"/>
        </w:tabs>
        <w:rPr>
          <w:rFonts w:ascii="Times New Roman" w:hAnsi="Times New Roman"/>
          <w:color w:val="0D0D0D"/>
          <w:lang w:val="ru-RU"/>
        </w:rPr>
      </w:pPr>
      <w:r>
        <w:rPr>
          <w:rFonts w:ascii="Times New Roman" w:hAnsi="Times New Roman"/>
          <w:color w:val="0D0D0D" w:themeColor="text1" w:themeTint="F2"/>
          <w:spacing w:val="-2"/>
          <w:sz w:val="28"/>
          <w:szCs w:val="28"/>
          <w:lang w:val="ru-RU"/>
        </w:rPr>
        <w:t xml:space="preserve">«Физическая культура и Основы безопасности жизнедеятельности»: «Адаптивная физическая культура», «Основы безопасности жизнедеятельности».</w:t>
      </w:r>
      <w:r/>
    </w:p>
    <w:p>
      <w:pPr>
        <w:ind w:firstLine="709"/>
        <w:jc w:val="both"/>
        <w:spacing w:lineRule="auto" w:line="276"/>
        <w:rPr>
          <w:rFonts w:ascii="Times New Roman" w:hAnsi="Times New Roman"/>
          <w:color w:val="0D0D0D"/>
          <w:lang w:val="ru-RU"/>
        </w:rPr>
      </w:pPr>
      <w:r>
        <w:rPr>
          <w:rFonts w:ascii="Times New Roman" w:hAnsi="Times New Roman" w:eastAsia="Times New Roman"/>
          <w:b/>
          <w:i/>
          <w:color w:val="0D0D0D" w:themeColor="text1" w:themeTint="F2"/>
          <w:sz w:val="28"/>
          <w:szCs w:val="28"/>
          <w:lang w:val="ru-RU"/>
        </w:rPr>
        <w:t xml:space="preserve">РУССКИЙ ЯЗЫК и РАЗВИТИЕ РЕЧИ</w:t>
      </w:r>
      <w:r/>
    </w:p>
    <w:p>
      <w:pPr>
        <w:ind w:firstLine="709"/>
        <w:jc w:val="both"/>
        <w:spacing w:lineRule="auto" w:line="276"/>
        <w:rPr>
          <w:rFonts w:ascii="Times New Roman" w:hAnsi="Times New Roman"/>
          <w:color w:val="0D0D0D"/>
          <w:lang w:val="ru-RU"/>
        </w:rPr>
      </w:pPr>
      <w:r>
        <w:rPr>
          <w:rFonts w:ascii="Times New Roman" w:hAnsi="Times New Roman"/>
          <w:b/>
          <w:bCs/>
          <w:color w:val="0D0D0D" w:themeColor="text1" w:themeTint="F2"/>
          <w:sz w:val="28"/>
          <w:szCs w:val="28"/>
          <w:lang w:val="ru-RU"/>
        </w:rPr>
        <w:t xml:space="preserve">Общие сведения о языке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Осознавать богатство и выразительность русского языка, с опорой на разные источники информации приводить соответствующие примеры, подтверждающие это.</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Знать основные разделы лингвистики, основные единицы языка и речи (звук, морфема, слово, словосочетание, предложение).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Характеризовать (самостоятельно, с помощью учителя/других участников образовательного процесса) функции русского языка как государственного</w:t>
      </w:r>
      <w:r>
        <w:rPr>
          <w:rFonts w:ascii="Times New Roman" w:hAnsi="Times New Roman"/>
          <w:color w:val="0D0D0D" w:themeColor="text1" w:themeTint="F2"/>
          <w:sz w:val="28"/>
          <w:szCs w:val="28"/>
          <w:lang w:val="ru-RU"/>
        </w:rPr>
        <w:t xml:space="preserve"> языка Российской Федерации и языка межнационального общения; с опорой на разные источники информации и в рамках изученного приводить примеры использования русского языка как государственного языка Российской Федерации и как языка межнационального общения.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Иметь представление о русском литературном языке.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Иметь представление о языке как развивающемся явлении.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Осознавать взаимосвязь языка, культуры и истории народа, иллюстрировать это примерами с опорой на разные источники информации.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Иметь представление о русском языке как одном из славянских языков.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Осознавать роль русского языка в жизни человека, государства, общества; понимать внутренние и внешние функции русского языка и уметь (самостоятельно, с помощью учителя/других участников образовательного процесса) рассказать о них.</w:t>
      </w:r>
      <w:r/>
    </w:p>
    <w:p>
      <w:pPr>
        <w:ind w:firstLine="709"/>
        <w:jc w:val="both"/>
        <w:spacing w:lineRule="auto" w:line="276"/>
        <w:rPr>
          <w:rFonts w:ascii="Times New Roman" w:hAnsi="Times New Roman"/>
          <w:color w:val="0D0D0D"/>
          <w:lang w:val="ru-RU"/>
        </w:rPr>
      </w:pPr>
      <w:r>
        <w:rPr>
          <w:rFonts w:ascii="Times New Roman" w:hAnsi="Times New Roman"/>
          <w:b/>
          <w:bCs/>
          <w:color w:val="0D0D0D" w:themeColor="text1" w:themeTint="F2"/>
          <w:sz w:val="28"/>
          <w:szCs w:val="28"/>
          <w:lang w:val="ru-RU"/>
        </w:rPr>
        <w:t xml:space="preserve">Язык и речь</w:t>
      </w:r>
      <w:r/>
    </w:p>
    <w:p>
      <w:pPr>
        <w:ind w:firstLine="709"/>
        <w:jc w:val="both"/>
        <w:spacing w:lineRule="auto" w:line="276"/>
        <w:rPr>
          <w:rFonts w:ascii="Times New Roman" w:hAnsi="Times New Roman"/>
          <w:lang w:val="ru-RU"/>
        </w:rPr>
      </w:pPr>
      <w:r>
        <w:rPr>
          <w:rFonts w:ascii="Times New Roman" w:hAnsi="Times New Roman"/>
          <w:color w:val="0D0D0D" w:themeColor="text1" w:themeTint="F2"/>
          <w:sz w:val="28"/>
          <w:szCs w:val="28"/>
          <w:lang w:val="ru-RU"/>
        </w:rPr>
        <w:t xml:space="preserve">Требования к объёму речевой продукции обобщены и представлены в следующей ниже таблице.</w:t>
      </w:r>
      <w:r/>
    </w:p>
    <w:p>
      <w:pPr>
        <w:spacing w:lineRule="auto" w:line="276"/>
        <w:rPr>
          <w:rFonts w:ascii="Times New Roman" w:hAnsi="Times New Roman"/>
          <w:lang w:val="ru-RU"/>
        </w:rPr>
      </w:pPr>
      <w:r>
        <w:rPr>
          <w:rFonts w:ascii="Times New Roman" w:hAnsi="Times New Roman"/>
          <w:sz w:val="28"/>
          <w:szCs w:val="28"/>
          <w:lang w:val="ru-RU"/>
        </w:rPr>
        <w:br w:type="page"/>
      </w:r>
      <w:r/>
    </w:p>
    <w:p>
      <w:pPr>
        <w:ind w:firstLine="709"/>
        <w:jc w:val="both"/>
        <w:spacing w:lineRule="auto" w:line="276"/>
        <w:rPr>
          <w:rFonts w:ascii="Times New Roman" w:hAnsi="Times New Roman"/>
          <w:lang w:val="ru-RU"/>
        </w:rPr>
        <w:sectPr>
          <w:footerReference w:type="default" r:id="rId9"/>
          <w:footnotePr/>
          <w:endnotePr/>
          <w:type w:val="nextPage"/>
          <w:pgSz w:w="11906" w:h="16838" w:orient="portrait"/>
          <w:pgMar w:top="1134" w:right="1134" w:bottom="1134" w:left="1134" w:header="709" w:footer="709" w:gutter="0"/>
          <w:cols w:num="1" w:sep="0" w:space="708" w:equalWidth="1"/>
          <w:docGrid w:linePitch="360"/>
        </w:sectPr>
      </w:pPr>
      <w:r>
        <w:rPr>
          <w:rFonts w:ascii="Times New Roman" w:hAnsi="Times New Roman"/>
          <w:lang w:val="ru-RU"/>
        </w:rPr>
      </w:r>
      <w:r/>
    </w:p>
    <w:p>
      <w:pPr>
        <w:jc w:val="center"/>
        <w:spacing w:lineRule="auto" w:line="276"/>
        <w:rPr>
          <w:rFonts w:ascii="Times New Roman" w:hAnsi="Times New Roman"/>
          <w:lang w:val="ru-RU"/>
        </w:rPr>
      </w:pPr>
      <w:r>
        <w:rPr>
          <w:rFonts w:ascii="Times New Roman" w:hAnsi="Times New Roman"/>
          <w:i/>
          <w:sz w:val="28"/>
          <w:szCs w:val="28"/>
          <w:lang w:val="ru-RU"/>
        </w:rPr>
        <w:t xml:space="preserve">Требования к объёму речевой продукции по классам/годам обучения</w:t>
      </w:r>
      <w:r/>
    </w:p>
    <w:tbl>
      <w:tblPr>
        <w:tblStyle w:val="857"/>
        <w:tblW w:w="15021" w:type="dxa"/>
        <w:tblLook w:val="04A0" w:firstRow="1" w:lastRow="0" w:firstColumn="1" w:lastColumn="0" w:noHBand="0" w:noVBand="1"/>
      </w:tblPr>
      <w:tblGrid>
        <w:gridCol w:w="3681"/>
        <w:gridCol w:w="2268"/>
        <w:gridCol w:w="2126"/>
        <w:gridCol w:w="2268"/>
        <w:gridCol w:w="2410"/>
        <w:gridCol w:w="2268"/>
      </w:tblGrid>
      <w:tr>
        <w:trPr>
          <w:trHeight w:val="300"/>
        </w:trPr>
        <w:tc>
          <w:tcPr>
            <w:tcW w:w="3681" w:type="dxa"/>
            <w:vMerge w:val="restart"/>
            <w:textDirection w:val="lrTb"/>
            <w:noWrap w:val="false"/>
          </w:tcPr>
          <w:p>
            <w:pPr>
              <w:jc w:val="center"/>
              <w:spacing w:lineRule="auto" w:line="276"/>
              <w:rPr>
                <w:rFonts w:ascii="Times New Roman" w:hAnsi="Times New Roman"/>
                <w:sz w:val="18"/>
              </w:rPr>
            </w:pPr>
            <w:r>
              <w:rPr>
                <w:rFonts w:ascii="Times New Roman" w:hAnsi="Times New Roman"/>
                <w:b/>
                <w:sz w:val="18"/>
                <w:szCs w:val="20"/>
              </w:rPr>
              <w:t xml:space="preserve">Рассматриваемые параметры</w:t>
            </w:r>
            <w:r/>
          </w:p>
        </w:tc>
        <w:tc>
          <w:tcPr>
            <w:gridSpan w:val="5"/>
            <w:tcW w:w="11340" w:type="dxa"/>
            <w:textDirection w:val="lrTb"/>
            <w:noWrap w:val="false"/>
          </w:tcPr>
          <w:p>
            <w:pPr>
              <w:jc w:val="center"/>
              <w:spacing w:lineRule="auto" w:line="276"/>
              <w:rPr>
                <w:rFonts w:ascii="Times New Roman" w:hAnsi="Times New Roman"/>
                <w:sz w:val="18"/>
                <w:lang w:val="ru-RU"/>
              </w:rPr>
            </w:pPr>
            <w:r>
              <w:rPr>
                <w:rFonts w:ascii="Times New Roman" w:hAnsi="Times New Roman"/>
                <w:b/>
                <w:sz w:val="18"/>
                <w:lang w:val="ru-RU"/>
              </w:rPr>
              <w:t xml:space="preserve">Классы</w:t>
            </w:r>
            <w:r>
              <w:rPr>
                <w:rFonts w:ascii="Times New Roman" w:hAnsi="Times New Roman"/>
                <w:b/>
                <w:color w:val="0D0D0D" w:themeColor="text1" w:themeTint="F2"/>
                <w:sz w:val="18"/>
                <w:lang w:val="ru-RU"/>
              </w:rPr>
              <w:t xml:space="preserve">/годы обучения на уровне ООО</w:t>
            </w:r>
            <w:r/>
          </w:p>
        </w:tc>
      </w:tr>
      <w:tr>
        <w:trPr>
          <w:trHeight w:val="345"/>
        </w:trPr>
        <w:tc>
          <w:tcPr>
            <w:tcW w:w="3681" w:type="dxa"/>
            <w:vMerge w:val="continue"/>
            <w:textDirection w:val="lrTb"/>
            <w:noWrap w:val="false"/>
          </w:tcPr>
          <w:p>
            <w:pPr>
              <w:jc w:val="both"/>
              <w:spacing w:lineRule="auto" w:line="276"/>
              <w:rPr>
                <w:rFonts w:ascii="Times New Roman" w:hAnsi="Times New Roman"/>
                <w:lang w:val="ru-RU"/>
              </w:rPr>
            </w:pPr>
            <w:r>
              <w:rPr>
                <w:rFonts w:ascii="Times New Roman" w:hAnsi="Times New Roman"/>
                <w:lang w:val="ru-RU"/>
              </w:rPr>
            </w:r>
            <w:r/>
          </w:p>
        </w:tc>
        <w:tc>
          <w:tcPr>
            <w:tcW w:w="2268" w:type="dxa"/>
            <w:textDirection w:val="lrTb"/>
            <w:noWrap w:val="false"/>
          </w:tcPr>
          <w:p>
            <w:pPr>
              <w:jc w:val="center"/>
              <w:spacing w:lineRule="auto" w:line="276"/>
              <w:rPr>
                <w:rFonts w:ascii="Times New Roman" w:hAnsi="Times New Roman"/>
                <w:sz w:val="18"/>
              </w:rPr>
            </w:pPr>
            <w:r>
              <w:rPr>
                <w:rFonts w:ascii="Times New Roman" w:hAnsi="Times New Roman"/>
                <w:b/>
                <w:sz w:val="18"/>
              </w:rPr>
              <w:t xml:space="preserve">6 (1)</w:t>
            </w:r>
            <w:r/>
          </w:p>
        </w:tc>
        <w:tc>
          <w:tcPr>
            <w:tcW w:w="2126" w:type="dxa"/>
            <w:textDirection w:val="lrTb"/>
            <w:noWrap w:val="false"/>
          </w:tcPr>
          <w:p>
            <w:pPr>
              <w:jc w:val="center"/>
              <w:spacing w:lineRule="auto" w:line="276"/>
              <w:rPr>
                <w:rFonts w:ascii="Times New Roman" w:hAnsi="Times New Roman"/>
                <w:sz w:val="18"/>
              </w:rPr>
            </w:pPr>
            <w:r>
              <w:rPr>
                <w:rFonts w:ascii="Times New Roman" w:hAnsi="Times New Roman"/>
                <w:b/>
                <w:sz w:val="18"/>
              </w:rPr>
              <w:t xml:space="preserve">7 (2)</w:t>
            </w:r>
            <w:r/>
          </w:p>
        </w:tc>
        <w:tc>
          <w:tcPr>
            <w:tcW w:w="2268" w:type="dxa"/>
            <w:textDirection w:val="lrTb"/>
            <w:noWrap w:val="false"/>
          </w:tcPr>
          <w:p>
            <w:pPr>
              <w:jc w:val="center"/>
              <w:spacing w:lineRule="auto" w:line="276"/>
              <w:rPr>
                <w:rFonts w:ascii="Times New Roman" w:hAnsi="Times New Roman"/>
                <w:sz w:val="18"/>
              </w:rPr>
            </w:pPr>
            <w:r>
              <w:rPr>
                <w:rFonts w:ascii="Times New Roman" w:hAnsi="Times New Roman"/>
                <w:b/>
                <w:sz w:val="18"/>
              </w:rPr>
              <w:t xml:space="preserve">8 (3)</w:t>
            </w:r>
            <w:r/>
          </w:p>
        </w:tc>
        <w:tc>
          <w:tcPr>
            <w:tcW w:w="2410" w:type="dxa"/>
            <w:textDirection w:val="lrTb"/>
            <w:noWrap w:val="false"/>
          </w:tcPr>
          <w:p>
            <w:pPr>
              <w:jc w:val="center"/>
              <w:spacing w:lineRule="auto" w:line="276"/>
              <w:rPr>
                <w:rFonts w:ascii="Times New Roman" w:hAnsi="Times New Roman"/>
                <w:sz w:val="18"/>
              </w:rPr>
            </w:pPr>
            <w:r>
              <w:rPr>
                <w:rFonts w:ascii="Times New Roman" w:hAnsi="Times New Roman"/>
                <w:b/>
                <w:sz w:val="18"/>
              </w:rPr>
              <w:t xml:space="preserve">9 (4)</w:t>
            </w:r>
            <w:r/>
          </w:p>
        </w:tc>
        <w:tc>
          <w:tcPr>
            <w:tcW w:w="2268" w:type="dxa"/>
            <w:textDirection w:val="lrTb"/>
            <w:noWrap w:val="false"/>
          </w:tcPr>
          <w:p>
            <w:pPr>
              <w:jc w:val="center"/>
              <w:spacing w:lineRule="auto" w:line="276"/>
              <w:rPr>
                <w:rFonts w:ascii="Times New Roman" w:hAnsi="Times New Roman"/>
                <w:sz w:val="18"/>
              </w:rPr>
            </w:pPr>
            <w:r>
              <w:rPr>
                <w:rFonts w:ascii="Times New Roman" w:hAnsi="Times New Roman"/>
                <w:b/>
                <w:sz w:val="18"/>
              </w:rPr>
              <w:t xml:space="preserve">10 (5)</w:t>
            </w:r>
            <w:r/>
          </w:p>
        </w:tc>
      </w:tr>
      <w:tr>
        <w:trPr/>
        <w:tc>
          <w:tcPr>
            <w:tcW w:w="3681"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Создавать устные монологические высказывания на основе жизненных наблюдений, чтения научно-учебной, художественной и научно-популярной литературы</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5 предложений</w:t>
            </w:r>
            <w:r/>
          </w:p>
        </w:tc>
        <w:tc>
          <w:tcPr>
            <w:tcW w:w="2126"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6 предложений</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7 предложений</w:t>
            </w:r>
            <w:r/>
          </w:p>
        </w:tc>
        <w:tc>
          <w:tcPr>
            <w:tcW w:w="2410"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8 предложений</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80 слов</w:t>
            </w:r>
            <w:r/>
          </w:p>
        </w:tc>
      </w:tr>
      <w:tr>
        <w:trPr/>
        <w:tc>
          <w:tcPr>
            <w:tcW w:w="3681"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Участвовать в диалоге на лингвистические темы (в рамках изученного) и в диалоге/полилоге на основе жизненных наблюдений </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3 реплик</w:t>
            </w:r>
            <w:r/>
          </w:p>
        </w:tc>
        <w:tc>
          <w:tcPr>
            <w:tcW w:w="2126"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4 реплик</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5 реплик</w:t>
            </w:r>
            <w:r/>
          </w:p>
        </w:tc>
        <w:tc>
          <w:tcPr>
            <w:tcW w:w="2410"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6 реплик</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6 реплик</w:t>
            </w:r>
            <w:r/>
          </w:p>
        </w:tc>
      </w:tr>
      <w:tr>
        <w:trPr/>
        <w:tc>
          <w:tcPr>
            <w:tcW w:w="3681"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Устно пересказывать прочитанный текст </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100 слов</w:t>
            </w:r>
            <w:r/>
          </w:p>
        </w:tc>
        <w:tc>
          <w:tcPr>
            <w:tcW w:w="2126"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110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120 слов</w:t>
            </w:r>
            <w:r/>
          </w:p>
        </w:tc>
        <w:tc>
          <w:tcPr>
            <w:tcW w:w="2410"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140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140 слов</w:t>
            </w:r>
            <w:r/>
          </w:p>
        </w:tc>
      </w:tr>
      <w:tr>
        <w:trPr/>
        <w:tc>
          <w:tcPr>
            <w:tcW w:w="3681"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Понимать содержание прочитанных научно-учебных и художественных текстов различных функционально-смысловых типов речи </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150 слов</w:t>
            </w:r>
            <w:r/>
          </w:p>
        </w:tc>
        <w:tc>
          <w:tcPr>
            <w:tcW w:w="2126"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180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230 слов</w:t>
            </w:r>
            <w:r/>
          </w:p>
        </w:tc>
        <w:tc>
          <w:tcPr>
            <w:tcW w:w="2410"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280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280 слов</w:t>
            </w:r>
            <w:r/>
          </w:p>
        </w:tc>
      </w:tr>
      <w:tr>
        <w:trPr/>
        <w:tc>
          <w:tcPr>
            <w:tcW w:w="3681"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Писать подробное изложение</w:t>
            </w:r>
            <w:r/>
          </w:p>
        </w:tc>
        <w:tc>
          <w:tcPr>
            <w:tcW w:w="2268"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100 слов</w:t>
            </w:r>
            <w:r/>
          </w:p>
        </w:tc>
        <w:tc>
          <w:tcPr>
            <w:tcW w:w="2126"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160 слов</w:t>
            </w:r>
            <w:r/>
          </w:p>
        </w:tc>
        <w:tc>
          <w:tcPr>
            <w:tcW w:w="2268"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180 слов</w:t>
            </w:r>
            <w:r/>
          </w:p>
        </w:tc>
        <w:tc>
          <w:tcPr>
            <w:tcW w:w="2410"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230 слов</w:t>
            </w:r>
            <w:r/>
          </w:p>
        </w:tc>
        <w:tc>
          <w:tcPr>
            <w:tcW w:w="2268"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260 слов</w:t>
            </w:r>
            <w:r/>
          </w:p>
        </w:tc>
      </w:tr>
      <w:tr>
        <w:trPr/>
        <w:tc>
          <w:tcPr>
            <w:tcW w:w="3681"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Писать сжатое изложение</w:t>
            </w:r>
            <w:r/>
          </w:p>
        </w:tc>
        <w:tc>
          <w:tcPr>
            <w:tcW w:w="2268"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110 слов</w:t>
            </w:r>
            <w:r/>
          </w:p>
        </w:tc>
        <w:tc>
          <w:tcPr>
            <w:tcW w:w="2126"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165 слов</w:t>
            </w:r>
            <w:r/>
          </w:p>
        </w:tc>
        <w:tc>
          <w:tcPr>
            <w:tcW w:w="2268"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200 слов</w:t>
            </w:r>
            <w:r/>
          </w:p>
        </w:tc>
        <w:tc>
          <w:tcPr>
            <w:tcW w:w="2410"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260 слов</w:t>
            </w:r>
            <w:r/>
          </w:p>
        </w:tc>
        <w:tc>
          <w:tcPr>
            <w:tcW w:w="2268"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объём исходного текста менее 280 слов</w:t>
            </w:r>
            <w:r/>
          </w:p>
        </w:tc>
      </w:tr>
      <w:tr>
        <w:trPr/>
        <w:tc>
          <w:tcPr>
            <w:tcW w:w="3681"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Списывать текст с соблюдением норм современного русского литературного языка</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90—100 слов</w:t>
            </w:r>
            <w:r/>
          </w:p>
        </w:tc>
        <w:tc>
          <w:tcPr>
            <w:tcW w:w="2126"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100—110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110—120 слов</w:t>
            </w:r>
            <w:r/>
          </w:p>
        </w:tc>
        <w:tc>
          <w:tcPr>
            <w:tcW w:w="2410"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120—140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140—160 слов</w:t>
            </w:r>
            <w:r/>
          </w:p>
        </w:tc>
      </w:tr>
      <w:tr>
        <w:trPr/>
        <w:tc>
          <w:tcPr>
            <w:tcW w:w="3681"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Писать словарный (в т.ч. слухозрительно) диктант </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15—20 слов</w:t>
            </w:r>
            <w:r/>
          </w:p>
        </w:tc>
        <w:tc>
          <w:tcPr>
            <w:tcW w:w="2126"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15—20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25—30 слов</w:t>
            </w:r>
            <w:r/>
          </w:p>
        </w:tc>
        <w:tc>
          <w:tcPr>
            <w:tcW w:w="2410"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30—35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35—40 слов</w:t>
            </w:r>
            <w:r/>
          </w:p>
        </w:tc>
      </w:tr>
      <w:tr>
        <w:trPr/>
        <w:tc>
          <w:tcPr>
            <w:tcW w:w="3681"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Писать сочинения-миниатюры</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3 и более предложения</w:t>
            </w:r>
            <w:r/>
          </w:p>
        </w:tc>
        <w:tc>
          <w:tcPr>
            <w:tcW w:w="2126"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5 и более предложения</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6 и более предложения</w:t>
            </w:r>
            <w:r/>
          </w:p>
          <w:p>
            <w:pPr>
              <w:jc w:val="both"/>
              <w:spacing w:lineRule="auto" w:line="276"/>
              <w:rPr>
                <w:rFonts w:ascii="Times New Roman" w:hAnsi="Times New Roman"/>
                <w:sz w:val="18"/>
              </w:rPr>
            </w:pPr>
            <w:r>
              <w:rPr>
                <w:rFonts w:ascii="Times New Roman" w:hAnsi="Times New Roman"/>
                <w:sz w:val="18"/>
              </w:rPr>
            </w:r>
            <w:r/>
          </w:p>
        </w:tc>
        <w:tc>
          <w:tcPr>
            <w:tcW w:w="2410"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7 и более предложения</w:t>
            </w:r>
            <w:r/>
          </w:p>
        </w:tc>
        <w:tc>
          <w:tcPr>
            <w:tcW w:w="2268" w:type="dxa"/>
            <w:textDirection w:val="lrTb"/>
            <w:noWrap w:val="false"/>
          </w:tcPr>
          <w:p>
            <w:pPr>
              <w:jc w:val="both"/>
              <w:spacing w:lineRule="auto" w:line="276"/>
              <w:rPr>
                <w:rFonts w:ascii="Times New Roman" w:hAnsi="Times New Roman"/>
                <w:sz w:val="18"/>
                <w:lang w:val="ru-RU"/>
              </w:rPr>
            </w:pPr>
            <w:r>
              <w:rPr>
                <w:rFonts w:ascii="Times New Roman" w:hAnsi="Times New Roman"/>
                <w:sz w:val="18"/>
                <w:szCs w:val="20"/>
                <w:lang w:val="ru-RU"/>
              </w:rPr>
              <w:t xml:space="preserve">8 и более предложений или объёмом не менее 6—7 предложений сложной структуры</w:t>
            </w:r>
            <w:r/>
          </w:p>
        </w:tc>
      </w:tr>
      <w:tr>
        <w:trPr/>
        <w:tc>
          <w:tcPr>
            <w:tcW w:w="3681"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Писать классные сочинения</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70 слов</w:t>
            </w:r>
            <w:r/>
          </w:p>
        </w:tc>
        <w:tc>
          <w:tcPr>
            <w:tcW w:w="2126"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100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150 слов</w:t>
            </w:r>
            <w:r/>
          </w:p>
        </w:tc>
        <w:tc>
          <w:tcPr>
            <w:tcW w:w="2410"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200 слов</w:t>
            </w:r>
            <w:r/>
          </w:p>
        </w:tc>
        <w:tc>
          <w:tcPr>
            <w:tcW w:w="2268" w:type="dxa"/>
            <w:textDirection w:val="lrTb"/>
            <w:noWrap w:val="false"/>
          </w:tcPr>
          <w:p>
            <w:pPr>
              <w:jc w:val="both"/>
              <w:spacing w:lineRule="auto" w:line="276"/>
              <w:rPr>
                <w:rFonts w:ascii="Times New Roman" w:hAnsi="Times New Roman"/>
                <w:sz w:val="18"/>
              </w:rPr>
            </w:pPr>
            <w:r>
              <w:rPr>
                <w:rFonts w:ascii="Times New Roman" w:hAnsi="Times New Roman"/>
                <w:sz w:val="18"/>
                <w:szCs w:val="20"/>
              </w:rPr>
              <w:t xml:space="preserve">не менее 240 слов</w:t>
            </w:r>
            <w:r/>
          </w:p>
        </w:tc>
      </w:tr>
    </w:tbl>
    <w:p>
      <w:pPr>
        <w:ind w:firstLine="709"/>
        <w:jc w:val="both"/>
        <w:spacing w:lineRule="auto" w:line="276"/>
        <w:rPr>
          <w:rFonts w:ascii="Times New Roman" w:hAnsi="Times New Roman"/>
        </w:rPr>
      </w:pPr>
      <w:r>
        <w:rPr>
          <w:rFonts w:ascii="Times New Roman" w:hAnsi="Times New Roman"/>
        </w:rPr>
      </w:r>
      <w:r/>
    </w:p>
    <w:p>
      <w:pPr>
        <w:ind w:firstLine="709"/>
        <w:jc w:val="both"/>
        <w:spacing w:lineRule="auto" w:line="276"/>
        <w:rPr>
          <w:rFonts w:ascii="Times New Roman" w:hAnsi="Times New Roman"/>
        </w:rPr>
        <w:sectPr>
          <w:footnotePr/>
          <w:endnotePr/>
          <w:type w:val="nextPage"/>
          <w:pgSz w:w="16838" w:h="11906" w:orient="landscape"/>
          <w:pgMar w:top="1134" w:right="1134" w:bottom="1134" w:left="1134" w:header="709" w:footer="709" w:gutter="0"/>
          <w:cols w:num="1" w:sep="0" w:space="708" w:equalWidth="1"/>
          <w:docGrid w:linePitch="360"/>
        </w:sectPr>
      </w:pPr>
      <w:r>
        <w:rPr>
          <w:rFonts w:ascii="Times New Roman" w:hAnsi="Times New Roman"/>
        </w:rPr>
      </w:r>
      <w:r/>
    </w:p>
    <w:p>
      <w:pPr>
        <w:ind w:firstLine="709"/>
        <w:jc w:val="both"/>
        <w:spacing w:lineRule="auto" w:line="276"/>
        <w:rPr>
          <w:rFonts w:ascii="Times New Roman" w:hAnsi="Times New Roman"/>
          <w:color w:val="0D0D0D"/>
        </w:rPr>
      </w:pPr>
      <w:r>
        <w:rPr>
          <w:rFonts w:ascii="Times New Roman" w:hAnsi="Times New Roman"/>
          <w:color w:val="0D0D0D" w:themeColor="text1" w:themeTint="F2"/>
          <w:sz w:val="28"/>
          <w:szCs w:val="28"/>
        </w:rPr>
        <w:t xml:space="preserve">6 КЛАСС</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Создавать устные монологические высказывания объёмом не менее 5</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предложений на основе жизненных наблюдений, чтения научно-учебной, художественной и научно-популярной литературы.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Участвовать в диалоге на лингвистические темы (в рамках изученного) и в диалоге/полилоге на основе жизненных наблюдений объёмом не менее 3 реплик.</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Устно пересказывать прочитанный текст объёмом не менее 100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Понимать содержание прочитанных научно-учебных и художественных текстов различных функционально-смысловых типов речи объёмом не менее 150 слов: устно и письменно формулировать тему и главную мысль текста; формулиров</w:t>
      </w:r>
      <w:r>
        <w:rPr>
          <w:rFonts w:ascii="Times New Roman" w:hAnsi="Times New Roman"/>
          <w:color w:val="0D0D0D" w:themeColor="text1" w:themeTint="F2"/>
          <w:sz w:val="28"/>
          <w:szCs w:val="28"/>
          <w:lang w:val="ru-RU"/>
        </w:rPr>
        <w:t xml:space="preserve">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100 слов; для сжатого изложения — не менее 110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Соблюдать на письме нормы современного русского литературного языка, включая списывание текста объёмом 90—10</w:t>
      </w:r>
      <w:r>
        <w:rPr>
          <w:rFonts w:ascii="Times New Roman" w:hAnsi="Times New Roman"/>
          <w:color w:val="0D0D0D" w:themeColor="text1" w:themeTint="F2"/>
          <w:sz w:val="28"/>
          <w:szCs w:val="28"/>
          <w:lang w:val="ru-RU"/>
        </w:rPr>
        <w:t xml:space="preserve">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15—20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7 КЛАСС</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Создавать устные монологические высказывания объёмом не менее 6</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предложений на основе жизненных наблюдений, чтения научно-учебной, художественной и научно-популярной литературы.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Участвовать в диалоге на лингвистические темы (в рамках изученного) и в диалоге/полилоге на основе жизненных наблюдений объёмом не менее 4 реплик.</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Устно пересказывать прочитанный текст объёмом не менее 110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Понимать содержание прочитанных научно-учебных и художественных текстов различных функционально-смысловых типов речи объёмом не менее 180 слов: устно и письменно формулировать тему и главную мысль текста; формулиров</w:t>
      </w:r>
      <w:r>
        <w:rPr>
          <w:rFonts w:ascii="Times New Roman" w:hAnsi="Times New Roman"/>
          <w:color w:val="0D0D0D" w:themeColor="text1" w:themeTint="F2"/>
          <w:sz w:val="28"/>
          <w:szCs w:val="28"/>
          <w:lang w:val="ru-RU"/>
        </w:rPr>
        <w:t xml:space="preserve">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160 слов; для сжатого изложения — не менее 165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Соблюдать на письме нормы современного русского литературного языка, включая списывание текста объёмом 190—11</w:t>
      </w:r>
      <w:r>
        <w:rPr>
          <w:rFonts w:ascii="Times New Roman" w:hAnsi="Times New Roman"/>
          <w:color w:val="0D0D0D" w:themeColor="text1" w:themeTint="F2"/>
          <w:sz w:val="28"/>
          <w:szCs w:val="28"/>
          <w:lang w:val="ru-RU"/>
        </w:rPr>
        <w:t xml:space="preserve">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15—20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8 КЛАСС</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Создавать устные монологические высказывания объёмом не менее 7</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предложений на основе жизненных наблюдений, чтения научно-учебной, художественной и научно-популярной литературы.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Участвовать в диалоге на лингвистические темы (в рамках изученного) и в диалоге/полилоге на основе жизненных наблюдений объёмом не менее 5 реплик.</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Устно пересказывать прочитанный текст объёмом не менее 120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Понимать содержание прочитанных научно-учебных и художественных текстов различных функционально-смысловых типов речи объёмом не менее 230 слов: устно и письменно формулировать тему и главную мысль текста; формулиров</w:t>
      </w:r>
      <w:r>
        <w:rPr>
          <w:rFonts w:ascii="Times New Roman" w:hAnsi="Times New Roman"/>
          <w:color w:val="0D0D0D" w:themeColor="text1" w:themeTint="F2"/>
          <w:sz w:val="28"/>
          <w:szCs w:val="28"/>
          <w:lang w:val="ru-RU"/>
        </w:rPr>
        <w:t xml:space="preserve">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180 слов; для сжатого изложения — не менее 200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Соблюдать на письме нормы современного русского литературного языка, включая списывание списывания текста объёмом 110-12</w:t>
      </w:r>
      <w:r>
        <w:rPr>
          <w:rFonts w:ascii="Times New Roman" w:hAnsi="Times New Roman"/>
          <w:color w:val="0D0D0D" w:themeColor="text1" w:themeTint="F2"/>
          <w:sz w:val="28"/>
          <w:szCs w:val="28"/>
          <w:lang w:val="ru-RU"/>
        </w:rPr>
        <w:t xml:space="preserve">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25-30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9 КЛАСС</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Создавать устные монологические высказывания объёмом не менее 8</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предложений на основе жизненных наблюдений, чтения научно-учебной, художественной и научно-популярной литературы.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Участвовать в диалоге на лингвистические темы (в рамках изученного) и в диалоге/полилоге на основе жизненных наблюдений объёмом не менее 6 реплик.</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Устно пересказывать прочитанный текст объёмом не менее 140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Понимать содержание прочитанных научно-учебных и художественных текстов различных функционально-смысловых типов речи объёмом не менее 280 слов: устно и письменно формулировать тему и главную мысль текста; формулиров</w:t>
      </w:r>
      <w:r>
        <w:rPr>
          <w:rFonts w:ascii="Times New Roman" w:hAnsi="Times New Roman"/>
          <w:color w:val="0D0D0D" w:themeColor="text1" w:themeTint="F2"/>
          <w:sz w:val="28"/>
          <w:szCs w:val="28"/>
          <w:lang w:val="ru-RU"/>
        </w:rPr>
        <w:t xml:space="preserve">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230 слов; для сжатого изложения — не менее 260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Соблюдать на письме нормы современного русского литературного языка, включая списывание текста объёмом 120—14</w:t>
      </w:r>
      <w:r>
        <w:rPr>
          <w:rFonts w:ascii="Times New Roman" w:hAnsi="Times New Roman"/>
          <w:color w:val="0D0D0D" w:themeColor="text1" w:themeTint="F2"/>
          <w:sz w:val="28"/>
          <w:szCs w:val="28"/>
          <w:lang w:val="ru-RU"/>
        </w:rPr>
        <w:t xml:space="preserve">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30—35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7 и более предложений; </w:t>
      </w:r>
      <w:r>
        <w:rPr>
          <w:rFonts w:ascii="Times New Roman" w:hAnsi="Times New Roman"/>
          <w:color w:val="0D0D0D" w:themeColor="text1" w:themeTint="F2"/>
          <w:sz w:val="28"/>
          <w:szCs w:val="28"/>
          <w:lang w:val="ru-RU"/>
        </w:rPr>
        <w:t xml:space="preserve">классные сочинения объёмом не менее 200 слов с учётом стиля и жанра сочинения, характера темы).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10 КЛАСС</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Создавать устные монологические высказывания объёмом не менее 80</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слов на основе жизненных наблюдений, чтения научно-учебной, художественной и научно-популярной литературы.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Участвовать в диалоге на лингвистические темы (в рамках изученного) и в диалоге/полилоге на основе жизненных наблюдений объёмом не менее 6 реплик.</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Устно пересказывать прочитанный текст объёмом не менее 140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Понимать содержание прочитанных научно-учебных и художественных текстов различных функционально-смысловых типов речи объёмом не менее 280 слов: устно и письменно формулировать тему и главную мысль текста; формулиров</w:t>
      </w:r>
      <w:r>
        <w:rPr>
          <w:rFonts w:ascii="Times New Roman" w:hAnsi="Times New Roman"/>
          <w:color w:val="0D0D0D" w:themeColor="text1" w:themeTint="F2"/>
          <w:sz w:val="28"/>
          <w:szCs w:val="28"/>
          <w:lang w:val="ru-RU"/>
        </w:rPr>
        <w:t xml:space="preserve">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260 слов; для сжатого изложения — не менее 280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Соблюдать на письме нормы современного русского литературного языка, включая списывание текста объёмом 140-16</w:t>
      </w:r>
      <w:r>
        <w:rPr>
          <w:rFonts w:ascii="Times New Roman" w:hAnsi="Times New Roman"/>
          <w:color w:val="0D0D0D" w:themeColor="text1" w:themeTint="F2"/>
          <w:sz w:val="28"/>
          <w:szCs w:val="28"/>
          <w:lang w:val="ru-RU"/>
        </w:rPr>
        <w:t xml:space="preserve">0 слов, составленного с учётом ранее изученных правил правописания (в том числе содержащего изученные в течение первого года обучения орфограммы, пунктограммы и слова с непроверяемыми написаниями); словарного (слухозрительного) диктанта объёмом 35—40 слов.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Создавать тексты различных функционально-смысловых</w:t>
      </w:r>
      <w:r>
        <w:rPr>
          <w:rFonts w:ascii="Times New Roman" w:hAnsi="Times New Roman"/>
          <w:color w:val="0D0D0D" w:themeColor="text1" w:themeTint="F2"/>
          <w:sz w:val="28"/>
          <w:szCs w:val="28"/>
          <w:lang w:val="ru-RU"/>
        </w:rPr>
        <w:t xml:space="preserve"> типов речи с опорой на жизненный и читательский опыт; тексты с опорой на произведения искусства (в том числе сочинения-миниатюры объёмом 8 и более предложений; классные сочинения объёмом не менее 240 слов с учётом стиля и жанра сочинения, характера темы).</w:t>
      </w:r>
      <w:r/>
    </w:p>
    <w:p>
      <w:pPr>
        <w:ind w:firstLine="709"/>
        <w:jc w:val="both"/>
        <w:spacing w:lineRule="auto" w:line="276"/>
        <w:rPr>
          <w:rFonts w:ascii="Times New Roman" w:hAnsi="Times New Roman"/>
          <w:color w:val="0D0D0D"/>
          <w:lang w:val="ru-RU"/>
        </w:rPr>
      </w:pPr>
      <w:r>
        <w:rPr>
          <w:rFonts w:ascii="Times New Roman" w:hAnsi="Times New Roman"/>
          <w:b/>
          <w:bCs/>
          <w:color w:val="0D0D0D" w:themeColor="text1" w:themeTint="F2"/>
          <w:sz w:val="28"/>
          <w:szCs w:val="28"/>
          <w:lang w:val="ru-RU"/>
        </w:rPr>
        <w:t xml:space="preserve">Текст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Распознавать основные признаки текста; членить текст на компози</w:t>
      </w:r>
      <w:r>
        <w:rPr>
          <w:rFonts w:ascii="Times New Roman" w:hAnsi="Times New Roman"/>
          <w:color w:val="0D0D0D" w:themeColor="text1" w:themeTint="F2"/>
          <w:sz w:val="28"/>
          <w:szCs w:val="28"/>
          <w:lang w:val="ru-RU"/>
        </w:rPr>
        <w:t xml:space="preserve">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Проводить </w:t>
      </w:r>
      <w:r>
        <w:rPr>
          <w:rFonts w:ascii="Times New Roman" w:hAnsi="Times New Roman" w:eastAsia="Calibri"/>
          <w:color w:val="0D0D0D" w:themeColor="text1" w:themeTint="F2"/>
          <w:sz w:val="28"/>
          <w:szCs w:val="28"/>
          <w:lang w:val="ru-RU"/>
        </w:rPr>
        <w:t xml:space="preserve">(</w:t>
      </w:r>
      <w:r>
        <w:rPr>
          <w:rFonts w:ascii="Times New Roman" w:hAnsi="Times New Roman"/>
          <w:color w:val="0D0D0D" w:themeColor="text1" w:themeTint="F2"/>
          <w:sz w:val="28"/>
          <w:szCs w:val="28"/>
          <w:lang w:val="ru-RU"/>
        </w:rPr>
        <w:t xml:space="preserve">с опорой на заданный алгоритм</w:t>
      </w:r>
      <w:r>
        <w:rPr>
          <w:rFonts w:ascii="Times New Roman" w:hAnsi="Times New Roman" w:eastAsia="Calibri"/>
          <w:color w:val="0D0D0D" w:themeColor="text1" w:themeTint="F2"/>
          <w:sz w:val="28"/>
          <w:szCs w:val="28"/>
          <w:lang w:val="ru-RU"/>
        </w:rPr>
        <w:t xml:space="preserve">) </w:t>
      </w:r>
      <w:r>
        <w:rPr>
          <w:rFonts w:ascii="Times New Roman" w:hAnsi="Times New Roman"/>
          <w:color w:val="0D0D0D" w:themeColor="text1" w:themeTint="F2"/>
          <w:sz w:val="28"/>
          <w:szCs w:val="28"/>
          <w:lang w:val="ru-RU"/>
        </w:rPr>
        <w:t xml:space="preserve">смысловой анализ текста, его композиционных особенностей, определять количество микротем и абзацев.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Определять и комментировать тему и главную мысль текста; подбирать заголовок, отражающий тему или главную мысль текста.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Прогнозировать содержание текста по заголовку, ключевым словам, зачину или концовке.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Характеризовать </w:t>
      </w:r>
      <w:r>
        <w:rPr>
          <w:rFonts w:ascii="Times New Roman" w:hAnsi="Times New Roman" w:eastAsia="Calibri"/>
          <w:color w:val="0D0D0D" w:themeColor="text1" w:themeTint="F2"/>
          <w:sz w:val="28"/>
          <w:szCs w:val="28"/>
          <w:lang w:val="ru-RU"/>
        </w:rPr>
        <w:t xml:space="preserve">(</w:t>
      </w:r>
      <w:r>
        <w:rPr>
          <w:rFonts w:ascii="Times New Roman" w:hAnsi="Times New Roman"/>
          <w:color w:val="0D0D0D" w:themeColor="text1" w:themeTint="F2"/>
          <w:sz w:val="28"/>
          <w:szCs w:val="28"/>
          <w:lang w:val="ru-RU"/>
        </w:rPr>
        <w:t xml:space="preserve">с опорой на заданный алгоритм</w:t>
      </w:r>
      <w:r>
        <w:rPr>
          <w:rFonts w:ascii="Times New Roman" w:hAnsi="Times New Roman" w:eastAsia="Calibri"/>
          <w:color w:val="0D0D0D" w:themeColor="text1" w:themeTint="F2"/>
          <w:sz w:val="28"/>
          <w:szCs w:val="28"/>
          <w:lang w:val="ru-RU"/>
        </w:rPr>
        <w:t xml:space="preserve">) </w:t>
      </w:r>
      <w:r>
        <w:rPr>
          <w:rFonts w:ascii="Times New Roman" w:hAnsi="Times New Roman"/>
          <w:color w:val="0D0D0D" w:themeColor="text1" w:themeTint="F2"/>
          <w:sz w:val="28"/>
          <w:szCs w:val="28"/>
          <w:lang w:val="ru-RU"/>
        </w:rPr>
        <w:t xml:space="preserve">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Анализировать языковые средства выразительности в тексте (фонетические, словообразовательные, лексические, морфологические).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Применять знание основных признаков текста в практике его создания.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Создавать </w:t>
      </w:r>
      <w:r>
        <w:rPr>
          <w:rFonts w:ascii="Times New Roman" w:hAnsi="Times New Roman" w:eastAsia="Calibri"/>
          <w:color w:val="0D0D0D" w:themeColor="text1" w:themeTint="F2"/>
          <w:sz w:val="28"/>
          <w:szCs w:val="28"/>
          <w:lang w:val="ru-RU"/>
        </w:rPr>
        <w:t xml:space="preserve">(</w:t>
      </w:r>
      <w:r>
        <w:rPr>
          <w:rFonts w:ascii="Times New Roman" w:hAnsi="Times New Roman"/>
          <w:color w:val="0D0D0D" w:themeColor="text1" w:themeTint="F2"/>
          <w:sz w:val="28"/>
          <w:szCs w:val="28"/>
          <w:lang w:val="ru-RU"/>
        </w:rPr>
        <w:t xml:space="preserve">с опорой на заданный алгоритм</w:t>
      </w:r>
      <w:r>
        <w:rPr>
          <w:rFonts w:ascii="Times New Roman" w:hAnsi="Times New Roman" w:eastAsia="Calibri"/>
          <w:color w:val="0D0D0D" w:themeColor="text1" w:themeTint="F2"/>
          <w:sz w:val="28"/>
          <w:szCs w:val="28"/>
          <w:lang w:val="ru-RU"/>
        </w:rPr>
        <w:t xml:space="preserve">) </w:t>
      </w:r>
      <w:r>
        <w:rPr>
          <w:rFonts w:ascii="Times New Roman" w:hAnsi="Times New Roman"/>
          <w:color w:val="0D0D0D" w:themeColor="text1" w:themeTint="F2"/>
          <w:sz w:val="28"/>
          <w:szCs w:val="28"/>
          <w:lang w:val="ru-RU"/>
        </w:rPr>
        <w:t xml:space="preserve">тексты с опорой на жизненный и читательский опыт; тексты с опорой на произведения искусства; тексты с опорой на сюжетную/пейзажную картину (в том числе сочинения-миниатюры; классные сочинения).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Создавать (с опорой на заданный алгоритм) высказывание на основе текста: выражать своё отношение к прочитанному или прослушанному в устной и письменной форме.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Характеризовать особенности описания как типа речи (описание внешности человека, помещения, природы, местности, действий).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Выявлять средства связи предложений в тексте, в том числе притяжательные и указательные местоимения, видо-временную соотнесённость глагольных форм.</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Находить в тексте (самостоятельно/с помощью учителя) типовые фрагменты — описание, повествование, рассуждение-доказательство, оценочные высказывания.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Восстанавливать деформированный текст; осуществлять корректировку восстановленного текста с опорой на образец.</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Владеть умениями информационной переработки прослушанного/воспринятого н</w:t>
      </w:r>
      <w:r>
        <w:rPr>
          <w:rFonts w:ascii="Times New Roman" w:hAnsi="Times New Roman"/>
          <w:color w:val="0D0D0D" w:themeColor="text1" w:themeTint="F2"/>
          <w:sz w:val="28"/>
          <w:szCs w:val="28"/>
          <w:lang w:val="ru-RU"/>
        </w:rPr>
        <w:t xml:space="preserve">а слухозрительной основе и прочитанного научно-учебного, художественного и научно-популярного текстов: составлять (с использованием визуальных опор) план (простой, сложный; назывной, вопросный, тезисный) с целью дальнейшего воспроизведения содержания текст</w:t>
      </w:r>
      <w:r>
        <w:rPr>
          <w:rFonts w:ascii="Times New Roman" w:hAnsi="Times New Roman"/>
          <w:color w:val="0D0D0D" w:themeColor="text1" w:themeTint="F2"/>
          <w:sz w:val="28"/>
          <w:szCs w:val="28"/>
          <w:lang w:val="ru-RU"/>
        </w:rPr>
        <w:t xml:space="preserve">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Представлять сообщение на заданную тему в виде презентации.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Редактировать собственные/созданные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Представлять содержание прослушанного/воспринятого на слухозрительной основе или прочитанного научно-учебного текста в виде таблицы, схемы; представлять содержание таблицы, схемы в виде текста.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Подробно и сжато передавать в устной и письменной форме содержание прослушанных/воспринятых на слухозрительной основе и прочитанных текстов различных функционально-смысловых типов речи </w:t>
      </w:r>
      <w:r/>
    </w:p>
    <w:p>
      <w:pPr>
        <w:ind w:firstLine="709"/>
        <w:jc w:val="both"/>
        <w:spacing w:lineRule="auto" w:line="276"/>
        <w:rPr>
          <w:rFonts w:ascii="Times New Roman" w:hAnsi="Times New Roman"/>
          <w:color w:val="0D0D0D"/>
          <w:lang w:val="ru-RU"/>
        </w:rPr>
      </w:pPr>
      <w:r>
        <w:rPr>
          <w:rFonts w:ascii="Times New Roman" w:hAnsi="Times New Roman"/>
          <w:b/>
          <w:bCs/>
          <w:color w:val="0D0D0D" w:themeColor="text1" w:themeTint="F2"/>
          <w:sz w:val="28"/>
          <w:szCs w:val="28"/>
          <w:lang w:val="ru-RU"/>
        </w:rPr>
        <w:t xml:space="preserve">Функциональные разновидности языка</w:t>
      </w:r>
      <w:r/>
    </w:p>
    <w:p>
      <w:pPr>
        <w:ind w:firstLine="709"/>
        <w:jc w:val="both"/>
        <w:spacing w:lineRule="auto" w:line="276"/>
        <w:tabs>
          <w:tab w:val="left" w:pos="993" w:leader="none"/>
        </w:tabs>
        <w:rPr>
          <w:rFonts w:ascii="Times New Roman" w:hAnsi="Times New Roman" w:eastAsia="Calibri"/>
          <w:color w:val="0D0D0D"/>
          <w:lang w:val="ru-RU"/>
        </w:rPr>
      </w:pPr>
      <w:r>
        <w:rPr>
          <w:rFonts w:ascii="Times New Roman" w:hAnsi="Times New Roman" w:eastAsia="Calibri"/>
          <w:color w:val="0D0D0D" w:themeColor="text1" w:themeTint="F2"/>
          <w:sz w:val="28"/>
          <w:szCs w:val="28"/>
          <w:lang w:val="ru-RU"/>
        </w:rPr>
        <w:t xml:space="preserve">Устанавливать различия те</w:t>
      </w:r>
      <w:r>
        <w:rPr>
          <w:rFonts w:ascii="Times New Roman" w:hAnsi="Times New Roman" w:eastAsia="Calibri"/>
          <w:color w:val="0D0D0D" w:themeColor="text1" w:themeTint="F2"/>
          <w:sz w:val="28"/>
          <w:szCs w:val="28"/>
          <w:lang w:val="ru-RU"/>
        </w:rPr>
        <w:t xml:space="preserve">кстов разговорного характера, научных, публицистических, официально-деловых, текстов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r/>
    </w:p>
    <w:p>
      <w:pPr>
        <w:ind w:firstLine="709"/>
        <w:jc w:val="both"/>
        <w:spacing w:lineRule="auto" w:line="276"/>
        <w:tabs>
          <w:tab w:val="left" w:pos="993" w:leader="none"/>
        </w:tabs>
        <w:rPr>
          <w:rFonts w:ascii="Times New Roman" w:hAnsi="Times New Roman" w:eastAsia="Calibri"/>
          <w:color w:val="0D0D0D"/>
          <w:lang w:val="ru-RU"/>
        </w:rPr>
      </w:pPr>
      <w:r>
        <w:rPr>
          <w:rFonts w:ascii="Times New Roman" w:hAnsi="Times New Roman" w:eastAsia="Calibri"/>
          <w:color w:val="0D0D0D" w:themeColor="text1" w:themeTint="F2"/>
          <w:sz w:val="28"/>
          <w:szCs w:val="28"/>
          <w:lang w:val="ru-RU"/>
        </w:rPr>
        <w:t xml:space="preserve">Различать и анализировать (</w:t>
      </w:r>
      <w:r>
        <w:rPr>
          <w:rFonts w:ascii="Times New Roman" w:hAnsi="Times New Roman"/>
          <w:color w:val="0D0D0D" w:themeColor="text1" w:themeTint="F2"/>
          <w:sz w:val="28"/>
          <w:szCs w:val="28"/>
          <w:lang w:val="ru-RU"/>
        </w:rPr>
        <w:t xml:space="preserve">с опорой на заданный алгоритм</w:t>
      </w:r>
      <w:r>
        <w:rPr>
          <w:rFonts w:ascii="Times New Roman" w:hAnsi="Times New Roman" w:eastAsia="Calibri"/>
          <w:color w:val="0D0D0D" w:themeColor="text1" w:themeTint="F2"/>
          <w:sz w:val="28"/>
          <w:szCs w:val="28"/>
          <w:lang w:val="ru-RU"/>
        </w:rPr>
        <w:t xml:space="preserve">) тексты разных жанров научного (учебно-научного), публицистического, официально-делового стилей, разгов</w:t>
      </w:r>
      <w:r>
        <w:rPr>
          <w:rFonts w:ascii="Times New Roman" w:hAnsi="Times New Roman" w:eastAsia="Calibri"/>
          <w:color w:val="0D0D0D" w:themeColor="text1" w:themeTint="F2"/>
          <w:sz w:val="28"/>
          <w:szCs w:val="28"/>
          <w:lang w:val="ru-RU"/>
        </w:rPr>
        <w:t xml:space="preserve">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r/>
    </w:p>
    <w:p>
      <w:pPr>
        <w:ind w:firstLine="709"/>
        <w:jc w:val="both"/>
        <w:spacing w:lineRule="auto" w:line="276"/>
        <w:tabs>
          <w:tab w:val="left" w:pos="993" w:leader="none"/>
        </w:tabs>
        <w:rPr>
          <w:rFonts w:ascii="Times New Roman" w:hAnsi="Times New Roman" w:eastAsia="Calibri"/>
          <w:color w:val="0D0D0D"/>
          <w:lang w:val="ru-RU"/>
        </w:rPr>
      </w:pPr>
      <w:r>
        <w:rPr>
          <w:rFonts w:ascii="Times New Roman" w:hAnsi="Times New Roman" w:eastAsia="Calibri"/>
          <w:color w:val="0D0D0D" w:themeColor="text1" w:themeTint="F2"/>
          <w:sz w:val="28"/>
          <w:szCs w:val="28"/>
          <w:lang w:val="ru-RU"/>
        </w:rPr>
        <w:t xml:space="preserve">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w:t>
      </w:r>
      <w:r>
        <w:rPr>
          <w:rFonts w:ascii="Times New Roman" w:hAnsi="Times New Roman" w:eastAsia="Calibri"/>
          <w:color w:val="0D0D0D" w:themeColor="text1" w:themeTint="F2"/>
          <w:sz w:val="28"/>
          <w:szCs w:val="28"/>
          <w:lang w:val="ru-RU"/>
        </w:rPr>
        <w:t xml:space="preserve">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r/>
    </w:p>
    <w:p>
      <w:pPr>
        <w:ind w:firstLine="709"/>
        <w:jc w:val="both"/>
        <w:spacing w:lineRule="auto" w:line="276"/>
        <w:tabs>
          <w:tab w:val="left" w:pos="993" w:leader="none"/>
        </w:tabs>
        <w:rPr>
          <w:rFonts w:ascii="Times New Roman" w:hAnsi="Times New Roman" w:eastAsia="Calibri"/>
          <w:color w:val="0D0D0D"/>
          <w:lang w:val="ru-RU"/>
        </w:rPr>
      </w:pPr>
      <w:r>
        <w:rPr>
          <w:rFonts w:ascii="Times New Roman" w:hAnsi="Times New Roman" w:eastAsia="Calibri"/>
          <w:color w:val="0D0D0D" w:themeColor="text1" w:themeTint="F2"/>
          <w:sz w:val="28"/>
          <w:szCs w:val="28"/>
          <w:lang w:val="ru-RU"/>
        </w:rPr>
        <w:t xml:space="preserve">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w:t>
      </w:r>
      <w:r>
        <w:rPr>
          <w:rFonts w:ascii="Times New Roman" w:hAnsi="Times New Roman"/>
          <w:color w:val="0D0D0D" w:themeColor="text1" w:themeTint="F2"/>
          <w:sz w:val="28"/>
          <w:szCs w:val="28"/>
          <w:lang w:val="ru-RU"/>
        </w:rPr>
        <w:t xml:space="preserve">с опорой на заданный алгоритм/</w:t>
      </w:r>
      <w:r>
        <w:rPr>
          <w:rFonts w:ascii="Times New Roman" w:hAnsi="Times New Roman" w:eastAsia="Calibri"/>
          <w:color w:val="0D0D0D" w:themeColor="text1" w:themeTint="F2"/>
          <w:sz w:val="28"/>
          <w:szCs w:val="28"/>
          <w:lang w:val="ru-RU"/>
        </w:rPr>
        <w:t xml:space="preserve">с помощью учителя).</w:t>
      </w:r>
      <w:r/>
    </w:p>
    <w:p>
      <w:pPr>
        <w:ind w:firstLine="709"/>
        <w:jc w:val="both"/>
        <w:spacing w:lineRule="auto" w:line="276"/>
        <w:tabs>
          <w:tab w:val="left" w:pos="993" w:leader="none"/>
        </w:tabs>
        <w:rPr>
          <w:rFonts w:ascii="Times New Roman" w:hAnsi="Times New Roman" w:eastAsia="Calibri"/>
          <w:color w:val="0D0D0D"/>
          <w:lang w:val="ru-RU"/>
        </w:rPr>
      </w:pPr>
      <w:r>
        <w:rPr>
          <w:rFonts w:ascii="Times New Roman" w:hAnsi="Times New Roman" w:eastAsia="Calibri"/>
          <w:color w:val="0D0D0D" w:themeColor="text1" w:themeTint="F2"/>
          <w:sz w:val="28"/>
          <w:szCs w:val="28"/>
          <w:lang w:val="ru-RU"/>
        </w:rPr>
        <w:t xml:space="preserve">Осуществлять исправление речевых недостатков, редактирование текста.</w:t>
      </w:r>
      <w:r/>
    </w:p>
    <w:p>
      <w:pPr>
        <w:ind w:firstLine="709"/>
        <w:jc w:val="both"/>
        <w:spacing w:lineRule="auto" w:line="276"/>
        <w:tabs>
          <w:tab w:val="left" w:pos="993" w:leader="none"/>
        </w:tabs>
        <w:rPr>
          <w:rFonts w:ascii="Times New Roman" w:hAnsi="Times New Roman" w:eastAsia="Calibri"/>
          <w:color w:val="0D0D0D"/>
          <w:lang w:val="ru-RU"/>
        </w:rPr>
      </w:pPr>
      <w:r>
        <w:rPr>
          <w:rFonts w:ascii="Times New Roman" w:hAnsi="Times New Roman" w:eastAsia="Calibri"/>
          <w:color w:val="0D0D0D" w:themeColor="text1" w:themeTint="F2"/>
          <w:sz w:val="28"/>
          <w:szCs w:val="28"/>
          <w:lang w:val="ru-RU"/>
        </w:rPr>
        <w:t xml:space="preserve">Выступать перед аудиторией сверстников с небольшими информационными сообщениями, сообщением и небольшим докладом на учебно-научную тему.</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Система языка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Предметные результаты идентичны тем, которые представлены во ФГОС ООО.</w:t>
      </w:r>
      <w:r/>
    </w:p>
    <w:p>
      <w:pPr>
        <w:ind w:firstLine="709"/>
        <w:jc w:val="both"/>
        <w:spacing w:lineRule="auto" w:line="276"/>
        <w:rPr>
          <w:rFonts w:ascii="Times New Roman" w:hAnsi="Times New Roman"/>
          <w:color w:val="0D0D0D"/>
          <w:lang w:val="ru-RU"/>
        </w:rPr>
      </w:pPr>
      <w:r>
        <w:rPr>
          <w:rFonts w:ascii="Times New Roman" w:hAnsi="Times New Roman" w:eastAsia="Times New Roman"/>
          <w:b/>
          <w:i/>
          <w:color w:val="0D0D0D" w:themeColor="text1" w:themeTint="F2"/>
          <w:sz w:val="28"/>
          <w:szCs w:val="28"/>
          <w:lang w:val="ru-RU"/>
        </w:rPr>
        <w:t xml:space="preserve">ЛИТЕРАТУРА</w:t>
      </w:r>
      <w:r/>
    </w:p>
    <w:p>
      <w:pPr>
        <w:ind w:firstLine="709"/>
        <w:jc w:val="both"/>
        <w:spacing w:lineRule="auto" w:line="276"/>
        <w:rPr>
          <w:rFonts w:ascii="Times New Roman" w:hAnsi="Times New Roman"/>
          <w:color w:val="0D0D0D"/>
          <w:lang w:val="ru-RU"/>
        </w:rPr>
      </w:pPr>
      <w:r>
        <w:rPr>
          <w:rStyle w:val="1191"/>
          <w:rFonts w:ascii="Times New Roman" w:hAnsi="Times New Roman"/>
          <w:color w:val="0D0D0D" w:themeColor="text1" w:themeTint="F2"/>
          <w:sz w:val="28"/>
          <w:szCs w:val="28"/>
          <w:lang w:val="ru-RU"/>
        </w:rPr>
        <w:t xml:space="preserve">Результаты обучения по учебному предмету «</w:t>
      </w:r>
      <w:r>
        <w:rPr>
          <w:rStyle w:val="1191"/>
          <w:rFonts w:ascii="Times New Roman" w:hAnsi="Times New Roman"/>
          <w:bCs/>
          <w:iCs/>
          <w:color w:val="0D0D0D" w:themeColor="text1" w:themeTint="F2"/>
          <w:sz w:val="28"/>
          <w:szCs w:val="28"/>
          <w:lang w:val="ru-RU"/>
        </w:rPr>
        <w:t xml:space="preserve">Литература</w:t>
      </w:r>
      <w:r>
        <w:rPr>
          <w:rStyle w:val="1191"/>
          <w:rFonts w:ascii="Times New Roman" w:hAnsi="Times New Roman"/>
          <w:color w:val="0D0D0D" w:themeColor="text1" w:themeTint="F2"/>
          <w:sz w:val="28"/>
          <w:szCs w:val="28"/>
          <w:lang w:val="ru-RU"/>
        </w:rPr>
        <w:t xml:space="preserve">» в отношении всех микрогрупп обучающихся с нарушениями слуха оцениваются по окончании </w:t>
      </w:r>
      <w:r>
        <w:rPr>
          <w:rStyle w:val="1191"/>
          <w:rFonts w:ascii="Times New Roman" w:hAnsi="Times New Roman"/>
          <w:iCs/>
          <w:color w:val="0D0D0D" w:themeColor="text1" w:themeTint="F2"/>
          <w:sz w:val="28"/>
          <w:szCs w:val="28"/>
          <w:lang w:val="ru-RU"/>
        </w:rPr>
        <w:t xml:space="preserve">основного</w:t>
      </w:r>
      <w:r>
        <w:rPr>
          <w:rStyle w:val="1191"/>
          <w:rFonts w:ascii="Times New Roman" w:hAnsi="Times New Roman"/>
          <w:i/>
          <w:iCs/>
          <w:color w:val="0D0D0D" w:themeColor="text1" w:themeTint="F2"/>
          <w:sz w:val="28"/>
          <w:szCs w:val="28"/>
          <w:lang w:val="ru-RU"/>
        </w:rPr>
        <w:t xml:space="preserve"> </w:t>
      </w:r>
      <w:r>
        <w:rPr>
          <w:rStyle w:val="1191"/>
          <w:rFonts w:ascii="Times New Roman" w:hAnsi="Times New Roman"/>
          <w:color w:val="0D0D0D" w:themeColor="text1" w:themeTint="F2"/>
          <w:sz w:val="28"/>
          <w:szCs w:val="28"/>
          <w:lang w:val="ru-RU"/>
        </w:rPr>
        <w:t xml:space="preserve">общего образования и не сопоставляются с результатами нормативно развивающихся сверстников.</w:t>
      </w:r>
      <w:r/>
    </w:p>
    <w:p>
      <w:pPr>
        <w:ind w:firstLine="709"/>
        <w:jc w:val="both"/>
        <w:spacing w:lineRule="auto" w:line="276"/>
        <w:rPr>
          <w:rFonts w:ascii="Times New Roman" w:hAnsi="Times New Roman"/>
          <w:color w:val="0D0D0D"/>
          <w:lang w:val="ru-RU"/>
        </w:rPr>
      </w:pPr>
      <w:r>
        <w:rPr>
          <w:rStyle w:val="1191"/>
          <w:rFonts w:ascii="Times New Roman" w:hAnsi="Times New Roman"/>
          <w:color w:val="0D0D0D" w:themeColor="text1" w:themeTint="F2"/>
          <w:sz w:val="28"/>
          <w:szCs w:val="28"/>
          <w:lang w:val="ru-RU"/>
        </w:rPr>
        <w:t xml:space="preserve">Планируемые предметные результаты обучения</w:t>
      </w:r>
      <w:r>
        <w:rPr>
          <w:rFonts w:ascii="Times New Roman" w:hAnsi="Times New Roman"/>
          <w:color w:val="0D0D0D" w:themeColor="text1" w:themeTint="F2"/>
          <w:sz w:val="28"/>
          <w:szCs w:val="28"/>
          <w:lang w:val="ru-RU"/>
        </w:rPr>
        <w:t xml:space="preserve"> по АООП ООО (вариант 2.2.1) применительно к дисциплине «Литература», изменены и дополнены специальными требованиями – с учётом особых образовательных потребностей обучающихся с нарушениями слуха.</w:t>
      </w:r>
      <w:r>
        <w:rPr>
          <w:rStyle w:val="996"/>
          <w:rFonts w:ascii="Times New Roman" w:hAnsi="Times New Roman"/>
          <w:color w:val="0D0D0D" w:themeColor="text1" w:themeTint="F2"/>
          <w:sz w:val="28"/>
          <w:szCs w:val="28"/>
          <w:lang w:val="ru-RU"/>
        </w:rPr>
        <w:t xml:space="preserve">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Выпускник научится и будет способен:</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осознавать значимость чтения и освоения курса литературы для собственного развития, в т.ч. обогащения словарного запаса, расширен</w:t>
      </w:r>
      <w:r>
        <w:rPr>
          <w:rFonts w:ascii="Times New Roman" w:hAnsi="Times New Roman"/>
          <w:bCs/>
          <w:color w:val="0D0D0D" w:themeColor="text1" w:themeTint="F2"/>
          <w:sz w:val="28"/>
          <w:szCs w:val="28"/>
          <w:lang w:val="ru-RU"/>
        </w:rPr>
        <w:t xml:space="preserve">ия кругозора и т.д.; демонстрировать потребность в чтении доступных (по возрастному критерию и учебно-познавательным возможностям) текстов как средстве познания мира и себя в этом мире, как в способе своего эстетического и интеллектуального удовлетворения;</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к восприятию литературы как одной из основных культурных ценностей народа (отражающей его менталитет, историю, мировосприятие) и человечества (содержащей смыслы, важные для человечества в целом);</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к культурной самоидентификации, осознанию коммуникативно-эстетических возможностей родного языка на основе изучения выдающихся произведений российской культуры, культуры своего народа, отдельных произведений мировой культуры;</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к пониманию содержания и основной идеи литературных художественных произведений, в т.ч. воплощающих отдельные этнокультурные традиции. </w:t>
      </w:r>
      <w:r/>
    </w:p>
    <w:p>
      <w:pPr>
        <w:ind w:firstLine="709"/>
        <w:jc w:val="both"/>
        <w:spacing w:lineRule="auto" w:line="276"/>
        <w:rPr>
          <w:rFonts w:ascii="Times New Roman" w:hAnsi="Times New Roman"/>
          <w:color w:val="0D0D0D"/>
        </w:rPr>
      </w:pPr>
      <w:r>
        <w:rPr>
          <w:rFonts w:ascii="Times New Roman" w:hAnsi="Times New Roman"/>
          <w:bCs/>
          <w:color w:val="0D0D0D" w:themeColor="text1" w:themeTint="F2"/>
          <w:sz w:val="28"/>
          <w:szCs w:val="28"/>
        </w:rPr>
        <w:t xml:space="preserve">Выпускник овладеет:</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теоретико-литературными понятиями и умениями их использования (самостоятельно/с опорой на справочный материал) в ходе анализа, интерпретации произведений и оформления собственных оценок и наблюдений: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художественная литература и устное народное творчество;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проза и поэзия; стих и проза;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художественный образ;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факт, вымысел;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–литературные направления (классицизм, сентиментализм, романтизм, реализм);</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литературные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форма и содержание литературного произведения;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тема, идея, проблематика, пафос (героический, трагический, комический);</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сюжет, композиция, эпиграф;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стадии развития действия: экспозиция, завязка, развитие действия, кульминация, развязка, эпилог;</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авторское отступление;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конфликт;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система образов;</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образ автора, повествователь, рассказчик, литературный герой (персонаж), лирический герой, лирический персонаж, речевая характеристика героя;</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реплика, диалог, монолог;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ремарка; портрет, пейзаж, интерьер, художественная деталь, символ, подтекст, психологизм; сатира, юмор, ирония, сарказм, гротеск;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эпитет, метафора, сравнение; олицетворение, гипербола;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антитеза, аллегория, риторический вопрос, риторическое восклицание*;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инверсия;</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повтор, анафора;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умолчание*, параллелизм*, звукопись (аллитерация, ассонанс)*;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стиль;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стихотворный метр (хорей, ямб, дактиль, амфибрахий, анапест), ритм, рифма, строфа; </w:t>
      </w:r>
      <w:r/>
    </w:p>
    <w:p>
      <w:pPr>
        <w:ind w:firstLine="709"/>
        <w:jc w:val="both"/>
        <w:spacing w:lineRule="auto" w:line="276"/>
        <w:rPr>
          <w:rFonts w:ascii="Times New Roman" w:hAnsi="Times New Roman"/>
          <w:color w:val="0D0D0D"/>
        </w:rPr>
      </w:pPr>
      <w:r>
        <w:rPr>
          <w:rFonts w:ascii="Times New Roman" w:hAnsi="Times New Roman"/>
          <w:bCs/>
          <w:color w:val="0D0D0D" w:themeColor="text1" w:themeTint="F2"/>
          <w:sz w:val="28"/>
          <w:szCs w:val="28"/>
        </w:rPr>
        <w:t xml:space="preserve">– афоризм;</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умением выявлять связь между важнейшими фактами биографии писателей (в том числе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С.</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Грибоедова,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С.</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Пушкина, 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Ю.</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Лермонтова, Н.</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В.</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Гоголя) и особенностями исторической эпохи, авторского мировоззрения, проблематики произведений; </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умениями самост</w:t>
      </w:r>
      <w:r>
        <w:rPr>
          <w:rFonts w:ascii="Times New Roman" w:hAnsi="Times New Roman"/>
          <w:bCs/>
          <w:color w:val="0D0D0D" w:themeColor="text1" w:themeTint="F2"/>
          <w:sz w:val="28"/>
          <w:szCs w:val="28"/>
          <w:lang w:val="ru-RU"/>
        </w:rPr>
        <w:t xml:space="preserve">оятельно/с помощью учителя и/или других участников образовательно-коррекционного процесса осуществлять интерпретацию и оценку текстуально изученных художественных произведений (в том числе с использованием методов смыслового чтения и эстетического анализа)</w:t>
      </w:r>
      <w:r>
        <w:rPr>
          <w:rFonts w:ascii="Times New Roman" w:hAnsi="Times New Roman"/>
          <w:bCs/>
          <w:color w:val="0D0D0D" w:themeColor="text1" w:themeTint="F2"/>
          <w:sz w:val="28"/>
          <w:szCs w:val="28"/>
          <w:vertAlign w:val="superscript"/>
          <w:lang w:val="ru-RU"/>
        </w:rPr>
        <w:t xml:space="preserve"> </w:t>
      </w:r>
      <w:r>
        <w:rPr>
          <w:rFonts w:ascii="Times New Roman" w:hAnsi="Times New Roman"/>
          <w:bCs/>
          <w:color w:val="0D0D0D" w:themeColor="text1" w:themeTint="F2"/>
          <w:sz w:val="28"/>
          <w:szCs w:val="28"/>
          <w:lang w:val="ru-RU"/>
        </w:rPr>
        <w:t xml:space="preserve">:</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«Слово о полку Игореве».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стихотворения Г.</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Р.</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Державина;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комедия Д.</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И.</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Фонвизина «Недоросль»;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повесть Н.</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Карамзина «Бедная Лиза»;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басни И.</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Крылова;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стихотворения и баллада «Светлана» В.</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Жуковского;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комедия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С.</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Грибоедова «Горе от ума»;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произведения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С.</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Пушкина: стихотворения, поэма «Медный всадник», роман в стихах «Евгений Онегин», роман «Капитанская дочка», повесть «Станционный смотритель»;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произведения 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Ю.</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Лермонтова: стихотворения, «Песня про царя Ивана Васильевича, молодого опричника и удалого купца Калашникова», поэма «Мцыри», роман «Герой нашего времени»;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произведения Н.</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В.</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Гоголя: комедия «Ревизор», поэма «Мёртвые души»;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стихотворения Ф.</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И.</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Тютчева,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Фета, Н.</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Некрасова;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«Повесть о том, как один мужик двух генералов прокормил» 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Е.</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Салтыкова-Щедрина;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по одному произведению (по выбору) следующих писателей: Ф.</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Достоевский, И. С.</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Тургенев, Л.</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Н.</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Толстой, Н.</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С.</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Лесков;</w:t>
      </w:r>
      <w:r>
        <w:rPr>
          <w:rFonts w:ascii="Times New Roman" w:hAnsi="Times New Roman"/>
          <w:bCs/>
          <w:color w:val="0D0D0D" w:themeColor="text1" w:themeTint="F2"/>
          <w:sz w:val="28"/>
          <w:szCs w:val="28"/>
          <w:vertAlign w:val="superscript"/>
          <w:lang w:val="ru-RU"/>
        </w:rPr>
        <w:t xml:space="preserve">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рассказы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П.</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Чехова;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стихотворения И.</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Бунина, А.А.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Блока, В.</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В.</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Маяковского, С.</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Есенина,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Ахматовой, 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И.</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Цветаевой, Б.</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Л.</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Пастернака;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рассказ 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Шолохова «Судьба человека»;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поэма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Т.</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Твардовского «Василий Тёркин» (избранные главы);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рассказ В.</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Шукшина «Критики»;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рассказ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И.</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Солженицына «Матрёнин двор»,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рассказ В.</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Г.</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Распутина «Уроки французского»;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рассказы 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П.</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Платонова «Никита», «Юшка», «Возвращение» (в сокращении);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повесть 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Булгакова «Собачье сердце» (извлечения);</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произведения литературы второй половины </w:t>
      </w:r>
      <w:r>
        <w:rPr>
          <w:rFonts w:ascii="Times New Roman" w:hAnsi="Times New Roman"/>
          <w:bCs/>
          <w:color w:val="0D0D0D" w:themeColor="text1" w:themeTint="F2"/>
          <w:sz w:val="28"/>
          <w:szCs w:val="28"/>
        </w:rPr>
        <w:t xml:space="preserve">XX</w:t>
      </w:r>
      <w:r>
        <w:rPr>
          <w:rFonts w:ascii="Times New Roman" w:hAnsi="Times New Roman"/>
          <w:bCs/>
          <w:color w:val="0D0D0D" w:themeColor="text1" w:themeTint="F2"/>
          <w:sz w:val="28"/>
          <w:szCs w:val="28"/>
          <w:lang w:val="ru-RU"/>
        </w:rPr>
        <w:t xml:space="preserve">– </w:t>
      </w:r>
      <w:r>
        <w:rPr>
          <w:rFonts w:ascii="Times New Roman" w:hAnsi="Times New Roman"/>
          <w:bCs/>
          <w:color w:val="0D0D0D" w:themeColor="text1" w:themeTint="F2"/>
          <w:sz w:val="28"/>
          <w:szCs w:val="28"/>
        </w:rPr>
        <w:t xml:space="preserve">XXI </w:t>
      </w:r>
      <w:r>
        <w:rPr>
          <w:rFonts w:ascii="Times New Roman" w:hAnsi="Times New Roman"/>
          <w:bCs/>
          <w:color w:val="0D0D0D" w:themeColor="text1" w:themeTint="F2"/>
          <w:sz w:val="28"/>
          <w:szCs w:val="28"/>
          <w:lang w:val="ru-RU"/>
        </w:rPr>
        <w:t xml:space="preserve">в.: не менее трёх прозаиков по выбору (в том числе Ф.</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Абрамов, В.</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П.</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Астафьев, Ф.</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Искандер, Ю.</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П.</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Казаков, Е.</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И.</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Носов);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не менее трёх поэтов по выбору (Р.Г. Гамзатов, Н.А.</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Заболоцкий, Н.</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М.</w:t>
      </w:r>
      <w:r>
        <w:rPr>
          <w:rFonts w:ascii="Times New Roman" w:hAnsi="Times New Roman"/>
          <w:bCs/>
          <w:color w:val="0D0D0D" w:themeColor="text1" w:themeTint="F2"/>
          <w:sz w:val="28"/>
          <w:szCs w:val="28"/>
        </w:rPr>
        <w:t xml:space="preserve"> </w:t>
      </w:r>
      <w:r>
        <w:rPr>
          <w:rFonts w:ascii="Times New Roman" w:hAnsi="Times New Roman"/>
          <w:bCs/>
          <w:color w:val="0D0D0D" w:themeColor="text1" w:themeTint="F2"/>
          <w:sz w:val="28"/>
          <w:szCs w:val="28"/>
          <w:lang w:val="ru-RU"/>
        </w:rPr>
        <w:t xml:space="preserve">Рубцов и/или др.);</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извлечения из произведений </w:t>
      </w:r>
      <w:r>
        <w:rPr>
          <w:rFonts w:ascii="Times New Roman" w:hAnsi="Times New Roman" w:eastAsia="schoolbooksanpin"/>
          <w:sz w:val="28"/>
          <w:szCs w:val="28"/>
          <w:lang w:val="ru-RU"/>
        </w:rPr>
        <w:t xml:space="preserve">У. Шекспира.</w:t>
      </w:r>
      <w:r/>
    </w:p>
    <w:p>
      <w:pPr>
        <w:ind w:firstLine="709"/>
        <w:jc w:val="both"/>
        <w:spacing w:lineRule="auto" w:line="276"/>
        <w:rPr>
          <w:rFonts w:ascii="Times New Roman" w:hAnsi="Times New Roman"/>
          <w:color w:val="0D0D0D"/>
        </w:rPr>
      </w:pPr>
      <w:r>
        <w:rPr>
          <w:rFonts w:ascii="Times New Roman" w:hAnsi="Times New Roman"/>
          <w:bCs/>
          <w:i/>
          <w:color w:val="0D0D0D" w:themeColor="text1" w:themeTint="F2"/>
          <w:sz w:val="28"/>
          <w:szCs w:val="28"/>
        </w:rPr>
        <w:t xml:space="preserve">Выпускник сможет демонстрировать:</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готовность к эстетическому и смысловому анализу текста на основе понимания принципиальных отличий литературного художественного текста от текстов иных стилей (научного, делового, публицистического и т. п.), а также владение умениями: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воспринимать, анализировать, критически оценивать и интерпретировать прочитанное,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осознавать на уровне эмоционального восприятия и интеллектуального осмысления художественную картину жизни, отражённую в литературном произведении;</w:t>
      </w:r>
      <w:r/>
    </w:p>
    <w:p>
      <w:pPr>
        <w:numPr>
          <w:ilvl w:val="0"/>
          <w:numId w:val="5"/>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bCs/>
          <w:color w:val="0D0D0D" w:themeColor="text1" w:themeTint="F2"/>
          <w:sz w:val="28"/>
          <w:szCs w:val="28"/>
          <w:lang w:val="ru-RU"/>
        </w:rPr>
        <w:t xml:space="preserve">эстетический вкус,</w:t>
      </w:r>
      <w:r>
        <w:rPr>
          <w:rFonts w:ascii="Times New Roman" w:hAnsi="Times New Roman"/>
          <w:bCs/>
          <w:color w:val="0D0D0D" w:themeColor="text1" w:themeTint="F2"/>
          <w:sz w:val="28"/>
          <w:szCs w:val="28"/>
          <w:lang w:val="ru-RU"/>
        </w:rPr>
        <w:t xml:space="preserve"> способность аргументировать своё мнение и оформлять его словесно в устных и письменных высказываниях разных жанров, создавать высказывания аналитического и интерпретирующего характера, участвовать в обсуждении прочитанного (с учётом речевых возможностей);</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 самостоятельно или с помощью учителя планировать своё досуговое чтение.</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Распределение предметных резуль</w:t>
      </w:r>
      <w:r>
        <w:rPr>
          <w:rFonts w:ascii="Times New Roman" w:hAnsi="Times New Roman"/>
          <w:sz w:val="28"/>
          <w:szCs w:val="28"/>
          <w:lang w:val="ru-RU"/>
        </w:rPr>
        <w:t xml:space="preserve">татов по классам соответствует требованиям ФГОС ООО, их формирование и оценка осуществляется с учётом особых образовательных потребностей обучающихся, их возможностей и ограничений, обусловленных нарушением слуха и иными (при наличии) нарушениями развития.</w:t>
      </w:r>
      <w:r/>
    </w:p>
    <w:p>
      <w:pPr>
        <w:ind w:firstLine="709"/>
        <w:jc w:val="both"/>
        <w:spacing w:lineRule="auto" w:line="276"/>
        <w:rPr>
          <w:rFonts w:ascii="Times New Roman" w:hAnsi="Times New Roman"/>
          <w:lang w:val="ru-RU"/>
        </w:rPr>
      </w:pPr>
      <w:r>
        <w:rPr>
          <w:rFonts w:ascii="Times New Roman" w:hAnsi="Times New Roman"/>
          <w:b/>
          <w:i/>
          <w:color w:val="0D0D0D" w:themeColor="text1" w:themeTint="F2"/>
          <w:sz w:val="28"/>
          <w:szCs w:val="28"/>
          <w:lang w:val="ru-RU"/>
        </w:rPr>
        <w:t xml:space="preserve">ИНОСТРАННЫЙ ЯЗЫК</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Предметные результаты дисциплины «Иностранный язык» (английский)</w:t>
      </w:r>
      <w:r>
        <w:rPr>
          <w:rFonts w:ascii="Times New Roman" w:hAnsi="Times New Roman"/>
          <w:bCs/>
          <w:color w:val="0D0D0D" w:themeColor="text1" w:themeTint="F2"/>
          <w:sz w:val="28"/>
          <w:szCs w:val="28"/>
          <w:vertAlign w:val="superscript"/>
          <w:lang w:val="ru-RU"/>
        </w:rPr>
        <w:t xml:space="preserve"> </w:t>
      </w:r>
      <w:r>
        <w:rPr>
          <w:rFonts w:ascii="Times New Roman" w:hAnsi="Times New Roman"/>
          <w:color w:val="0D0D0D" w:themeColor="text1" w:themeTint="F2"/>
          <w:sz w:val="28"/>
          <w:szCs w:val="28"/>
          <w:lang w:val="ru-RU"/>
        </w:rPr>
        <w:t xml:space="preserve"> на уровне ООО ориентированы на формирование иноязычной компетенции и овладение коммуникативными навыками в соответствии с уровнем А1 согласно системе </w:t>
      </w:r>
      <w:r>
        <w:rPr>
          <w:rFonts w:ascii="Times New Roman" w:hAnsi="Times New Roman"/>
          <w:color w:val="0D0D0D" w:themeColor="text1" w:themeTint="F2"/>
          <w:sz w:val="28"/>
          <w:szCs w:val="28"/>
        </w:rPr>
        <w:t xml:space="preserve">CEFR</w:t>
      </w:r>
      <w:r>
        <w:rPr>
          <w:rFonts w:ascii="Times New Roman" w:hAnsi="Times New Roman"/>
          <w:color w:val="0D0D0D" w:themeColor="text1" w:themeTint="F2"/>
          <w:sz w:val="28"/>
          <w:szCs w:val="28"/>
          <w:lang w:val="ru-RU"/>
        </w:rPr>
        <w:t xml:space="preserve"> (</w:t>
      </w:r>
      <w:r>
        <w:rPr>
          <w:rFonts w:ascii="Times New Roman" w:hAnsi="Times New Roman"/>
          <w:bCs/>
          <w:color w:val="0D0D0D" w:themeColor="text1" w:themeTint="F2"/>
          <w:sz w:val="28"/>
          <w:szCs w:val="28"/>
          <w:lang w:val="ru-RU"/>
        </w:rPr>
        <w:t xml:space="preserve">Общеевропейские компетенции владения иностранным языком: изучение, преподавание, оценка)</w:t>
      </w:r>
      <w:r>
        <w:rPr>
          <w:rFonts w:ascii="Times New Roman" w:hAnsi="Times New Roman"/>
          <w:color w:val="0D0D0D" w:themeColor="text1" w:themeTint="F2"/>
          <w:sz w:val="28"/>
          <w:szCs w:val="28"/>
          <w:lang w:val="ru-RU"/>
        </w:rPr>
        <w:t xml:space="preserve">.</w:t>
      </w:r>
      <w:r>
        <w:rPr>
          <w:rFonts w:ascii="Times New Roman" w:hAnsi="Times New Roman"/>
          <w:bCs/>
          <w:color w:val="0D0D0D" w:themeColor="text1" w:themeTint="F2"/>
          <w:sz w:val="28"/>
          <w:szCs w:val="28"/>
          <w:vertAlign w:val="superscript"/>
          <w:lang w:val="ru-RU"/>
        </w:rPr>
        <w:t xml:space="preserve">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 результате изучения предмета «Иностранный язык» (английский) на уровне основного общего образования выпускник научится:</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в области речевой компетенции:</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рецептивные навыки речи:</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слухозрительное восприятие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w:t>
      </w:r>
      <w:r>
        <w:rPr>
          <w:rFonts w:ascii="Times New Roman" w:hAnsi="Times New Roman"/>
          <w:b/>
          <w:color w:val="0D0D0D" w:themeColor="text1" w:themeTint="F2"/>
          <w:sz w:val="28"/>
          <w:szCs w:val="28"/>
          <w:lang w:val="ru-RU"/>
        </w:rPr>
        <w:t xml:space="preserve"> </w:t>
      </w:r>
      <w:r>
        <w:rPr>
          <w:rFonts w:ascii="Times New Roman" w:hAnsi="Times New Roman"/>
          <w:color w:val="0D0D0D" w:themeColor="text1" w:themeTint="F2"/>
          <w:sz w:val="28"/>
          <w:szCs w:val="28"/>
          <w:lang w:val="ru-RU"/>
        </w:rPr>
        <w:t xml:space="preserve">понимать инструкции учителя во время урока;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2) воспринимать знакомый языковой материал с общим пониманием содержания при необходимости с опорой на таблички с ключевыми словами;</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чтение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читать изученные слова без анализа звукобуквенного анализа слова с опорой на картинку;</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2)</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применять элементы звукобуквенного анализа при чтении знакомых слов;</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3)</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применять элементы слогового анализа односложных знакомых слов путем соотнесения конкретных согласных и гласных букв с соответствующими звуками;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4)</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понимать инструкции к заданиям в учебнике и рабочей тетради;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5)</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высказывать предположения о возможном содержании, опираясь на иллюстрации и соотносить прогнозируемую информацию с реальным сюжетом текста;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6)</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понимать основное содержание прочитанного текста;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7)</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извлекать запрашиваемую информацию;</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8)</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понимать существенные детали в прочитанном тексте;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9)</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восстанавливать последовательность событий;</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10)</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использовать контекстную языковую догадку для понимания незнакомых слов, в частности, похожих по звучанию на слова родного языка;</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продуктивные навыки речи:</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говорение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вести диалог этикетного характера в типичных бытовых и учебных ситуациях;</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2)</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запрашивать и сообщать фактическую информацию, переходя с позиции спрашивающего на позицию отвечающего;</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3)</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обращаться с просьбой и выражать отказ ее выполнить;</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речевое поведение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соблюдать очередность при обмене репликами в процессе речевого взаимодействия;</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2)</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использовать ситуацию речевого общения для понимания общего смысла происходящего;</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3)</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использовать соответствующие речевому этикету изучаемого языка реплики-реакции на приветствие, благодарность, извинение, представление, поздравление;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4)</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участвовать в ролевой игре согласно предложенной ситуации для речевого взаимодействия;</w:t>
      </w:r>
      <w:r/>
    </w:p>
    <w:p>
      <w:pPr>
        <w:ind w:firstLine="709"/>
        <w:jc w:val="both"/>
        <w:spacing w:lineRule="auto" w:line="276"/>
        <w:rPr>
          <w:rFonts w:ascii="Times New Roman" w:hAnsi="Times New Roman"/>
          <w:color w:val="0D0D0D"/>
          <w:lang w:val="ru-RU"/>
        </w:rPr>
      </w:pPr>
      <w:r>
        <w:rPr>
          <w:rFonts w:ascii="Times New Roman" w:hAnsi="Times New Roman"/>
          <w:b/>
          <w:bCs/>
          <w:color w:val="0D0D0D" w:themeColor="text1" w:themeTint="F2"/>
          <w:sz w:val="28"/>
          <w:szCs w:val="28"/>
          <w:lang w:val="ru-RU"/>
        </w:rPr>
        <w:t xml:space="preserve">монологическая форма речи</w:t>
      </w:r>
      <w:r>
        <w:rPr>
          <w:rFonts w:ascii="Times New Roman" w:hAnsi="Times New Roman"/>
          <w:color w:val="0D0D0D" w:themeColor="text1" w:themeTint="F2"/>
          <w:sz w:val="28"/>
          <w:szCs w:val="28"/>
          <w:lang w:val="ru-RU"/>
        </w:rPr>
        <w:t xml:space="preserve">:</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составлять краткие рассказы по изучаемой тематике;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2)</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составлять голосовые сообщения в соответствии с тематикой изучаемого раздела;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3)</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высказывать свое мнение по содержанию прослушанного или прочитанного;</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4)</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составлять описание картинки;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5)</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составлять описание персонажа;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6)</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передавать содержание услышанного или прочитанного текста;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7)</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составлять и записывать фрагменты для коллективного видео блога;</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письмо</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писать полупечатным шрифтом буквы алфавита английского языка;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2)</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выполнять списывание слов и выражений, соблюдая графическую точность;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3)</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заполнять пропущенные слова в тексте;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4)</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выписывать слова и словосочетания из текста;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5)</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дополнять предложения; </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6)</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подписывать тетрадь, указывать номер класса и школы;</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7)</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соблюдать пунктуационные правила оформления повествовательного, вопросительного и восклицательного предложения;</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8)</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составлять описание картины;</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9)</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составлять электронные письма по изучаемым темам;</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10)</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составлять презентации по изучаемым темам;</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фонетический уровень языка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стремиться к разборчивому произношению слов в речевом потоке с учетом особенностей фонетического членения англоязычной речи;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2)</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корректно произносить предложения с точки зрения их ритмико-интонационных особенностей;</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в области межкультурной компетенции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использовать в речи и письменных текстах полученную информацию:</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 правилах речевого этикета в формулах вежливости;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2)</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об организации учебного процесса в Великобритании;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3)</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 знаменательных датах и их праздновании;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4)</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 досуге в стране изучаемого языка;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5)</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об особенностях городской жизни в Великобритании;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6)</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 Британской кухне;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7)</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 культуре и безопасности поведения в цифровом пространстве;</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8)</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об известных личностях в России и англоязычных странах;</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9)</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об особенностях культуры России и страны изучаемого языка;</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10)</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об известных писателях России и Великобритании;</w:t>
      </w:r>
      <w:r/>
    </w:p>
    <w:p>
      <w:pPr>
        <w:ind w:firstLine="709"/>
        <w:jc w:val="both"/>
        <w:spacing w:lineRule="auto" w:line="276"/>
        <w:rPr>
          <w:rFonts w:ascii="Times New Roman" w:hAnsi="Times New Roman"/>
          <w:color w:val="0D0D0D"/>
          <w:lang w:val="ru-RU"/>
        </w:rPr>
      </w:pPr>
      <w:r>
        <w:rPr>
          <w:rFonts w:ascii="Times New Roman" w:hAnsi="Times New Roman"/>
          <w:bCs/>
          <w:color w:val="0D0D0D" w:themeColor="text1" w:themeTint="F2"/>
          <w:sz w:val="28"/>
          <w:szCs w:val="28"/>
          <w:lang w:val="ru-RU"/>
        </w:rPr>
        <w:t xml:space="preserve">11)</w:t>
      </w:r>
      <w:r>
        <w:rPr>
          <w:rFonts w:ascii="Times New Roman" w:hAnsi="Times New Roman"/>
          <w:bCs/>
          <w:color w:val="0D0D0D" w:themeColor="text1" w:themeTint="F2"/>
          <w:sz w:val="28"/>
          <w:szCs w:val="28"/>
        </w:rPr>
        <w:t xml:space="preserve"> </w:t>
      </w:r>
      <w:r>
        <w:rPr>
          <w:rFonts w:ascii="Times New Roman" w:hAnsi="Times New Roman"/>
          <w:color w:val="0D0D0D" w:themeColor="text1" w:themeTint="F2"/>
          <w:sz w:val="28"/>
          <w:szCs w:val="28"/>
          <w:lang w:val="ru-RU"/>
        </w:rPr>
        <w:t xml:space="preserve">о культурных стереотипах разных стран.</w:t>
      </w:r>
      <w:r/>
    </w:p>
    <w:p>
      <w:pPr>
        <w:jc w:val="both"/>
        <w:spacing w:lineRule="auto" w:line="276"/>
        <w:rPr>
          <w:rFonts w:ascii="Times New Roman" w:hAnsi="Times New Roman"/>
          <w:lang w:val="ru-RU"/>
        </w:rPr>
      </w:pPr>
      <w:r>
        <w:rPr>
          <w:rFonts w:ascii="Times New Roman" w:hAnsi="Times New Roman"/>
          <w:sz w:val="28"/>
          <w:szCs w:val="28"/>
          <w:lang w:val="ru-RU"/>
        </w:rPr>
        <w:t xml:space="preserve">Планируемые результаты освоения </w:t>
      </w:r>
      <w:r>
        <w:rPr>
          <w:rFonts w:ascii="Times New Roman" w:hAnsi="Times New Roman"/>
          <w:sz w:val="28"/>
          <w:szCs w:val="28"/>
          <w:lang w:val="ru-RU"/>
        </w:rPr>
        <w:t xml:space="preserve">слабослышащими и позднооглохшими обучающимися АООП ООО дополняются результатами освоения Программы коррекционной работы, поддерживающей основную образовательную программу. Определяются специальные требования к результатам обучения по каждому направлению.  </w:t>
      </w:r>
      <w:r/>
    </w:p>
    <w:p>
      <w:pPr>
        <w:ind w:firstLine="708"/>
        <w:jc w:val="both"/>
        <w:spacing w:lineRule="auto" w:line="276"/>
        <w:rPr>
          <w:rFonts w:ascii="Times New Roman" w:hAnsi="Times New Roman"/>
          <w:lang w:val="ru-RU"/>
        </w:rPr>
      </w:pPr>
      <w:r>
        <w:rPr>
          <w:rFonts w:ascii="Times New Roman" w:hAnsi="Times New Roman"/>
          <w:b/>
          <w:bCs/>
          <w:sz w:val="28"/>
          <w:szCs w:val="28"/>
          <w:lang w:val="ru-RU"/>
        </w:rPr>
        <w:t xml:space="preserve">Требования к результатам освоения Программы коррекционной работы включают:</w:t>
      </w:r>
      <w:r/>
    </w:p>
    <w:p>
      <w:pPr>
        <w:ind w:firstLine="708"/>
        <w:jc w:val="both"/>
        <w:spacing w:lineRule="auto" w:line="276"/>
        <w:rPr>
          <w:rFonts w:ascii="Times New Roman" w:hAnsi="Times New Roman"/>
          <w:lang w:val="ru-RU"/>
        </w:rPr>
      </w:pPr>
      <w:r>
        <w:rPr>
          <w:rFonts w:ascii="Times New Roman" w:hAnsi="Times New Roman"/>
          <w:sz w:val="28"/>
          <w:szCs w:val="28"/>
          <w:lang w:val="ru-RU"/>
        </w:rPr>
        <w:t xml:space="preserve">1) овладение основными образовательными направлениями специальной поддержки основной образовательной программы,</w:t>
      </w:r>
      <w:r/>
    </w:p>
    <w:p>
      <w:pPr>
        <w:ind w:firstLine="708"/>
        <w:jc w:val="both"/>
        <w:spacing w:lineRule="auto" w:line="276"/>
        <w:rPr>
          <w:rFonts w:ascii="Times New Roman" w:hAnsi="Times New Roman"/>
          <w:lang w:val="ru-RU"/>
        </w:rPr>
      </w:pPr>
      <w:r>
        <w:rPr>
          <w:rFonts w:ascii="Times New Roman" w:hAnsi="Times New Roman"/>
          <w:sz w:val="28"/>
          <w:szCs w:val="28"/>
          <w:lang w:val="ru-RU"/>
        </w:rPr>
        <w:t xml:space="preserve">2) овладение обучающимися жизненной компетенцией.  </w:t>
      </w:r>
      <w:r/>
    </w:p>
    <w:p>
      <w:pPr>
        <w:ind w:firstLine="708"/>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Данное направление предусматривает: развитие речевого слуха, слухо- зрительного восприятия устной речи, ее произносительной стороны, сознательного использования речевых возможностей в разных условиях </w:t>
      </w:r>
      <w:r>
        <w:rPr>
          <w:rFonts w:ascii="Times New Roman" w:hAnsi="Times New Roman"/>
          <w:sz w:val="28"/>
          <w:szCs w:val="28"/>
          <w:lang w:val="ru-RU"/>
        </w:rPr>
        <w:t xml:space="preserve">общения для реализации полноценных социальных связей с окружающими людьми. </w:t>
      </w:r>
      <w:r/>
    </w:p>
    <w:p>
      <w:pPr>
        <w:ind w:firstLine="708"/>
        <w:jc w:val="both"/>
        <w:spacing w:lineRule="auto" w:line="276"/>
        <w:rPr>
          <w:rFonts w:ascii="Times New Roman" w:hAnsi="Times New Roman"/>
          <w:lang w:val="ru-RU"/>
        </w:rPr>
      </w:pPr>
      <w:r>
        <w:rPr>
          <w:rFonts w:ascii="Times New Roman" w:hAnsi="Times New Roman"/>
          <w:sz w:val="28"/>
          <w:szCs w:val="28"/>
          <w:lang w:val="ru-RU"/>
        </w:rPr>
        <w:t xml:space="preserve">Ожидаемые результаты:  умение слухозрительно воспринимать (с помощью индивидуальных слуховых аппаратов или / и кохлеарного импланта и слухового аппарата или двух кохлеарных имплантов) речевой материа</w:t>
      </w:r>
      <w:r>
        <w:rPr>
          <w:rFonts w:ascii="Times New Roman" w:hAnsi="Times New Roman"/>
          <w:sz w:val="28"/>
          <w:szCs w:val="28"/>
          <w:lang w:val="ru-RU"/>
        </w:rPr>
        <w:t xml:space="preserve">л (слова, словосочетания, фразы, тексты диалогического и монологического характера), связанный с урочной и внеурочной деятельностью обучающихся;   умение слухо-зрительно воспринимать речевую информацию на фоне негромкой речи, музыки; слухо-зрительно воспри</w:t>
      </w:r>
      <w:r>
        <w:rPr>
          <w:rFonts w:ascii="Times New Roman" w:hAnsi="Times New Roman"/>
          <w:sz w:val="28"/>
          <w:szCs w:val="28"/>
          <w:lang w:val="ru-RU"/>
        </w:rPr>
        <w:t xml:space="preserve">нимать речь разных дикторов (учителей и детей) в нормальном и более быстром темпе;  умения опознавать на слух (с помощью индивидуальных слуховых аппаратов или / и кохлеарного импланта и слухового аппарата или двух кохлеарных имплантов) речевой материал (сл</w:t>
      </w:r>
      <w:r>
        <w:rPr>
          <w:rFonts w:ascii="Times New Roman" w:hAnsi="Times New Roman"/>
          <w:sz w:val="28"/>
          <w:szCs w:val="28"/>
          <w:lang w:val="ru-RU"/>
        </w:rPr>
        <w:t xml:space="preserve">ова, словосочетания, фразы), связанный с учебной и внеурочной деятельностью, который отрабатывался на индивидуальных занятиях, распознавать на слух незнакомый по звучанию речевой материал, связанный с учебной и внеурочной деятельностью обучающихся; восприн</w:t>
      </w:r>
      <w:r>
        <w:rPr>
          <w:rFonts w:ascii="Times New Roman" w:hAnsi="Times New Roman"/>
          <w:sz w:val="28"/>
          <w:szCs w:val="28"/>
          <w:lang w:val="ru-RU"/>
        </w:rPr>
        <w:t xml:space="preserve">имать на слух тексты диалогического и монологического характера, опознавать фразы, слова и словосочетания из текста, предъявленные вразбивку, отвечать на вопросы и выполнять задания, пересказывать тексты, вести диалог по содержанию текста;  умение говорить</w:t>
      </w:r>
      <w:r>
        <w:rPr>
          <w:rFonts w:ascii="Times New Roman" w:hAnsi="Times New Roman"/>
          <w:sz w:val="28"/>
          <w:szCs w:val="28"/>
          <w:lang w:val="ru-RU"/>
        </w:rPr>
        <w:t xml:space="preserve"> достаточно внятно, т.е. понятно для окружающих, и естественно, в нормальном темпе, пользоваться голосом нормальной высоты, силы и тембра, воспроизводить слова слитно, с ударением,  сохраняя звуковой состав и соблюдая орфоэпические правила, фразы – слитно </w:t>
      </w:r>
      <w:r>
        <w:rPr>
          <w:rFonts w:ascii="Times New Roman" w:hAnsi="Times New Roman"/>
          <w:sz w:val="28"/>
          <w:szCs w:val="28"/>
          <w:lang w:val="ru-RU"/>
        </w:rPr>
        <w:t xml:space="preserve">или деля паузами на смысловые синтагмы, выделяя логическое и синтагматическое ударение, по – возможности соблюдая мелодический контур фраз; владение навыками самоконтроля; знание орфоэпических правил и умения их реализовывать в новых словах; умения использ</w:t>
      </w:r>
      <w:r>
        <w:rPr>
          <w:rFonts w:ascii="Times New Roman" w:hAnsi="Times New Roman"/>
          <w:sz w:val="28"/>
          <w:szCs w:val="28"/>
          <w:lang w:val="ru-RU"/>
        </w:rPr>
        <w:t xml:space="preserve">овать в процессе устной коммуникации естественные невербальные средства (в рамках речевого этикета);  умение вести разговор с двумя и более собеседниками (с помощью учителя и самостоятельно);  умение использовать словесную речь как средство достижения цели</w:t>
      </w:r>
      <w:r>
        <w:rPr>
          <w:rFonts w:ascii="Times New Roman" w:hAnsi="Times New Roman"/>
          <w:sz w:val="28"/>
          <w:szCs w:val="28"/>
          <w:lang w:val="ru-RU"/>
        </w:rPr>
        <w:t xml:space="preserve"> в новых ситуациях общения с новыми сверстниками, незнакомыми взрослыми, в мероприятиях школьного и внешкольного характера, применяя разные формы речи и речевые конструкции, обеспечивающие взаимопонимание (с помощью учителя и самостоятельно).  Овладение сл</w:t>
      </w:r>
      <w:r>
        <w:rPr>
          <w:rFonts w:ascii="Times New Roman" w:hAnsi="Times New Roman"/>
          <w:sz w:val="28"/>
          <w:szCs w:val="28"/>
          <w:lang w:val="ru-RU"/>
        </w:rPr>
        <w:t xml:space="preserve">абослышащими и позднооглохшими обучающимися жизненной компетенцией.  Итогом овладения обучающимися компонентом жизненной компетенции преимущественно являются успешная социализация слабослышащих и позднооглохших обучающихся школьников в обществе слышащих.  </w:t>
      </w:r>
      <w:r/>
    </w:p>
    <w:p>
      <w:pPr>
        <w:ind w:firstLine="708"/>
        <w:jc w:val="both"/>
        <w:spacing w:lineRule="auto" w:line="276"/>
        <w:rPr>
          <w:rFonts w:ascii="Times New Roman" w:hAnsi="Times New Roman"/>
          <w:lang w:val="ru-RU"/>
        </w:rPr>
      </w:pPr>
      <w:r>
        <w:rPr>
          <w:rFonts w:ascii="Times New Roman" w:hAnsi="Times New Roman"/>
          <w:lang w:val="ru-RU"/>
        </w:rPr>
      </w:r>
      <w:r/>
    </w:p>
    <w:p>
      <w:pPr>
        <w:ind w:firstLine="708"/>
        <w:jc w:val="center"/>
        <w:spacing w:lineRule="auto" w:line="276"/>
        <w:rPr>
          <w:rFonts w:ascii="Times New Roman" w:hAnsi="Times New Roman"/>
          <w:lang w:val="ru-RU"/>
        </w:rPr>
      </w:pPr>
      <w:r>
        <w:rPr>
          <w:rFonts w:ascii="Times New Roman" w:hAnsi="Times New Roman"/>
          <w:b/>
          <w:sz w:val="28"/>
          <w:szCs w:val="28"/>
          <w:lang w:val="ru-RU"/>
        </w:rPr>
        <w:t xml:space="preserve">Направления в развитии жизненн</w:t>
      </w:r>
      <w:r>
        <w:rPr>
          <w:rFonts w:ascii="Times New Roman" w:hAnsi="Times New Roman"/>
          <w:b/>
          <w:sz w:val="28"/>
          <w:szCs w:val="28"/>
          <w:lang w:val="ru-RU"/>
        </w:rPr>
        <w:t xml:space="preserve">ых</w:t>
      </w:r>
      <w:r>
        <w:rPr>
          <w:rFonts w:ascii="Times New Roman" w:hAnsi="Times New Roman"/>
          <w:b/>
          <w:sz w:val="28"/>
          <w:szCs w:val="28"/>
          <w:lang w:val="ru-RU"/>
        </w:rPr>
        <w:t xml:space="preserve"> компетенций: </w:t>
      </w:r>
      <w:r/>
    </w:p>
    <w:p>
      <w:pPr>
        <w:jc w:val="both"/>
        <w:spacing w:lineRule="auto" w:line="276"/>
        <w:rPr>
          <w:rFonts w:ascii="Times New Roman" w:hAnsi="Times New Roman"/>
          <w:lang w:val="ru-RU"/>
        </w:rPr>
      </w:pPr>
      <w:r>
        <w:rPr>
          <w:rFonts w:ascii="Times New Roman" w:hAnsi="Times New Roman"/>
          <w:lang w:val="ru-RU"/>
        </w:rPr>
      </w:r>
      <w:r/>
    </w:p>
    <w:p>
      <w:pPr>
        <w:jc w:val="both"/>
        <w:spacing w:lineRule="auto" w:line="276"/>
        <w:rPr>
          <w:rFonts w:ascii="Times New Roman" w:hAnsi="Times New Roman"/>
          <w:lang w:val="ru-RU"/>
        </w:rPr>
      </w:pPr>
      <w:r>
        <w:rPr>
          <w:rFonts w:ascii="Times New Roman" w:hAnsi="Times New Roman"/>
          <w:b/>
          <w:bCs/>
          <w:sz w:val="28"/>
          <w:szCs w:val="28"/>
          <w:lang w:val="ru-RU"/>
        </w:rPr>
        <w:t xml:space="preserve">1. Развитие адекватных представлений о собственных возможностях, о насущно необходимом жизнеобеспечении.</w:t>
      </w:r>
      <w:r/>
    </w:p>
    <w:p>
      <w:pPr>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Данное направление предусматривает развитие у обучающихся адекватных представлений о его собственных возм</w:t>
      </w:r>
      <w:r>
        <w:rPr>
          <w:rFonts w:ascii="Times New Roman" w:hAnsi="Times New Roman"/>
          <w:sz w:val="28"/>
          <w:szCs w:val="28"/>
          <w:lang w:val="ru-RU"/>
        </w:rPr>
        <w:t xml:space="preserve">ожностях, о насущно необходимом жизнеобеспечении, способности вступать в коммуникацию со взрослыми по вопросам медицинского сопровождения и создания специальных условий для пребывания в школе, представлений о своих нуждах и правах в организации обучения.  </w:t>
      </w:r>
      <w:r/>
    </w:p>
    <w:p>
      <w:pPr>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Ожидаемые результаты:  умение различать социальные ситуации, в которых необходима посторонняя помощь для её разрешения, и те, где помощь со стороны не требуется,  представление о собственных возможностях и ограничениях здоровья</w:t>
      </w:r>
      <w:r>
        <w:rPr>
          <w:rFonts w:ascii="Times New Roman" w:hAnsi="Times New Roman"/>
          <w:sz w:val="28"/>
          <w:szCs w:val="28"/>
          <w:lang w:val="ru-RU"/>
        </w:rPr>
        <w:t xml:space="preserve">,  умение вступать в коммуникацию со взрослым, в том числе, на предмет разрешения ситуаций, связанных с теми или иными ограничениями здоровья,  умение выделять ситуации, когда требуется привлечение родителей для их разрешения (например, приём медицинских п</w:t>
      </w:r>
      <w:r>
        <w:rPr>
          <w:rFonts w:ascii="Times New Roman" w:hAnsi="Times New Roman"/>
          <w:sz w:val="28"/>
          <w:szCs w:val="28"/>
          <w:lang w:val="ru-RU"/>
        </w:rPr>
        <w:t xml:space="preserve">репаратов, вакцинация, ограничения в еде, режиме физической нагрузки и т. п.),  умение словесно описать возникшую проблему,  умение пользоваться специальной (тревожной) кнопкой на мобильном телефоне в экстренных случаях,  умение написать при необходимости </w:t>
      </w:r>
      <w:r>
        <w:rPr>
          <w:rFonts w:ascii="Times New Roman" w:hAnsi="Times New Roman"/>
          <w:sz w:val="28"/>
          <w:szCs w:val="28"/>
        </w:rPr>
        <w:t xml:space="preserve">SMS</w:t>
      </w:r>
      <w:r>
        <w:rPr>
          <w:rFonts w:ascii="Times New Roman" w:hAnsi="Times New Roman"/>
          <w:sz w:val="28"/>
          <w:szCs w:val="28"/>
          <w:lang w:val="ru-RU"/>
        </w:rPr>
        <w:t xml:space="preserve">-сообщение, правильно выбрать адресата (близкого человека), корректно и точно сформулировать возникшую проблему собственного жизнеобеспечения,  умения вступать в устну</w:t>
      </w:r>
      <w:r>
        <w:rPr>
          <w:rFonts w:ascii="Times New Roman" w:hAnsi="Times New Roman"/>
          <w:sz w:val="28"/>
          <w:szCs w:val="28"/>
          <w:lang w:val="ru-RU"/>
        </w:rPr>
        <w:t xml:space="preserve">ю коммуникацию со взрослыми и сверстниками (диалог, полилог), слухо-зрительно воспринимать речь партнеров, говорить достаточно внятно и естественно, понятно для окружающих, использовать в речевом общении естественные невербальные средства коммуникации (выр</w:t>
      </w:r>
      <w:r>
        <w:rPr>
          <w:rFonts w:ascii="Times New Roman" w:hAnsi="Times New Roman"/>
          <w:sz w:val="28"/>
          <w:szCs w:val="28"/>
          <w:lang w:val="ru-RU"/>
        </w:rPr>
        <w:t xml:space="preserve">ажение лица, позу, пластику и др.); при затруднении в устной коммуникации самостоятельно сообщать речевым партнерам, использовать в общении письменную речь, естественные жесты и др.,  умение пользоваться индивидуальными слуховыми аппаратами и/или имплантам</w:t>
      </w:r>
      <w:r>
        <w:rPr>
          <w:rFonts w:ascii="Times New Roman" w:hAnsi="Times New Roman"/>
          <w:sz w:val="28"/>
          <w:szCs w:val="28"/>
          <w:lang w:val="ru-RU"/>
        </w:rPr>
        <w:t xml:space="preserve">и и другими личными адаптивными средствами в разных ситуациях (радиосистемой, выносным микрофоном и т. п.),  умение попросить о помощи при проблемах в жизнеобеспечении,  умение выбрать взрослого и обратиться к нему за помощью, точно описать возникшуюпробле</w:t>
      </w:r>
      <w:r>
        <w:rPr>
          <w:rFonts w:ascii="Times New Roman" w:hAnsi="Times New Roman"/>
          <w:sz w:val="28"/>
          <w:szCs w:val="28"/>
          <w:lang w:val="ru-RU"/>
        </w:rPr>
        <w:t xml:space="preserve">му устно и письменно, иметь достаточный запас фраз и определений,  стремление самостоятельно разрешать конфликты со сверстниками,  умение обращаться к учителю в случае, когда, по мнению ребёнка, возникает угроза жизни и здоровью (например, вымогательство, </w:t>
      </w:r>
      <w:r>
        <w:rPr>
          <w:rFonts w:ascii="Times New Roman" w:hAnsi="Times New Roman"/>
          <w:sz w:val="28"/>
          <w:szCs w:val="28"/>
          <w:lang w:val="ru-RU"/>
        </w:rPr>
        <w:t xml:space="preserve">угроза расправы, насилие, склонение к противоправным</w:t>
      </w:r>
      <w:r>
        <w:rPr>
          <w:rFonts w:ascii="Times New Roman" w:hAnsi="Times New Roman"/>
          <w:sz w:val="28"/>
          <w:szCs w:val="28"/>
          <w:lang w:val="ru-RU"/>
        </w:rPr>
        <w:t xml:space="preserve"> действиям против третьих лиц, к употреблению наркотических и психотропных веществ и т. д.),  умение сформулировать возникшую угрозу и иметь для этого минимально необходимый запас слов и определений (мне угрожают, мне страшно, у меня отобрали … и т. п.).  </w:t>
      </w:r>
      <w:r/>
    </w:p>
    <w:p>
      <w:pPr>
        <w:jc w:val="both"/>
        <w:spacing w:lineRule="auto" w:line="276"/>
        <w:rPr>
          <w:rFonts w:ascii="Times New Roman" w:hAnsi="Times New Roman"/>
          <w:lang w:val="ru-RU"/>
        </w:rPr>
      </w:pPr>
      <w:r>
        <w:rPr>
          <w:rFonts w:ascii="Times New Roman" w:hAnsi="Times New Roman"/>
          <w:b/>
          <w:bCs/>
          <w:sz w:val="28"/>
          <w:szCs w:val="28"/>
          <w:lang w:val="ru-RU"/>
        </w:rPr>
        <w:t xml:space="preserve">2. Овладение социально-бытовыми умениями, используемыми в повседневной жизни.</w:t>
      </w:r>
      <w:r/>
    </w:p>
    <w:p>
      <w:pPr>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Данное направление предусматривает: формирование активной позиции и укрепление веры в свои силы в овладении навыками самообслуживания (дома и в школе); формирование стремления к самостоятельно</w:t>
      </w:r>
      <w:r>
        <w:rPr>
          <w:rFonts w:ascii="Times New Roman" w:hAnsi="Times New Roman"/>
          <w:sz w:val="28"/>
          <w:szCs w:val="28"/>
          <w:lang w:val="ru-RU"/>
        </w:rPr>
        <w:t xml:space="preserve">сти и независимости в быту и помощи другим людям в быту; освоение правил устройства домашней жизни, разнообразия повседневных бытовых дел (покупка продуктов, приготовление еды, покупка, стирка, глажка, чистка и ремонт одежды, поддержание чистоты в доме, со</w:t>
      </w:r>
      <w:r>
        <w:rPr>
          <w:rFonts w:ascii="Times New Roman" w:hAnsi="Times New Roman"/>
          <w:sz w:val="28"/>
          <w:szCs w:val="28"/>
          <w:lang w:val="ru-RU"/>
        </w:rPr>
        <w:t xml:space="preserve">здание тепла и уюта и т. д.), предназначения окружающих в быту предметов и вещей; формирование понимания того, что в разных семьях домашняя жизнь может быть устроена по-разному; ориентировка в устройстве школьной жизни, участие в повседневной жизни класса,</w:t>
      </w:r>
      <w:r>
        <w:rPr>
          <w:rFonts w:ascii="Times New Roman" w:hAnsi="Times New Roman"/>
          <w:sz w:val="28"/>
          <w:szCs w:val="28"/>
          <w:lang w:val="ru-RU"/>
        </w:rPr>
        <w:t xml:space="preserve"> принятие на себя обязанностей наряду  с другими детьми; формирование стремления и желания участвовать в устройстве праздника, понимания значения праздника дома и в школе, стремления порадовать близких, понимания того, что праздники бываютразными.  Ожидаем</w:t>
      </w:r>
      <w:r>
        <w:rPr>
          <w:rFonts w:ascii="Times New Roman" w:hAnsi="Times New Roman"/>
          <w:sz w:val="28"/>
          <w:szCs w:val="28"/>
          <w:lang w:val="ru-RU"/>
        </w:rPr>
        <w:t xml:space="preserve">ые результаты:  прогресс в самостоятельности и независимости в быту,  прогресс в самостоятельности и независимости в школе (ребёнок умеет самостоятельно готовить к уроку рабочее место и убирать его после урока, переодеваться, собирать вещи в сумку и т. д.,</w:t>
      </w:r>
      <w:r>
        <w:rPr>
          <w:rFonts w:ascii="Times New Roman" w:hAnsi="Times New Roman"/>
          <w:sz w:val="28"/>
          <w:szCs w:val="28"/>
          <w:lang w:val="ru-RU"/>
        </w:rPr>
        <w:t xml:space="preserve"> не обращаясь за помощью к взрослым),   представления об устройстве домашней жизни. Умение включаться в разнообразные повседневные дела, принимать посильное участие, брать на себя ответственность за выполнение домашних дел,  владение достаточным запасом фр</w:t>
      </w:r>
      <w:r>
        <w:rPr>
          <w:rFonts w:ascii="Times New Roman" w:hAnsi="Times New Roman"/>
          <w:sz w:val="28"/>
          <w:szCs w:val="28"/>
          <w:lang w:val="ru-RU"/>
        </w:rPr>
        <w:t xml:space="preserve">аз и определений для участия в повседневных бытовых делах,  представления об устройстве школьной жизни, умения ориентироваться в пространстве школы и попросить о помощи в случае затруднений,  умение ориентироваться в расписании занятий,  умение включаться </w:t>
      </w:r>
      <w:r>
        <w:rPr>
          <w:rFonts w:ascii="Times New Roman" w:hAnsi="Times New Roman"/>
          <w:sz w:val="28"/>
          <w:szCs w:val="28"/>
          <w:lang w:val="ru-RU"/>
        </w:rPr>
        <w:t xml:space="preserve">в разнообразные повседневные школьные дела, принимать посильноеучастие, брать на себя ответственность,  умение включаться в повседневные школьные дела, используя словесную речь,  стремление ребёнка участвовать в подготовке и проведении праздника,  умение а</w:t>
      </w:r>
      <w:r>
        <w:rPr>
          <w:rFonts w:ascii="Times New Roman" w:hAnsi="Times New Roman"/>
          <w:sz w:val="28"/>
          <w:szCs w:val="28"/>
          <w:lang w:val="ru-RU"/>
        </w:rPr>
        <w:t xml:space="preserve">декватно оценивать свои речевые возможности и ограничения при участии в общей коллективной деятельности, выбирать ту долю участия (занятия, дела, поручения), которую действительно можно выполнить в соответствии с требованиями данного детского коллектива.  </w:t>
      </w:r>
      <w:r/>
    </w:p>
    <w:p>
      <w:pPr>
        <w:pStyle w:val="1010"/>
        <w:ind w:left="0" w:firstLine="567"/>
        <w:jc w:val="both"/>
        <w:spacing w:lineRule="auto" w:line="276" w:after="200"/>
        <w:rPr>
          <w:rFonts w:ascii="Times New Roman" w:hAnsi="Times New Roman"/>
          <w:lang w:val="ru-RU"/>
        </w:rPr>
      </w:pPr>
      <w:r>
        <w:rPr>
          <w:rFonts w:ascii="Times New Roman" w:hAnsi="Times New Roman"/>
          <w:b/>
          <w:bCs/>
          <w:sz w:val="28"/>
          <w:szCs w:val="28"/>
          <w:lang w:val="ru-RU"/>
        </w:rPr>
        <w:t xml:space="preserve">3.Овладение навыками коммуникации</w:t>
      </w:r>
      <w:r/>
    </w:p>
    <w:p>
      <w:pPr>
        <w:pStyle w:val="1010"/>
        <w:contextualSpacing w:val="true"/>
        <w:ind w:left="0"/>
        <w:jc w:val="both"/>
        <w:spacing w:lineRule="auto" w:line="276" w:after="200"/>
        <w:rPr>
          <w:rFonts w:ascii="Times New Roman" w:hAnsi="Times New Roman"/>
          <w:sz w:val="28"/>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данное направление коррекционной работы направлено</w:t>
      </w:r>
      <w:r>
        <w:rPr>
          <w:rFonts w:ascii="Times New Roman" w:hAnsi="Times New Roman"/>
          <w:sz w:val="28"/>
          <w:szCs w:val="28"/>
          <w:lang w:val="ru-RU"/>
        </w:rPr>
        <w:t xml:space="preserve"> на формирование знаний о правилах коммуникации и умения использовать их в актуальных для ребёнка житейских ситуациях, расширение и обогащение опыта коммуникации ребёнка в ближнем и дальнем окружении.  ожидаемые результаты:  умение решать актуальные житейс</w:t>
      </w:r>
      <w:r>
        <w:rPr>
          <w:rFonts w:ascii="Times New Roman" w:hAnsi="Times New Roman"/>
          <w:sz w:val="28"/>
          <w:szCs w:val="28"/>
          <w:lang w:val="ru-RU"/>
        </w:rPr>
        <w:t xml:space="preserve">кие задачи с использованием всех доступных для ребёнка средств коммуникации   умение начать, поддержать и завершить разговор на доступную тему, задать вопрос, выразить свое намерение, просьбу, пожелание, опасения;  умение вести разговор в ситуации общения </w:t>
      </w:r>
      <w:r>
        <w:rPr>
          <w:rFonts w:ascii="Times New Roman" w:hAnsi="Times New Roman"/>
          <w:sz w:val="28"/>
          <w:szCs w:val="28"/>
        </w:rPr>
        <w:t xml:space="preserve">c</w:t>
      </w:r>
      <w:r>
        <w:rPr>
          <w:rFonts w:ascii="Times New Roman" w:hAnsi="Times New Roman"/>
          <w:sz w:val="28"/>
          <w:szCs w:val="28"/>
          <w:lang w:val="ru-RU"/>
        </w:rPr>
        <w:t xml:space="preserve"> двумя и более собеседниками.умение поддерживать продуктивное взаимодействие в процессе коммуникации, проявляя гибкость </w:t>
      </w:r>
      <w:r>
        <w:rPr>
          <w:rFonts w:ascii="Times New Roman" w:hAnsi="Times New Roman"/>
          <w:sz w:val="28"/>
          <w:szCs w:val="28"/>
          <w:lang w:val="ru-RU"/>
        </w:rPr>
        <w:t xml:space="preserve">в вариативности высказывания, в выборе средств общения, использовать речевые конструкции, формы, типичные для разговорной речи (в разговоре на доступную тему),  умение обратиться к учителю при затруднениях в учебном процессе, сформулировать запрос о специа</w:t>
      </w:r>
      <w:r>
        <w:rPr>
          <w:rFonts w:ascii="Times New Roman" w:hAnsi="Times New Roman"/>
          <w:sz w:val="28"/>
          <w:szCs w:val="28"/>
          <w:lang w:val="ru-RU"/>
        </w:rPr>
        <w:t xml:space="preserve">льной помощи (можно я пересяду, мне не видно, я не понимаю, когда не вижу вашего лица, я не понял, я не расслышал и т. д.),  умение обращаться за помощью к взрослым и сверстникам в трудных случаях общения,  владение простыми навыками поведения в споре со с</w:t>
      </w:r>
      <w:r>
        <w:rPr>
          <w:rFonts w:ascii="Times New Roman" w:hAnsi="Times New Roman"/>
          <w:sz w:val="28"/>
          <w:szCs w:val="28"/>
          <w:lang w:val="ru-RU"/>
        </w:rPr>
        <w:t xml:space="preserve">верстниками (уважительно относиться к чужой позиции, уметь формулировать и обосновывать свою точку зрения, проявлять гибкость и т. д.),  умение использовать при поддержке взрослых коммуникациюкак средство достижения цели в новых ситуациях общения с новыми </w:t>
      </w:r>
      <w:r>
        <w:rPr>
          <w:rFonts w:ascii="Times New Roman" w:hAnsi="Times New Roman"/>
          <w:sz w:val="28"/>
          <w:szCs w:val="28"/>
          <w:lang w:val="ru-RU"/>
        </w:rPr>
        <w:t xml:space="preserve">сверстниками, незнакомыми взрослыми, в мероприятиях школьного и внешкольного характера, гибко используя формы речи и речевые конструкции, обеспечивающие взаимопонимание,  умение корректно выразить отказ и недовольство, благодарность, сочувствие и т. д. (не</w:t>
      </w:r>
      <w:r>
        <w:rPr>
          <w:rFonts w:ascii="Times New Roman" w:hAnsi="Times New Roman"/>
          <w:sz w:val="28"/>
          <w:szCs w:val="28"/>
          <w:lang w:val="ru-RU"/>
        </w:rPr>
        <w:t xml:space="preserve">т, спасибо. к сожалению, я не могу. извините, но мне это неприятно; большое спасибо. я вам/тебе очень благодарен, вы/ты мне очень помогли/помог; мне так жаль. могу ли я вам/тебе чем-нибудь помочь? я вам/тебе искренне сочувствую. это мамина вещь, поэтому бр</w:t>
      </w:r>
      <w:r>
        <w:rPr>
          <w:rFonts w:ascii="Times New Roman" w:hAnsi="Times New Roman"/>
          <w:sz w:val="28"/>
          <w:szCs w:val="28"/>
          <w:lang w:val="ru-RU"/>
        </w:rPr>
        <w:t xml:space="preserve">ать её нельзя.  извини, но мне не разрешают меняться. я не могу принять такой подарок. он очень дорогой и др.),  умение получать и уточнять информацию от собеседника, используя продуктивные речевые высказывания, т. е. отвечающие ситуации общения и передающ</w:t>
      </w:r>
      <w:r>
        <w:rPr>
          <w:rFonts w:ascii="Times New Roman" w:hAnsi="Times New Roman"/>
          <w:sz w:val="28"/>
          <w:szCs w:val="28"/>
          <w:lang w:val="ru-RU"/>
        </w:rPr>
        <w:t xml:space="preserve">ие мысль в наиболее понятной и лаконичной форме (повторите, пожалуйста, я не услышал. я не совсем понял, что ты имеешь в виду. правильно ли я вас/тебя понял. вы/ты сказали/сказал, что … ),  освоение культурных форм выражения своих чувств,  умение выражать </w:t>
      </w:r>
      <w:r>
        <w:rPr>
          <w:rFonts w:ascii="Times New Roman" w:hAnsi="Times New Roman"/>
          <w:sz w:val="28"/>
          <w:szCs w:val="28"/>
          <w:lang w:val="ru-RU"/>
        </w:rPr>
        <w:t xml:space="preserve">или сдерживать свои эмоции в соответствии с ситуацией общения.  стремление и готовность активного взаимодействия со взрослыми и сверстниками на основе устной речи,  стремление и готовность слухо-зрительно воспринимать устную речь взрослых и све</w:t>
      </w:r>
      <w:r>
        <w:rPr>
          <w:rFonts w:ascii="Times New Roman" w:hAnsi="Times New Roman"/>
          <w:sz w:val="28"/>
          <w:szCs w:val="28"/>
          <w:lang w:val="ru-RU"/>
        </w:rPr>
        <w:t xml:space="preserve">рстников (при использовании слуховых аппаратов /имплантов),  стремление и готовность говорить внятно, достаточно естественно и выразительно, соблюдая орфоэпические нормы родного языка, пользоваться голосом нормальной силы, высоты и тембра, изменять силу го</w:t>
      </w:r>
      <w:r>
        <w:rPr>
          <w:rFonts w:ascii="Times New Roman" w:hAnsi="Times New Roman"/>
          <w:sz w:val="28"/>
          <w:szCs w:val="28"/>
          <w:lang w:val="ru-RU"/>
        </w:rPr>
        <w:t xml:space="preserve">лоса, пользоваться шепотом с при необходимости,  умение реализовывать в самостоятельных устных высказываниях грамматические правила родного языка,  представления о внятности собственной речи и возможностях слышащих людей понимать её,  умение ребёнка следит</w:t>
      </w:r>
      <w:r>
        <w:rPr>
          <w:rFonts w:ascii="Times New Roman" w:hAnsi="Times New Roman"/>
          <w:sz w:val="28"/>
          <w:szCs w:val="28"/>
          <w:lang w:val="ru-RU"/>
        </w:rPr>
        <w:t xml:space="preserve">ь за тем, понимает ли собеседник его речь,  владение достаточным уровнем речевого развития для объяснения собеседникам трудностей вустной коммуникации (понятно ли я говорю? нужно ли мне повторить сказанное? пожалуйста, дайте мне знать, если моя речь станет</w:t>
      </w:r>
      <w:r>
        <w:rPr>
          <w:rFonts w:ascii="Times New Roman" w:hAnsi="Times New Roman"/>
          <w:sz w:val="28"/>
          <w:szCs w:val="28"/>
          <w:lang w:val="ru-RU"/>
        </w:rPr>
        <w:t xml:space="preserve"> непонятной (невнятной, неразборчивой).расширение круга ситуаций, в которых ребенок может использовать коммуникацию как средство достижения цели,  представление об особых способах коммуникации слабослышащих и позднооглохших обучающихся людей между собой.  </w:t>
      </w:r>
      <w:r/>
    </w:p>
    <w:p>
      <w:pPr>
        <w:jc w:val="both"/>
        <w:spacing w:lineRule="auto" w:line="276"/>
        <w:rPr>
          <w:rFonts w:ascii="Times New Roman" w:hAnsi="Times New Roman"/>
          <w:lang w:val="ru-RU"/>
        </w:rPr>
      </w:pPr>
      <w:r>
        <w:rPr>
          <w:rFonts w:ascii="Times New Roman" w:hAnsi="Times New Roman"/>
          <w:b/>
          <w:bCs/>
          <w:sz w:val="28"/>
          <w:szCs w:val="28"/>
          <w:lang w:val="ru-RU"/>
        </w:rPr>
        <w:t xml:space="preserve">4. Дифференциация и осмысление картины мира </w:t>
      </w:r>
      <w:r/>
    </w:p>
    <w:p>
      <w:pPr>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Данное направление коррекционной работы направлено на расширение и обогащение опыта практического взаимодействия ребёнка с бытовым окружением, миром природных явлений и вещей, развитие адекватного представления об опасности и безоп</w:t>
      </w:r>
      <w:r>
        <w:rPr>
          <w:rFonts w:ascii="Times New Roman" w:hAnsi="Times New Roman"/>
          <w:sz w:val="28"/>
          <w:szCs w:val="28"/>
          <w:lang w:val="ru-RU"/>
        </w:rPr>
        <w:t xml:space="preserve">асности; формирование целостной и подробной картины мира, упорядоченной во времени и пространстве адекватно возрасту ребенка; формирование умения устанавливать связь между событиями собственной жизни и природным порядком; формирование внимания и интереса р</w:t>
      </w:r>
      <w:r>
        <w:rPr>
          <w:rFonts w:ascii="Times New Roman" w:hAnsi="Times New Roman"/>
          <w:sz w:val="28"/>
          <w:szCs w:val="28"/>
          <w:lang w:val="ru-RU"/>
        </w:rPr>
        <w:t xml:space="preserve">ебёнка к новизне и изменчивости окружающего, к изучению всего нового, пониманию значения собственной активности во взаимодействии со средой; развитие способности ребёнка взаимодействовать с другими людьми, осмыслять и присваивать чужой опыт и делиться свои</w:t>
      </w:r>
      <w:r>
        <w:rPr>
          <w:rFonts w:ascii="Times New Roman" w:hAnsi="Times New Roman"/>
          <w:sz w:val="28"/>
          <w:szCs w:val="28"/>
          <w:lang w:val="ru-RU"/>
        </w:rPr>
        <w:t xml:space="preserve">м опытом, используя вербальные и невербальные возможности (игра, чтение, рисунок как коммуникация и др.)  Ожидаемые результаты:  адекватность поведения ребенка, с точки зрения безопасности происходящего для него самого и других людей, сохранности окружающе</w:t>
      </w:r>
      <w:r>
        <w:rPr>
          <w:rFonts w:ascii="Times New Roman" w:hAnsi="Times New Roman"/>
          <w:sz w:val="28"/>
          <w:szCs w:val="28"/>
          <w:lang w:val="ru-RU"/>
        </w:rPr>
        <w:t xml:space="preserve">й предметной и природной среды; способность прогнозировать последствия своих поступков для себя и окружающих;  понимание значение символов, фраз и определений, обозначающих опасность, и уметь действовать в соответствии с их значением (опасно для жизни; не </w:t>
      </w:r>
      <w:r>
        <w:rPr>
          <w:rFonts w:ascii="Times New Roman" w:hAnsi="Times New Roman"/>
          <w:sz w:val="28"/>
          <w:szCs w:val="28"/>
          <w:lang w:val="ru-RU"/>
        </w:rPr>
        <w:t xml:space="preserve">подходи, убьёт; осторожно, скользко; осторожно, сосульки, купаться в этом месте запрещено; не заплывать за буйки и</w:t>
      </w:r>
      <w:r>
        <w:rPr>
          <w:rFonts w:ascii="Times New Roman" w:hAnsi="Times New Roman"/>
          <w:sz w:val="28"/>
          <w:szCs w:val="28"/>
          <w:lang w:val="ru-RU"/>
        </w:rPr>
        <w:t xml:space="preserve"> др.);  применение вещей в соответствии с их назначением, общепринятым порядком их использования, и с характером наличной ситуации;  расширение личного пространства ребёнка как накопление им разнообразно освоенных мест за пределами дома и школы: двор, тран</w:t>
      </w:r>
      <w:r>
        <w:rPr>
          <w:rFonts w:ascii="Times New Roman" w:hAnsi="Times New Roman"/>
          <w:sz w:val="28"/>
          <w:szCs w:val="28"/>
          <w:lang w:val="ru-RU"/>
        </w:rPr>
        <w:t xml:space="preserve">спорт, дача, парк и др. Включение их в повседневную жизнь ребёнка;  владение запасом фраз и определений, достаточного для выражения своих впечатлений, наблюдений, действий, коммуникации и взаимодействия с другими людьми в пределах расширяющегося личного пр</w:t>
      </w:r>
      <w:r>
        <w:rPr>
          <w:rFonts w:ascii="Times New Roman" w:hAnsi="Times New Roman"/>
          <w:sz w:val="28"/>
          <w:szCs w:val="28"/>
          <w:lang w:val="ru-RU"/>
        </w:rPr>
        <w:t xml:space="preserve">остранства;  развитие восприятия социально значимых звуков окружающего мира, развитие восприятия музыки, приобщение к музыкальному искусству, различным видам музыкально –исполнительской деятельности,  умение накапливать личные впечатления, связанные с явле</w:t>
      </w:r>
      <w:r>
        <w:rPr>
          <w:rFonts w:ascii="Times New Roman" w:hAnsi="Times New Roman"/>
          <w:sz w:val="28"/>
          <w:szCs w:val="28"/>
          <w:lang w:val="ru-RU"/>
        </w:rPr>
        <w:t xml:space="preserve">ниями окружающего мира, упорядочивать их во времени и пространстве;  понимание взаимосвязи порядка природного и уклада собственной жизни в семье и в школе.владение достаточным запасом фраз и определений для передачи личных впечатлений, их взаимосвязи с явл</w:t>
      </w:r>
      <w:r>
        <w:rPr>
          <w:rFonts w:ascii="Times New Roman" w:hAnsi="Times New Roman"/>
          <w:sz w:val="28"/>
          <w:szCs w:val="28"/>
          <w:lang w:val="ru-RU"/>
        </w:rPr>
        <w:t xml:space="preserve">ениями окружающего мира;  развитие у ребёнка любознательности, наблюдательности, способности замечать новое, задавать вопросы, включаться в совместную со взрослым и сверстниками исследовательскую деятельность, используя словесную речь (Что это такое? Что э</w:t>
      </w:r>
      <w:r>
        <w:rPr>
          <w:rFonts w:ascii="Times New Roman" w:hAnsi="Times New Roman"/>
          <w:sz w:val="28"/>
          <w:szCs w:val="28"/>
          <w:lang w:val="ru-RU"/>
        </w:rPr>
        <w:t xml:space="preserve">то значит? Как это происходит? Почему? Что будет, если… Давайте попробуем сделать так… Как это работает? Объясните мне, пожалуйста, как… Я впервые обратил внимание…, Я заметил, что… Я попробовал, и у меня получилось… Я не могу понять, почему… Это что-то но</w:t>
      </w:r>
      <w:r>
        <w:rPr>
          <w:rFonts w:ascii="Times New Roman" w:hAnsi="Times New Roman"/>
          <w:sz w:val="28"/>
          <w:szCs w:val="28"/>
          <w:lang w:val="ru-RU"/>
        </w:rPr>
        <w:t xml:space="preserve">вое… Мне это незнакомо… Я раньше не замечал, а сейчас увидел… Это очень интересно… Я долго наблюдал и понял, что… и т. д.);  накопление  опыта освоения нового во время   экскурсий и путешествий;  умение передать свои впечатления, соображения, умозаключения</w:t>
      </w:r>
      <w:r>
        <w:rPr>
          <w:rFonts w:ascii="Times New Roman" w:hAnsi="Times New Roman"/>
          <w:sz w:val="28"/>
          <w:szCs w:val="28"/>
          <w:lang w:val="ru-RU"/>
        </w:rPr>
        <w:t xml:space="preserve"> так, чтобы быть понятым другим человеком.умение принимать и включать в свой личный жизненный опыт мнение других людей;  умение делиться своими воспоминаниями, впечатлениями и планами с другими людьми, иметь для этого достаточный запас фраз и определений  </w:t>
      </w:r>
      <w:r/>
    </w:p>
    <w:p>
      <w:pPr>
        <w:pStyle w:val="1010"/>
        <w:ind w:left="0"/>
        <w:jc w:val="both"/>
        <w:spacing w:lineRule="auto" w:line="276" w:after="200"/>
        <w:rPr>
          <w:rFonts w:ascii="Times New Roman" w:hAnsi="Times New Roman"/>
          <w:lang w:val="ru-RU"/>
        </w:rPr>
      </w:pPr>
      <w:r>
        <w:rPr>
          <w:rFonts w:ascii="Times New Roman" w:hAnsi="Times New Roman"/>
          <w:b/>
          <w:bCs/>
          <w:sz w:val="28"/>
          <w:szCs w:val="28"/>
          <w:lang w:val="ru-RU"/>
        </w:rPr>
        <w:t xml:space="preserve">5. Дифференциация и осмысление адекватно возрасту ребёнка его социального окружения, принятых ценностей и социальных ролей.</w:t>
      </w:r>
      <w:r/>
    </w:p>
    <w:p>
      <w:pPr>
        <w:pStyle w:val="1010"/>
        <w:contextualSpacing w:val="true"/>
        <w:ind w:left="0"/>
        <w:jc w:val="both"/>
        <w:spacing w:lineRule="auto" w:line="276" w:after="200"/>
        <w:rPr>
          <w:rFonts w:ascii="Times New Roman" w:hAnsi="Times New Roman"/>
          <w:lang w:val="ru-RU"/>
        </w:rPr>
      </w:pPr>
      <w:r>
        <w:rPr>
          <w:rFonts w:ascii="Times New Roman" w:hAnsi="Times New Roman"/>
          <w:sz w:val="28"/>
          <w:szCs w:val="28"/>
          <w:lang w:val="ru-RU"/>
        </w:rPr>
        <w:t xml:space="preserve">Данное направление коррекционной работы направлено на формирование знаний о правилах поведен</w:t>
      </w:r>
      <w:r>
        <w:rPr>
          <w:rFonts w:ascii="Times New Roman" w:hAnsi="Times New Roman"/>
          <w:sz w:val="28"/>
          <w:szCs w:val="28"/>
          <w:lang w:val="ru-RU"/>
        </w:rPr>
        <w:t xml:space="preserve">ия в разных социальных ситуациях со взрослыми (с учетом их социальных ролей) и детьми (старшими, младшими, сверстниками), со знакомыми и незнакомыми людьми; со слышащими людьми на основе устной речи и, при желании обучающихся, с лицами, имеющими нарушения </w:t>
      </w:r>
      <w:r>
        <w:rPr>
          <w:rFonts w:ascii="Times New Roman" w:hAnsi="Times New Roman"/>
          <w:sz w:val="28"/>
          <w:szCs w:val="28"/>
          <w:lang w:val="ru-RU"/>
        </w:rPr>
        <w:t xml:space="preserve">слуха, на основе жестовой речи; расширение и обогащение опыта социального взаимодейств</w:t>
      </w:r>
      <w:r>
        <w:rPr>
          <w:rFonts w:ascii="Times New Roman" w:hAnsi="Times New Roman"/>
          <w:sz w:val="28"/>
          <w:szCs w:val="28"/>
          <w:lang w:val="ru-RU"/>
        </w:rPr>
        <w:t xml:space="preserve">ия ребенка в ближнем и дальнем окружении; формирование знаний о морально-нравственных ценностях (с учетом возраста ребенка, особенностей его развития) и их реализация в повседневной жизни; формирование представлений о социокультурной жизни лиц с нарушенным</w:t>
      </w:r>
      <w:r>
        <w:rPr>
          <w:rFonts w:ascii="Times New Roman" w:hAnsi="Times New Roman"/>
          <w:sz w:val="28"/>
          <w:szCs w:val="28"/>
          <w:lang w:val="ru-RU"/>
        </w:rPr>
        <w:t xml:space="preserve"> слухом; освоение необходимых ребёнку социальных ритуалов; овладение речевым этикетом; целенаправленная организация общения учащихся с нарушенным слухом конкретной школы между собой и со слышащими детьми.  Ожидаемые результаты:  знание правил поведения в р</w:t>
      </w:r>
      <w:r>
        <w:rPr>
          <w:rFonts w:ascii="Times New Roman" w:hAnsi="Times New Roman"/>
          <w:sz w:val="28"/>
          <w:szCs w:val="28"/>
          <w:lang w:val="ru-RU"/>
        </w:rPr>
        <w:t xml:space="preserve">азных социальных ситуациях со взрослыми (с учетом их социальных ролей) и детьми разного возраста: с близкими в семье; с учителями и учениками в школе; с незнакомыми людьми в транспорте, в парикмахерской, в театре, в кино, в магазине, в очереди и т. д., в т</w:t>
      </w:r>
      <w:r>
        <w:rPr>
          <w:rFonts w:ascii="Times New Roman" w:hAnsi="Times New Roman"/>
          <w:sz w:val="28"/>
          <w:szCs w:val="28"/>
          <w:lang w:val="ru-RU"/>
        </w:rPr>
        <w:t xml:space="preserve">ом числе правил речевого этикета при устной коммуникации;  использование словесной речи для взаимодействия в разных социальных ситуациях и с людьми разного социального статуса (извините, не могли бы вы; я не помешаю вам?; будьте добры; можно мне…? и др.); </w:t>
      </w:r>
      <w:r>
        <w:rPr>
          <w:rFonts w:ascii="Times New Roman" w:hAnsi="Times New Roman"/>
          <w:sz w:val="28"/>
          <w:szCs w:val="28"/>
          <w:lang w:val="ru-RU"/>
        </w:rPr>
        <w:t xml:space="preserve"> умение адекватно применять те речевые средства, которые соответствуют коммуникативной ситуации, правильно употреблять в устной речи обращение «Вы» или «Ты» согласно статусу собеседника;общие представления о разнообразии сообщества слабослышащих и поздноог</w:t>
      </w:r>
      <w:r>
        <w:rPr>
          <w:rFonts w:ascii="Times New Roman" w:hAnsi="Times New Roman"/>
          <w:sz w:val="28"/>
          <w:szCs w:val="28"/>
          <w:lang w:val="ru-RU"/>
        </w:rPr>
        <w:t xml:space="preserve">лохших обучающихся людей с учетом уровня их образования, социокультурных потребностей и возможностей, включая владение словесной речью, связанной, в том числе, с особенностями восприятия окружающего мира, а также коммуникацией на основе активного использов</w:t>
      </w:r>
      <w:r>
        <w:rPr>
          <w:rFonts w:ascii="Times New Roman" w:hAnsi="Times New Roman"/>
          <w:sz w:val="28"/>
          <w:szCs w:val="28"/>
          <w:lang w:val="ru-RU"/>
        </w:rPr>
        <w:t xml:space="preserve">ания жестового языка;  стремление и готовность участвовать в различных видах совместной деятельности с детьми, имеющими нарушения слуха;  умение ребёнка адекватно использовать принятые в его окружении социальные ритуалы;  умение выражать или, напротив, сде</w:t>
      </w:r>
      <w:r>
        <w:rPr>
          <w:rFonts w:ascii="Times New Roman" w:hAnsi="Times New Roman"/>
          <w:sz w:val="28"/>
          <w:szCs w:val="28"/>
          <w:lang w:val="ru-RU"/>
        </w:rPr>
        <w:t xml:space="preserve">рживать свои эмоции в зависимости от произошедшего события (радость или горе, праздник или траур);  умение выбирать адекватные речевые средства для корректного выражения благодарности, сочувствия, отказа, недовольства, намерения, просьбы, опасения;  понима</w:t>
      </w:r>
      <w:r>
        <w:rPr>
          <w:rFonts w:ascii="Times New Roman" w:hAnsi="Times New Roman"/>
          <w:sz w:val="28"/>
          <w:szCs w:val="28"/>
          <w:lang w:val="ru-RU"/>
        </w:rPr>
        <w:t xml:space="preserve">ние недопустимости выяснения информации сугубо личного характера при общении с учителем или незнакомым взрослым (например, не задавать нескромные вопросы, касающиеся личной жизни педагога, его отношения к религии и т. п.);    умение проявлять инициативу, н</w:t>
      </w:r>
      <w:r>
        <w:rPr>
          <w:rFonts w:ascii="Times New Roman" w:hAnsi="Times New Roman"/>
          <w:sz w:val="28"/>
          <w:szCs w:val="28"/>
          <w:lang w:val="ru-RU"/>
        </w:rPr>
        <w:t xml:space="preserve">о не быть назойливым в своих просьбах и требованиях, быть благодарным за проявление внимания и оказание помощи;  умение применять формы выражения своих чувств соответственно ситуации социального контакта;  расширение круга освоенных социальных контактов;  </w:t>
      </w:r>
      <w:r>
        <w:rPr>
          <w:rFonts w:ascii="Times New Roman" w:hAnsi="Times New Roman"/>
          <w:sz w:val="28"/>
          <w:szCs w:val="28"/>
          <w:lang w:val="ru-RU"/>
        </w:rPr>
        <w:t xml:space="preserve">умение общаться с учащимися с нарушенным слухом своей школы на темы, соответствующие возрасту детей.</w:t>
      </w:r>
      <w:r/>
    </w:p>
    <w:p>
      <w:pPr>
        <w:pStyle w:val="1010"/>
        <w:contextualSpacing w:val="true"/>
        <w:ind w:left="0"/>
        <w:jc w:val="both"/>
        <w:spacing w:lineRule="auto" w:line="276" w:after="200"/>
        <w:rPr>
          <w:rFonts w:ascii="Times New Roman" w:hAnsi="Times New Roman"/>
          <w:lang w:val="ru-RU"/>
        </w:rPr>
      </w:pPr>
      <w:r>
        <w:rPr>
          <w:rFonts w:ascii="Times New Roman" w:hAnsi="Times New Roman"/>
          <w:lang w:val="ru-RU"/>
        </w:rPr>
      </w:r>
      <w:r/>
    </w:p>
    <w:p>
      <w:pPr>
        <w:ind w:firstLine="709"/>
        <w:jc w:val="both"/>
        <w:spacing w:lineRule="auto" w:line="276"/>
        <w:tabs>
          <w:tab w:val="left" w:pos="0" w:leader="none"/>
          <w:tab w:val="right" w:pos="9639" w:leader="dot"/>
        </w:tabs>
        <w:rPr>
          <w:rFonts w:ascii="Times New Roman" w:hAnsi="Times New Roman"/>
          <w:lang w:val="ru-RU"/>
        </w:rPr>
      </w:pPr>
      <w:r>
        <w:rPr>
          <w:rFonts w:ascii="Times New Roman" w:hAnsi="Times New Roman"/>
          <w:lang w:val="ru-RU"/>
        </w:rPr>
      </w:r>
      <w:r/>
    </w:p>
    <w:p>
      <w:pPr>
        <w:pStyle w:val="1194"/>
        <w:ind w:firstLine="709"/>
        <w:jc w:val="both"/>
        <w:spacing w:lineRule="auto" w:line="276"/>
        <w:rPr>
          <w:rFonts w:ascii="Times New Roman" w:hAnsi="Times New Roman" w:cs="Times New Roman"/>
          <w:color w:val="0D0D0D"/>
        </w:rPr>
      </w:pPr>
      <w:r>
        <w:rPr>
          <w:rFonts w:ascii="Times New Roman" w:hAnsi="Times New Roman" w:cs="Times New Roman"/>
          <w:b/>
          <w:color w:val="0D0D0D" w:themeColor="text1" w:themeTint="F2"/>
          <w:sz w:val="28"/>
          <w:szCs w:val="28"/>
        </w:rPr>
        <w:t xml:space="preserve">1.3. Система оценки достижения планируемых результатов освоения основной образовательной программы </w:t>
      </w:r>
      <w:r/>
    </w:p>
    <w:p>
      <w:pPr>
        <w:pStyle w:val="1186"/>
        <w:ind w:firstLine="709"/>
        <w:jc w:val="center"/>
        <w:spacing w:lineRule="auto" w:line="276"/>
        <w:rPr>
          <w:rFonts w:ascii="Times New Roman" w:hAnsi="Times New Roman" w:cs="Times New Roman"/>
          <w:color w:val="0D0D0D"/>
        </w:rPr>
      </w:pPr>
      <w:r>
        <w:rPr>
          <w:rFonts w:ascii="Times New Roman" w:hAnsi="Times New Roman" w:cs="Times New Roman"/>
          <w:b/>
          <w:color w:val="0D0D0D" w:themeColor="text1" w:themeTint="F2"/>
          <w:sz w:val="28"/>
          <w:szCs w:val="28"/>
        </w:rPr>
        <w:t xml:space="preserve">1.3.1. Общие положения</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Система оценки достижения планируемых результатов (далее – система оценки) представляет собой часть системы оценки и управления качеством образования в образовательной организации, </w:t>
      </w:r>
      <w:r>
        <w:rPr>
          <w:rFonts w:ascii="Times New Roman" w:hAnsi="Times New Roman" w:cs="Times New Roman"/>
          <w:color w:val="0D0D0D" w:themeColor="text1" w:themeTint="F2"/>
          <w:sz w:val="28"/>
          <w:szCs w:val="28"/>
        </w:rPr>
        <w:t xml:space="preserve">осуществляющей реализацию АООП ООО (вариант 2.2.1). Система оценки выступает в качестве основы, на которой осуществляется разработка образовательной организацией собственного «Положения об оценке образовательных достижений обучающихся с нарушениями слуха».</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Целью и основными направлениями оценочной деятельности в образовательной организации, реализующей АООП ООО (вариант 2.2.1), являются:</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оценка образовательных достижений обучающихся с нарушениями слуха на различных этапах обучения, выступающая в качестве:</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eastAsia="Symbol"/>
          <w:color w:val="0D0D0D" w:themeColor="text1" w:themeTint="F2"/>
          <w:sz w:val="28"/>
          <w:szCs w:val="28"/>
        </w:rPr>
        <w:t xml:space="preserve">-</w:t>
      </w:r>
      <w:r>
        <w:rPr>
          <w:rFonts w:ascii="Times New Roman" w:hAnsi="Times New Roman" w:cs="Times New Roman"/>
          <w:color w:val="0D0D0D" w:themeColor="text1" w:themeTint="F2"/>
          <w:sz w:val="28"/>
          <w:szCs w:val="28"/>
        </w:rPr>
        <w:t xml:space="preserve">основы промежуточной и итоговой аттестации обучающихся,</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основы процедур внутреннего мониторинга образовательной организации, мониторинговых исследований муниципального, регионального и федерального уровней;</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оценка результатов деятельности педагогических кадров как основа аттестационных процедур;</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оценка результатов деятельности образовательной организации как основа процедуры её аккредитации.</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Основной объект системы оценки, её содержательной и критериальной базы – требования ФГОС ООО. Данные требования конкретизируются в планируемых результатах освоения обучающимися с нарушениями слуха АООП образовательной организации.</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Система оценки включает процедуры внутренней и внешней оценки.</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Внутренняя оценка включает:</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стартовую диагностику («входное» оценивание);</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текущую диагностику;</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тематическое оценивание;</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портфолио обучающегося;</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внутренний мониторинг образовательных достижений образовательной организации;</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промежуточную диагностику и итоговую аттестацию обучающихся.</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Внешняя оценка включает:</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государственную итоговую аттестацию (ГИА);</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независимую оценку качества образования;</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мониторинговые исследования разного уровня (муниципального, регионального и федерального).</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Содержание и реализация указанных процедур обусловлены образовательными потребностями обучающихся с нарушениями слуха.</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i/>
          <w:color w:val="0D0D0D" w:themeColor="text1" w:themeTint="F2"/>
          <w:sz w:val="28"/>
          <w:szCs w:val="28"/>
        </w:rPr>
        <w:t xml:space="preserve">Системно-деятельностный подход</w:t>
      </w:r>
      <w:r>
        <w:rPr>
          <w:rFonts w:ascii="Times New Roman" w:hAnsi="Times New Roman" w:cs="Times New Roman"/>
          <w:color w:val="0D0D0D" w:themeColor="text1" w:themeTint="F2"/>
          <w:sz w:val="28"/>
          <w:szCs w:val="28"/>
        </w:rPr>
        <w:t xml:space="preserve"> проявляется в оце</w:t>
      </w:r>
      <w:r>
        <w:rPr>
          <w:rFonts w:ascii="Times New Roman" w:hAnsi="Times New Roman" w:cs="Times New Roman"/>
          <w:color w:val="0D0D0D" w:themeColor="text1" w:themeTint="F2"/>
          <w:sz w:val="28"/>
          <w:szCs w:val="28"/>
        </w:rPr>
        <w:t xml:space="preserve">нке способности обучающихся с нарушениями слуха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bCs/>
          <w:i/>
          <w:color w:val="0D0D0D" w:themeColor="text1" w:themeTint="F2"/>
          <w:sz w:val="28"/>
          <w:szCs w:val="28"/>
        </w:rPr>
        <w:t xml:space="preserve">Уровневый подход </w:t>
      </w:r>
      <w:r>
        <w:rPr>
          <w:rFonts w:ascii="Times New Roman" w:hAnsi="Times New Roman" w:cs="Times New Roman"/>
          <w:bCs/>
          <w:color w:val="0D0D0D" w:themeColor="text1" w:themeTint="F2"/>
          <w:sz w:val="28"/>
          <w:szCs w:val="28"/>
        </w:rPr>
        <w:t xml:space="preserve">выступает в качестве важнейшей основы для организации индивидуальной работы с обучающимися </w:t>
      </w:r>
      <w:r>
        <w:rPr>
          <w:rFonts w:ascii="Times New Roman" w:hAnsi="Times New Roman" w:cs="Times New Roman"/>
          <w:color w:val="0D0D0D" w:themeColor="text1" w:themeTint="F2"/>
          <w:sz w:val="28"/>
          <w:szCs w:val="28"/>
        </w:rPr>
        <w:t xml:space="preserve">с нарушениями слуха</w:t>
      </w:r>
      <w:r>
        <w:rPr>
          <w:rFonts w:ascii="Times New Roman" w:hAnsi="Times New Roman" w:cs="Times New Roman"/>
          <w:bCs/>
          <w:color w:val="0D0D0D" w:themeColor="text1" w:themeTint="F2"/>
          <w:sz w:val="28"/>
          <w:szCs w:val="28"/>
        </w:rPr>
        <w:t xml:space="preserve">. Его реализация осуществляется в двух планах: </w:t>
      </w:r>
      <w:r>
        <w:rPr>
          <w:rFonts w:ascii="Times New Roman" w:hAnsi="Times New Roman" w:cs="Times New Roman"/>
          <w:color w:val="0D0D0D" w:themeColor="text1" w:themeTint="F2"/>
          <w:sz w:val="28"/>
          <w:szCs w:val="28"/>
        </w:rPr>
        <w:t xml:space="preserve">по отношению </w:t>
      </w:r>
      <w:r>
        <w:rPr>
          <w:rFonts w:ascii="Times New Roman" w:hAnsi="Times New Roman" w:cs="Times New Roman"/>
          <w:bCs/>
          <w:color w:val="0D0D0D" w:themeColor="text1" w:themeTint="F2"/>
          <w:sz w:val="28"/>
          <w:szCs w:val="28"/>
        </w:rPr>
        <w:t xml:space="preserve">к содержанию оценки, </w:t>
      </w:r>
      <w:r>
        <w:rPr>
          <w:rFonts w:ascii="Times New Roman" w:hAnsi="Times New Roman" w:cs="Times New Roman"/>
          <w:color w:val="0D0D0D" w:themeColor="text1" w:themeTint="F2"/>
          <w:sz w:val="28"/>
          <w:szCs w:val="28"/>
        </w:rPr>
        <w:t xml:space="preserve">по отношению </w:t>
      </w:r>
      <w:r>
        <w:rPr>
          <w:rFonts w:ascii="Times New Roman" w:hAnsi="Times New Roman" w:cs="Times New Roman"/>
          <w:bCs/>
          <w:color w:val="0D0D0D" w:themeColor="text1" w:themeTint="F2"/>
          <w:sz w:val="28"/>
          <w:szCs w:val="28"/>
        </w:rPr>
        <w:t xml:space="preserve">к представлению и интерпретации результатов измерений.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Уровневый подход реализуется за счет фиксации различных уровней достижения обучающимися планируемых результатов: </w:t>
      </w:r>
      <w:r>
        <w:rPr>
          <w:rStyle w:val="1192"/>
          <w:rFonts w:ascii="Times New Roman" w:hAnsi="Times New Roman" w:cs="Times New Roman"/>
          <w:color w:val="0D0D0D" w:themeColor="text1" w:themeTint="F2"/>
          <w:sz w:val="28"/>
          <w:szCs w:val="28"/>
          <w:lang w:val="ru-RU"/>
        </w:rPr>
        <w:t xml:space="preserve">базового уровня и уровней выше и ниже базового. Достижение базового уровня св</w:t>
      </w:r>
      <w:r>
        <w:rPr>
          <w:rStyle w:val="1192"/>
          <w:rFonts w:ascii="Times New Roman" w:hAnsi="Times New Roman" w:cs="Times New Roman"/>
          <w:color w:val="0D0D0D" w:themeColor="text1" w:themeTint="F2"/>
          <w:sz w:val="28"/>
          <w:szCs w:val="28"/>
          <w:lang w:val="ru-RU"/>
        </w:rPr>
        <w:t xml:space="preserve">идетельствует о способности обучающихся решать типовые учебные задачи, целенаправленно отрабатываемые со всеми обучающимися в ходе учебного процесса. Овладение базовым уровнем является достаточным для продолжения обучения и усвоения последующего материала.</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bCs/>
          <w:i/>
          <w:color w:val="0D0D0D" w:themeColor="text1" w:themeTint="F2"/>
          <w:sz w:val="28"/>
          <w:szCs w:val="28"/>
        </w:rPr>
        <w:t xml:space="preserve">Комплексный подход</w:t>
      </w:r>
      <w:r>
        <w:rPr>
          <w:rFonts w:ascii="Times New Roman" w:hAnsi="Times New Roman" w:cs="Times New Roman"/>
          <w:bCs/>
          <w:color w:val="0D0D0D" w:themeColor="text1" w:themeTint="F2"/>
          <w:sz w:val="28"/>
          <w:szCs w:val="28"/>
        </w:rPr>
        <w:t xml:space="preserve"> реализуется посредством:</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w:t>
      </w:r>
      <w:r>
        <w:rPr>
          <w:rFonts w:ascii="Times New Roman" w:hAnsi="Times New Roman" w:cs="Times New Roman"/>
          <w:bCs/>
          <w:color w:val="0D0D0D" w:themeColor="text1" w:themeTint="F2"/>
          <w:sz w:val="28"/>
          <w:szCs w:val="28"/>
        </w:rPr>
        <w:t xml:space="preserve">оценки трёх групп результатов: предметных, личностных, метапредметных (регулятивных, коммуникативных и познавательных УУД);</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w:t>
      </w:r>
      <w:r>
        <w:rPr>
          <w:rFonts w:ascii="Times New Roman" w:hAnsi="Times New Roman" w:cs="Times New Roman"/>
          <w:bCs/>
          <w:color w:val="0D0D0D" w:themeColor="text1" w:themeTint="F2"/>
          <w:sz w:val="28"/>
          <w:szCs w:val="28"/>
        </w:rPr>
        <w:t xml:space="preserve">использования комплекса оценочных процедур (стартовой, текущей, тематической, рубежной, промежуточной) как основы для оценки динамики индивидуальных образовательных достижений (индивидуального прогресса) и для итоговой оценки;</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w:t>
      </w:r>
      <w:r>
        <w:rPr>
          <w:rFonts w:ascii="Times New Roman" w:hAnsi="Times New Roman" w:cs="Times New Roman"/>
          <w:bCs/>
          <w:color w:val="0D0D0D" w:themeColor="text1" w:themeTint="F2"/>
          <w:sz w:val="28"/>
          <w:szCs w:val="28"/>
        </w:rPr>
        <w:t xml:space="preserve">использования контекстной информации (об особенностях обучающихся </w:t>
      </w:r>
      <w:r>
        <w:rPr>
          <w:rFonts w:ascii="Times New Roman" w:hAnsi="Times New Roman" w:cs="Times New Roman"/>
          <w:color w:val="0D0D0D" w:themeColor="text1" w:themeTint="F2"/>
          <w:sz w:val="28"/>
          <w:szCs w:val="28"/>
        </w:rPr>
        <w:t xml:space="preserve">с нарушениями слуха</w:t>
      </w:r>
      <w:r>
        <w:rPr>
          <w:rFonts w:ascii="Times New Roman" w:hAnsi="Times New Roman" w:cs="Times New Roman"/>
          <w:bCs/>
          <w:color w:val="0D0D0D" w:themeColor="text1" w:themeTint="F2"/>
          <w:sz w:val="28"/>
          <w:szCs w:val="28"/>
        </w:rPr>
        <w:t xml:space="preserve">, условиях и процессе обучения и др.) для интерпретации полученных результатов в целях управления качеством образования;</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сочетания </w:t>
      </w:r>
      <w:r>
        <w:rPr>
          <w:rFonts w:ascii="Times New Roman" w:hAnsi="Times New Roman" w:cs="Times New Roman"/>
          <w:bCs/>
          <w:color w:val="0D0D0D" w:themeColor="text1" w:themeTint="F2"/>
          <w:sz w:val="28"/>
          <w:szCs w:val="28"/>
        </w:rPr>
        <w:t xml:space="preserve">различных взаимодополняющих методов и форм оценки (стандартизи</w:t>
      </w:r>
      <w:r>
        <w:rPr>
          <w:rFonts w:ascii="Times New Roman" w:hAnsi="Times New Roman" w:cs="Times New Roman"/>
          <w:bCs/>
          <w:color w:val="0D0D0D" w:themeColor="text1" w:themeTint="F2"/>
          <w:sz w:val="28"/>
          <w:szCs w:val="28"/>
        </w:rPr>
        <w:t xml:space="preserve">рованных устных и письменных работ, практических работ; проверки восприятия на слух и воспроизведения тематической и терминологической лексики учебной дисциплины, а также лексики по организации учебной деятельности содержания; портфолио, наблюдения и др.).</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bCs/>
          <w:color w:val="0D0D0D" w:themeColor="text1" w:themeTint="F2"/>
          <w:sz w:val="28"/>
          <w:szCs w:val="28"/>
        </w:rPr>
        <w:t xml:space="preserve">К компетенции образовательной организации, реализующей АООП ООО (вариант </w:t>
      </w:r>
      <w:r>
        <w:rPr>
          <w:rFonts w:ascii="Times New Roman" w:hAnsi="Times New Roman" w:cs="Times New Roman"/>
          <w:color w:val="0D0D0D" w:themeColor="text1" w:themeTint="F2"/>
          <w:sz w:val="28"/>
          <w:szCs w:val="28"/>
        </w:rPr>
        <w:t xml:space="preserve">2.2.1</w:t>
      </w:r>
      <w:r>
        <w:rPr>
          <w:rFonts w:ascii="Times New Roman" w:hAnsi="Times New Roman" w:cs="Times New Roman"/>
          <w:bCs/>
          <w:color w:val="0D0D0D" w:themeColor="text1" w:themeTint="F2"/>
          <w:sz w:val="28"/>
          <w:szCs w:val="28"/>
        </w:rPr>
        <w:t xml:space="preserve">) относится:</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описание организации и содержания мониторинговых мероприятий, включающих:</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eastAsia="Symbol"/>
          <w:color w:val="0D0D0D" w:themeColor="text1" w:themeTint="F2"/>
          <w:sz w:val="28"/>
          <w:szCs w:val="28"/>
        </w:rPr>
        <w:t xml:space="preserve"></w:t>
      </w:r>
      <w:r>
        <w:rPr>
          <w:rFonts w:ascii="Times New Roman" w:hAnsi="Times New Roman" w:cs="Times New Roman"/>
          <w:color w:val="0D0D0D" w:themeColor="text1" w:themeTint="F2"/>
          <w:sz w:val="28"/>
          <w:szCs w:val="28"/>
        </w:rPr>
        <w:t xml:space="preserve">стартовую диагностику обучающихся;</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eastAsia="Symbol"/>
          <w:color w:val="0D0D0D" w:themeColor="text1" w:themeTint="F2"/>
          <w:sz w:val="28"/>
          <w:szCs w:val="28"/>
        </w:rPr>
        <w:t xml:space="preserve"></w:t>
      </w:r>
      <w:r>
        <w:rPr>
          <w:rFonts w:ascii="Times New Roman" w:hAnsi="Times New Roman" w:cs="Times New Roman"/>
          <w:color w:val="0D0D0D" w:themeColor="text1" w:themeTint="F2"/>
          <w:sz w:val="28"/>
          <w:szCs w:val="28"/>
        </w:rPr>
        <w:t xml:space="preserve">текущую, тематическую и промежуточную диагностику обучающихся, реализуемую в процессе урочной и внеурочной деятельности;</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eastAsia="Symbol"/>
          <w:color w:val="0D0D0D" w:themeColor="text1" w:themeTint="F2"/>
          <w:sz w:val="28"/>
          <w:szCs w:val="28"/>
        </w:rPr>
        <w:t xml:space="preserve"></w:t>
      </w:r>
      <w:r>
        <w:rPr>
          <w:rFonts w:ascii="Times New Roman" w:hAnsi="Times New Roman" w:cs="Times New Roman"/>
          <w:color w:val="0D0D0D" w:themeColor="text1" w:themeTint="F2"/>
          <w:sz w:val="28"/>
          <w:szCs w:val="28"/>
        </w:rPr>
        <w:t xml:space="preserve">итоговую оценку результатов, достигнутых обучающимися с нарушениями слуха по учебным предметам и коррекционно-развивающим курсам, не выносимым на ГИА;</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 разработка диагност</w:t>
      </w:r>
      <w:r>
        <w:rPr>
          <w:rFonts w:ascii="Times New Roman" w:hAnsi="Times New Roman" w:cs="Times New Roman"/>
          <w:color w:val="0D0D0D" w:themeColor="text1" w:themeTint="F2"/>
          <w:sz w:val="28"/>
          <w:szCs w:val="28"/>
        </w:rPr>
        <w:t xml:space="preserve">ического инструментария, предназначенного для оценки достижения планируемых результатов в рамках всех видов диагностических процедур, с учётом особенностей развития познавательной сферы и особых образовательных потребностей обучающихся с нарушениями слуха;</w:t>
      </w:r>
      <w:r/>
    </w:p>
    <w:p>
      <w:pPr>
        <w:ind w:firstLine="709"/>
        <w:jc w:val="both"/>
        <w:spacing w:lineRule="auto" w:line="276"/>
        <w:rPr>
          <w:rFonts w:ascii="Times New Roman" w:hAnsi="Times New Roman"/>
          <w:lang w:val="ru-RU"/>
        </w:rPr>
      </w:pPr>
      <w:r>
        <w:rPr>
          <w:rFonts w:ascii="Times New Roman" w:hAnsi="Times New Roman"/>
          <w:color w:val="0D0D0D" w:themeColor="text1" w:themeTint="F2"/>
          <w:sz w:val="28"/>
          <w:szCs w:val="28"/>
          <w:lang w:val="ru-RU"/>
        </w:rPr>
        <w:t xml:space="preserve">– разработка диагностических мероприятий и инструментария, предназначенного для оценки деятельности педагогических работников (с учётом специфики профессиональной деятельности) и образовательной организации в целом в рамках </w:t>
      </w:r>
      <w:r>
        <w:rPr>
          <w:rFonts w:ascii="Times New Roman" w:hAnsi="Times New Roman"/>
          <w:bCs/>
          <w:color w:val="0D0D0D" w:themeColor="text1" w:themeTint="F2"/>
          <w:sz w:val="28"/>
          <w:szCs w:val="28"/>
          <w:lang w:val="ru-RU"/>
        </w:rPr>
        <w:t xml:space="preserve">внутришкольного мониторинга.</w:t>
      </w: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b/>
          <w:color w:val="0D0D0D" w:themeColor="text1" w:themeTint="F2"/>
          <w:sz w:val="28"/>
          <w:szCs w:val="28"/>
        </w:rPr>
        <w:t xml:space="preserve">1.3.2. Особенности оценки метапредметных и предметных результатов</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Оценка метапредметных результатов</w:t>
      </w:r>
      <w:r>
        <w:rPr>
          <w:rFonts w:ascii="Times New Roman" w:hAnsi="Times New Roman"/>
          <w:color w:val="0D0D0D" w:themeColor="text1" w:themeTint="F2"/>
          <w:sz w:val="28"/>
          <w:szCs w:val="28"/>
          <w:lang w:val="ru-RU"/>
        </w:rPr>
        <w:t xml:space="preserve"> </w:t>
      </w:r>
      <w:r>
        <w:rPr>
          <w:rFonts w:ascii="Times New Roman" w:hAnsi="Times New Roman"/>
          <w:bCs/>
          <w:color w:val="0D0D0D" w:themeColor="text1" w:themeTint="F2"/>
          <w:sz w:val="28"/>
          <w:szCs w:val="28"/>
          <w:lang w:val="ru-RU"/>
        </w:rPr>
        <w:t xml:space="preserve">представляет собой оценку достижения </w:t>
      </w:r>
      <w:r>
        <w:rPr>
          <w:rFonts w:ascii="Times New Roman" w:hAnsi="Times New Roman"/>
          <w:color w:val="0D0D0D" w:themeColor="text1" w:themeTint="F2"/>
          <w:sz w:val="28"/>
          <w:szCs w:val="28"/>
          <w:lang w:val="ru-RU"/>
        </w:rPr>
        <w:t xml:space="preserve">планируемых результатов освоения АООП ООО, которые представлены в междисциплинарной программе формирования УУД (разделы «Регулятивные универсальные учебные действия», «Коммуникативные </w:t>
      </w:r>
      <w:r>
        <w:rPr>
          <w:rFonts w:ascii="Times New Roman" w:hAnsi="Times New Roman"/>
          <w:color w:val="0D0D0D" w:themeColor="text1" w:themeTint="F2"/>
          <w:sz w:val="28"/>
          <w:szCs w:val="28"/>
          <w:lang w:val="ru-RU"/>
        </w:rPr>
        <w:t xml:space="preserve">универсальные учебные действия», «Познавательные универсальные учебные действия»). Формирование метапредметных результатов обеспечивается за счёт всех учебных предметов и внеурочной деятельности, включая специальные курсы по Программе коррекционной работы.</w:t>
      </w:r>
      <w:r/>
    </w:p>
    <w:p>
      <w:pPr>
        <w:ind w:firstLine="709"/>
        <w:jc w:val="both"/>
        <w:spacing w:lineRule="auto" w:line="276"/>
        <w:rPr>
          <w:rFonts w:ascii="Times New Roman" w:hAnsi="Times New Roman"/>
          <w:color w:val="0D0D0D"/>
          <w:lang w:val="ru-RU"/>
        </w:rPr>
      </w:pPr>
      <w:r>
        <w:rPr>
          <w:rFonts w:ascii="Times New Roman" w:hAnsi="Times New Roman"/>
          <w:bCs/>
          <w:iCs/>
          <w:color w:val="0D0D0D" w:themeColor="text1" w:themeTint="F2"/>
          <w:sz w:val="28"/>
          <w:szCs w:val="28"/>
          <w:lang w:val="ru-RU"/>
        </w:rPr>
        <w:t xml:space="preserve">Основной объект и предмет оценки метапредметных результатов находит выражение в способности и готовности обучающихся </w:t>
      </w:r>
      <w:r>
        <w:rPr>
          <w:rFonts w:ascii="Times New Roman" w:hAnsi="Times New Roman"/>
          <w:color w:val="0D0D0D" w:themeColor="text1" w:themeTint="F2"/>
          <w:sz w:val="28"/>
          <w:szCs w:val="28"/>
          <w:lang w:val="ru-RU"/>
        </w:rPr>
        <w:t xml:space="preserve">с нарушениями слуха</w:t>
      </w:r>
      <w:r>
        <w:rPr>
          <w:rFonts w:ascii="Times New Roman" w:hAnsi="Times New Roman"/>
          <w:bCs/>
          <w:iCs/>
          <w:color w:val="0D0D0D" w:themeColor="text1" w:themeTint="F2"/>
          <w:sz w:val="28"/>
          <w:szCs w:val="28"/>
          <w:lang w:val="ru-RU"/>
        </w:rPr>
        <w:t xml:space="preserve">:</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 овладению знаниями, их самостоятельному пополнению, переносу и интеграции;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 осуществлению работы с информацией;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 сотрудничеству и коммуникации со слышащими людьми и лицами с нарушениями слуха с использованием средств общения, доступных коммуникантам – словесной речи (устной, устно-дактильной и письменной) и жестовой;</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 решению проблем, имеющих личностную и социальную значимость, готовность воплощать найденные решения в практической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 использованию ИКТ в целях обучения и развития, передачи и получения информации;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 самоорганизации, саморегуляции и рефлексии.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Оценка достижения ме</w:t>
      </w:r>
      <w:r>
        <w:rPr>
          <w:rFonts w:ascii="Times New Roman" w:hAnsi="Times New Roman"/>
          <w:color w:val="0D0D0D" w:themeColor="text1" w:themeTint="F2"/>
          <w:sz w:val="28"/>
          <w:szCs w:val="28"/>
          <w:lang w:val="ru-RU"/>
        </w:rPr>
        <w:t xml:space="preserve">тапредметных результатов осуществляется администрацией образовательной организации в рамках внутреннего мониторинга. Содержание и периодичность проведения внутреннего мониторинга устанавливается решением педагогического совета образовательной организации.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Инструментарий, предназначенный для оценки достижения метапредметных результатов, строится на межпредметной основе и с учётом </w:t>
      </w:r>
      <w:r>
        <w:rPr>
          <w:rFonts w:ascii="Times New Roman" w:hAnsi="Times New Roman"/>
          <w:color w:val="0D0D0D" w:themeColor="text1" w:themeTint="F2"/>
          <w:sz w:val="28"/>
          <w:szCs w:val="28"/>
          <w:lang w:val="ru-RU"/>
        </w:rPr>
        <w:t xml:space="preserve">особых образовательных потребностей обучающихся с нарушениями слуха. Он может включать диагностические материалы, обеспечивающие оценку:</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читательской грамотности (письменная работа межпредметного содержания и / или др.), </w:t>
      </w:r>
      <w:r/>
    </w:p>
    <w:p>
      <w:pPr>
        <w:ind w:firstLine="709"/>
        <w:jc w:val="both"/>
        <w:spacing w:lineRule="auto" w:line="276"/>
        <w:rPr>
          <w:rFonts w:ascii="Times New Roman" w:hAnsi="Times New Roman"/>
          <w:color w:val="0D0D0D"/>
        </w:rPr>
      </w:pPr>
      <w:r>
        <w:rPr>
          <w:rFonts w:ascii="Times New Roman" w:hAnsi="Times New Roman"/>
          <w:color w:val="0D0D0D" w:themeColor="text1" w:themeTint="F2"/>
          <w:sz w:val="28"/>
          <w:szCs w:val="28"/>
          <w:lang w:val="ru-RU"/>
        </w:rPr>
        <w:t xml:space="preserve">– ИКТ-компетентности (комплексная работа, включающая практическую и письменную </w:t>
      </w:r>
      <w:r>
        <w:rPr>
          <w:rFonts w:ascii="Times New Roman" w:hAnsi="Times New Roman"/>
          <w:color w:val="0D0D0D" w:themeColor="text1" w:themeTint="F2"/>
          <w:sz w:val="28"/>
          <w:szCs w:val="28"/>
        </w:rPr>
        <w:t xml:space="preserve">(компьютеризованную) части),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сформированности регулятивных, коммуникативных и познавательных учебных действий (наблюдение за ходом выполнения групповых и индивидуальных учебных заданий: исследований, проектов и др.),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возможностей восприятия и воспроизведения устной речи.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Основная процедура итоговой оценки достижения метапредметных результатов – защита </w:t>
      </w:r>
      <w:r>
        <w:rPr>
          <w:rFonts w:ascii="Times New Roman" w:hAnsi="Times New Roman"/>
          <w:b/>
          <w:i/>
          <w:color w:val="0D0D0D" w:themeColor="text1" w:themeTint="F2"/>
          <w:sz w:val="28"/>
          <w:szCs w:val="28"/>
          <w:lang w:val="ru-RU"/>
        </w:rPr>
        <w:t xml:space="preserve">итогового индивидуального проекта</w:t>
      </w:r>
      <w:r>
        <w:rPr>
          <w:rFonts w:ascii="Times New Roman" w:hAnsi="Times New Roman"/>
          <w:color w:val="0D0D0D" w:themeColor="text1" w:themeTint="F2"/>
          <w:sz w:val="28"/>
          <w:szCs w:val="28"/>
          <w:lang w:val="ru-RU"/>
        </w:rPr>
        <w:t xml:space="preserve">. Он представляет собой учебный проект, выполняемый обучающимся с нарушениями слуха в рамках одного или нескольких учебных предметов с целью продемонстрировать свои достижения в самостоятельно</w:t>
      </w:r>
      <w:r>
        <w:rPr>
          <w:rFonts w:ascii="Times New Roman" w:hAnsi="Times New Roman"/>
          <w:color w:val="0D0D0D" w:themeColor="text1" w:themeTint="F2"/>
          <w:sz w:val="28"/>
          <w:szCs w:val="28"/>
          <w:lang w:val="ru-RU"/>
        </w:rPr>
        <w:t xml:space="preserve">м освоении содержания избранных областей знаний и/или видов деятельности, а также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или иную).</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Образовательная организация </w:t>
      </w:r>
      <w:r>
        <w:rPr>
          <w:rFonts w:ascii="Times New Roman" w:hAnsi="Times New Roman"/>
          <w:color w:val="0D0D0D" w:themeColor="text1" w:themeTint="F2"/>
          <w:sz w:val="28"/>
          <w:szCs w:val="28"/>
          <w:lang w:val="ru-RU"/>
        </w:rPr>
        <w:t xml:space="preserve">самостоятельно разрабатывает положение «Об организации проектной деятельности обучающихся с нарушениями слуха». Кроме того, в компетенцию образовательной организации входит разработка критериев оценки проектной деятельности обучающихся с нарушениями слуха.</w:t>
      </w:r>
      <w:r>
        <w:rPr>
          <w:rFonts w:ascii="Times New Roman" w:hAnsi="Times New Roman"/>
          <w:color w:val="0D0D0D" w:themeColor="text1" w:themeTint="F2"/>
          <w:sz w:val="28"/>
          <w:szCs w:val="28"/>
          <w:vertAlign w:val="superscript"/>
          <w:lang w:val="ru-RU"/>
        </w:rPr>
        <w:t xml:space="preserve">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На начальном этапе работы для обучающегося с нарушенным слухом разрабатывается индивидуальная программа подготовки проекта. Она включает следующие сведения: требования к организации проектной деятельност</w:t>
      </w:r>
      <w:r>
        <w:rPr>
          <w:rFonts w:ascii="Times New Roman" w:hAnsi="Times New Roman"/>
          <w:color w:val="0D0D0D" w:themeColor="text1" w:themeTint="F2"/>
          <w:sz w:val="28"/>
          <w:szCs w:val="28"/>
          <w:lang w:val="ru-RU"/>
        </w:rPr>
        <w:t xml:space="preserve">и, направленность и содержание проекта; особенности защиты проекта и критерии его оценки. При подготовке индивидуальной программы проекта учитываются познавательные интересы, способности и особые образовательные потребности обучающихся с нарушениями слуха.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Обучающиеся имеют право самостоятельно выбирать</w:t>
      </w:r>
      <w:r>
        <w:rPr>
          <w:rFonts w:ascii="Times New Roman" w:hAnsi="Times New Roman"/>
          <w:color w:val="0D0D0D" w:themeColor="text1" w:themeTint="F2"/>
          <w:sz w:val="28"/>
          <w:szCs w:val="28"/>
          <w:lang w:val="ru-RU"/>
        </w:rPr>
        <w:t xml:space="preserve"> тему проекта и его руководителя. Тема проекта рассматривается на предметном методическом объединении образовательной организации, а также утверждается на педагогическом совете. План подготовки проекта разрабатывается обучающимся совместно с руководителем.</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Результатом (продуктом) проектной деятельности может быть любая из следующих работ:</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а)</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письменная работа (эссе, реферат, отчёты о проведённых исследованиях, стендовый доклад или др.);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б)</w:t>
      </w:r>
      <w:r>
        <w:rPr>
          <w:rFonts w:ascii="Times New Roman" w:hAnsi="Times New Roman"/>
          <w:color w:val="0D0D0D" w:themeColor="text1" w:themeTint="F2"/>
          <w:sz w:val="28"/>
          <w:szCs w:val="28"/>
        </w:rPr>
        <w:t xml:space="preserve"> </w:t>
      </w:r>
      <w:r>
        <w:rPr>
          <w:rFonts w:ascii="Times New Roman" w:hAnsi="Times New Roman"/>
          <w:color w:val="0D0D0D" w:themeColor="text1" w:themeTint="F2"/>
          <w:sz w:val="28"/>
          <w:szCs w:val="28"/>
          <w:lang w:val="ru-RU"/>
        </w:rPr>
        <w:t xml:space="preserve">художественная творческая работа (в области литературы, изобразительного искусства, экранных искусств), представленная в виде инсценировки, компьютерной анимации или др.;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 материальный объект, макет, иное конструкторское изделие;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г) отчётные материалы по социальному проекту, включающие тексты и/или мультимедийные продукты.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w:t>
      </w:r>
      <w:r>
        <w:rPr>
          <w:rFonts w:ascii="Times New Roman" w:hAnsi="Times New Roman"/>
          <w:color w:val="0D0D0D" w:themeColor="text1" w:themeTint="F2"/>
          <w:sz w:val="28"/>
          <w:szCs w:val="28"/>
          <w:lang w:val="ru-RU"/>
        </w:rPr>
        <w:t xml:space="preserve">бщим требованием к продуктам проектной деятельности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Защита проекта осуществляется в процессе специально организованной деятельности комиссии образовательной организации или на школьной конференции. К защите проекта должны быть представлены: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продукт проектной деятельности;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пояснительная записка к проекту, включающая тему, цель, краткие сведения о ходе проекта и полученных результатах, список использованных источников;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краткий отзыв руководителя проекта, характеризующий автора проекта, в т.ч. его инициати</w:t>
      </w:r>
      <w:r>
        <w:rPr>
          <w:rFonts w:ascii="Times New Roman" w:hAnsi="Times New Roman"/>
          <w:color w:val="0D0D0D" w:themeColor="text1" w:themeTint="F2"/>
          <w:sz w:val="28"/>
          <w:szCs w:val="28"/>
          <w:lang w:val="ru-RU"/>
        </w:rPr>
        <w:t xml:space="preserve">вность, ответственность, исполнительскую дисциплину, самостоятельное использование словесной речи (устной/устно-дактильной и письменной) на разных этапах работы над проектом, в т.ч. при анализе, обобщении и представлении результатов проектной деятельности.</w:t>
      </w:r>
      <w:r/>
    </w:p>
    <w:p>
      <w:pPr>
        <w:ind w:firstLine="709"/>
        <w:jc w:val="both"/>
        <w:spacing w:lineRule="auto" w:line="276"/>
        <w:rPr>
          <w:rFonts w:ascii="Times New Roman" w:hAnsi="Times New Roman"/>
          <w:lang w:val="ru-RU"/>
        </w:rPr>
      </w:pPr>
      <w:r>
        <w:rPr>
          <w:rFonts w:ascii="Times New Roman" w:hAnsi="Times New Roman"/>
          <w:color w:val="0D0D0D" w:themeColor="text1" w:themeTint="F2"/>
          <w:sz w:val="28"/>
          <w:szCs w:val="28"/>
          <w:lang w:val="ru-RU"/>
        </w:rPr>
        <w:t xml:space="preserve">Оценка результатов выполнения проекта осуществляется по итогам рассмотрения комиссией представленного продукта с учётом отзыва руководителя.</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Особенности оценки предметных результатов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Оценка предметных результатов </w:t>
      </w:r>
      <w:r>
        <w:rPr>
          <w:rFonts w:ascii="Times New Roman" w:hAnsi="Times New Roman"/>
          <w:bCs/>
          <w:color w:val="0D0D0D" w:themeColor="text1" w:themeTint="F2"/>
          <w:sz w:val="28"/>
          <w:szCs w:val="28"/>
          <w:lang w:val="ru-RU"/>
        </w:rPr>
        <w:t xml:space="preserve">представляет собой оценку достижения обучающимся </w:t>
      </w:r>
      <w:r>
        <w:rPr>
          <w:rFonts w:ascii="Times New Roman" w:hAnsi="Times New Roman"/>
          <w:color w:val="0D0D0D" w:themeColor="text1" w:themeTint="F2"/>
          <w:sz w:val="28"/>
          <w:szCs w:val="28"/>
          <w:lang w:val="ru-RU"/>
        </w:rPr>
        <w:t xml:space="preserve">с нарушениями слуха планируемых результатов по отдельным предметам. Формирование этих результатов обеспечивается каждым учебным предметом, входящим в состав 7-ми предметных областей.</w:t>
      </w:r>
      <w:r/>
    </w:p>
    <w:p>
      <w:pPr>
        <w:ind w:firstLine="709"/>
        <w:jc w:val="both"/>
        <w:spacing w:lineRule="auto" w:line="276"/>
        <w:rPr>
          <w:rFonts w:ascii="Times New Roman" w:hAnsi="Times New Roman"/>
          <w:color w:val="0D0D0D"/>
          <w:lang w:val="ru-RU"/>
        </w:rPr>
      </w:pPr>
      <w:r>
        <w:rPr>
          <w:rFonts w:ascii="Times New Roman" w:hAnsi="Times New Roman"/>
          <w:bCs/>
          <w:iCs/>
          <w:color w:val="0D0D0D" w:themeColor="text1" w:themeTint="F2"/>
          <w:sz w:val="28"/>
          <w:szCs w:val="28"/>
          <w:lang w:val="ru-RU"/>
        </w:rPr>
        <w:t xml:space="preserve">В соответствии с требованиями ФГОС ООО основной предмет оценки </w:t>
      </w:r>
      <w:r>
        <w:rPr>
          <w:rFonts w:ascii="Times New Roman" w:hAnsi="Times New Roman"/>
          <w:color w:val="0D0D0D" w:themeColor="text1" w:themeTint="F2"/>
          <w:sz w:val="28"/>
          <w:szCs w:val="28"/>
          <w:lang w:val="ru-RU"/>
        </w:rPr>
        <w:t xml:space="preserve">–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w:t>
      </w:r>
      <w:r>
        <w:rPr>
          <w:rFonts w:ascii="Times New Roman" w:hAnsi="Times New Roman"/>
          <w:color w:val="0D0D0D" w:themeColor="text1" w:themeTint="F2"/>
          <w:sz w:val="28"/>
          <w:szCs w:val="28"/>
          <w:lang w:val="ru-RU"/>
        </w:rPr>
        <w:t xml:space="preserve">антных содержанию учебных предметов, в том числе метапредметных (познавательных, регулятивных, коммуникативных) действий, а также компетентностей, релевантных соответствующим моделям функциональной (математической, естественно-научной, читательской и др.).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Для оценки предметных результатов предлагаются следующие критерии: </w:t>
      </w:r>
      <w:r>
        <w:rPr>
          <w:rFonts w:ascii="Times New Roman" w:hAnsi="Times New Roman"/>
          <w:bCs/>
          <w:i/>
          <w:iCs/>
          <w:color w:val="0D0D0D" w:themeColor="text1" w:themeTint="F2"/>
          <w:sz w:val="28"/>
          <w:szCs w:val="28"/>
          <w:lang w:val="ru-RU"/>
        </w:rPr>
        <w:t xml:space="preserve">знание и понимание</w:t>
      </w:r>
      <w:r>
        <w:rPr>
          <w:rFonts w:ascii="Times New Roman" w:hAnsi="Times New Roman"/>
          <w:i/>
          <w:color w:val="0D0D0D" w:themeColor="text1" w:themeTint="F2"/>
          <w:sz w:val="28"/>
          <w:szCs w:val="28"/>
          <w:lang w:val="ru-RU"/>
        </w:rPr>
        <w:t xml:space="preserve">, </w:t>
      </w:r>
      <w:r>
        <w:rPr>
          <w:rFonts w:ascii="Times New Roman" w:hAnsi="Times New Roman"/>
          <w:bCs/>
          <w:i/>
          <w:iCs/>
          <w:color w:val="0D0D0D" w:themeColor="text1" w:themeTint="F2"/>
          <w:sz w:val="28"/>
          <w:szCs w:val="28"/>
          <w:lang w:val="ru-RU"/>
        </w:rPr>
        <w:t xml:space="preserve">применение</w:t>
      </w:r>
      <w:r>
        <w:rPr>
          <w:rFonts w:ascii="Times New Roman" w:hAnsi="Times New Roman"/>
          <w:i/>
          <w:color w:val="0D0D0D" w:themeColor="text1" w:themeTint="F2"/>
          <w:sz w:val="28"/>
          <w:szCs w:val="28"/>
          <w:lang w:val="ru-RU"/>
        </w:rPr>
        <w:t xml:space="preserve">, </w:t>
      </w:r>
      <w:r>
        <w:rPr>
          <w:rFonts w:ascii="Times New Roman" w:hAnsi="Times New Roman"/>
          <w:bCs/>
          <w:i/>
          <w:iCs/>
          <w:color w:val="0D0D0D" w:themeColor="text1" w:themeTint="F2"/>
          <w:sz w:val="28"/>
          <w:szCs w:val="28"/>
          <w:lang w:val="ru-RU"/>
        </w:rPr>
        <w:t xml:space="preserve">функциональность</w:t>
      </w:r>
      <w:r>
        <w:rPr>
          <w:rFonts w:ascii="Times New Roman" w:hAnsi="Times New Roman"/>
          <w:i/>
          <w:color w:val="0D0D0D" w:themeColor="text1" w:themeTint="F2"/>
          <w:sz w:val="28"/>
          <w:szCs w:val="28"/>
          <w:lang w:val="ru-RU"/>
        </w:rPr>
        <w:t xml:space="preserve">.</w:t>
      </w:r>
      <w:r>
        <w:rPr>
          <w:rFonts w:ascii="Times New Roman" w:hAnsi="Times New Roman"/>
          <w:color w:val="0D0D0D" w:themeColor="text1" w:themeTint="F2"/>
          <w:sz w:val="28"/>
          <w:szCs w:val="28"/>
          <w:vertAlign w:val="superscript"/>
          <w:lang w:val="ru-RU"/>
        </w:rPr>
        <w:t xml:space="preserve">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Оценка предметных результатов ведется каждым учителем в ходе процедур текущей, тематической, рубежной, промежуточной и итоговой оценки, а также администрацией образовательной организации в процессе реализации внутреннего мониторинга.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Оценка предметных результатов осуществляется с учётом учебно-познавательного развития, особых образовательных потребностей и слухоречевых возможностей обучающихся с нарушениями слуха.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Особенности оце</w:t>
      </w:r>
      <w:r>
        <w:rPr>
          <w:rFonts w:ascii="Times New Roman" w:hAnsi="Times New Roman"/>
          <w:color w:val="0D0D0D" w:themeColor="text1" w:themeTint="F2"/>
          <w:sz w:val="28"/>
          <w:szCs w:val="28"/>
          <w:lang w:val="ru-RU"/>
        </w:rPr>
        <w:t xml:space="preserve">нки по отдельному предмету фиксируются в приложении к образовательной программе, которая утверждается педагогическим советом образовательной организации и доводится до сведения обучающихся и их родителей (законных представителей). Описание должно включать:</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перечень итоговых планируемых результатов, этапы их формирования и способы оценки (текущая / тематическая; устно / письменно / практика и др.);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требования к выставлению отметок за промежуточную аттестацию (при необходимости – с учётом степени значимости отметок за отдельные оценочные процедуры);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график контрольных мероприятий.</w:t>
      </w:r>
      <w:r/>
    </w:p>
    <w:p>
      <w:pPr>
        <w:ind w:firstLine="709"/>
        <w:jc w:val="both"/>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1.3.3. Организация и содержание оценочных процедур</w:t>
      </w:r>
      <w:r/>
    </w:p>
    <w:p>
      <w:pPr>
        <w:ind w:firstLine="709"/>
        <w:jc w:val="both"/>
        <w:spacing w:lineRule="auto" w:line="276"/>
        <w:rPr>
          <w:rFonts w:ascii="Times New Roman" w:hAnsi="Times New Roman"/>
          <w:color w:val="0D0D0D"/>
          <w:lang w:val="ru-RU"/>
        </w:rPr>
      </w:pPr>
      <w:r>
        <w:rPr>
          <w:rFonts w:ascii="Times New Roman" w:hAnsi="Times New Roman"/>
          <w:i/>
          <w:color w:val="0D0D0D" w:themeColor="text1" w:themeTint="F2"/>
          <w:sz w:val="28"/>
          <w:szCs w:val="28"/>
          <w:lang w:val="ru-RU"/>
        </w:rPr>
        <w:t xml:space="preserve">Стартовая (входная) диагностика</w:t>
      </w:r>
      <w:r>
        <w:rPr>
          <w:rFonts w:ascii="Times New Roman" w:hAnsi="Times New Roman"/>
          <w:color w:val="0D0D0D" w:themeColor="text1" w:themeTint="F2"/>
          <w:sz w:val="28"/>
          <w:szCs w:val="28"/>
          <w:lang w:val="ru-RU"/>
        </w:rPr>
        <w:t xml:space="preserve">. Назначение стартовой диа</w:t>
      </w:r>
      <w:r>
        <w:rPr>
          <w:rFonts w:ascii="Times New Roman" w:hAnsi="Times New Roman"/>
          <w:color w:val="0D0D0D" w:themeColor="text1" w:themeTint="F2"/>
          <w:sz w:val="28"/>
          <w:szCs w:val="28"/>
          <w:lang w:val="ru-RU"/>
        </w:rPr>
        <w:t xml:space="preserve">гностики – выявить готовность обучающихся с нарушениями слуха к освоению ООО по АООП (вариант 2.2.1); спрогнозировать методические приёмы, средства коррекционно-педагогического воздействия с учётом уровня актуального и зоны ближайшего развития обучающихся.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Стартовая диагностика проводится администрацией и учителями образовательной организации.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Администрация образова</w:t>
      </w:r>
      <w:r>
        <w:rPr>
          <w:rFonts w:ascii="Times New Roman" w:hAnsi="Times New Roman"/>
          <w:color w:val="0D0D0D" w:themeColor="text1" w:themeTint="F2"/>
          <w:sz w:val="28"/>
          <w:szCs w:val="28"/>
          <w:lang w:val="ru-RU"/>
        </w:rPr>
        <w:t xml:space="preserve">тельной организации осуществляет стартовую диагностику на 1-ом году освоения обучающимися ООО. Объект оценки: структура мотивации, сформированность учебной деятельности, владение универсальными и специфическими для основных учебных предметов познавательным</w:t>
      </w:r>
      <w:r>
        <w:rPr>
          <w:rFonts w:ascii="Times New Roman" w:hAnsi="Times New Roman"/>
          <w:color w:val="0D0D0D" w:themeColor="text1" w:themeTint="F2"/>
          <w:sz w:val="28"/>
          <w:szCs w:val="28"/>
          <w:lang w:val="ru-RU"/>
        </w:rPr>
        <w:t xml:space="preserve">и средствами, в том числе: средствами работы с информацией, знако-символическими средствами, логическими операциями. В данном случае стартовая диагностика предстаёт в виде «точки отсчёта» для оценки динамики образовательных достижений каждого обучающегося.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Учителя организуют и проводят</w:t>
      </w:r>
      <w:r>
        <w:rPr>
          <w:rFonts w:ascii="Times New Roman" w:hAnsi="Times New Roman"/>
          <w:color w:val="0D0D0D" w:themeColor="text1" w:themeTint="F2"/>
          <w:sz w:val="28"/>
          <w:szCs w:val="28"/>
          <w:lang w:val="ru-RU"/>
        </w:rPr>
        <w:t xml:space="preserve"> стартовую диагностику на каждом году обучения на уровне ООО с целью оценки готовности к изучению отдельных предметов (разделов), освоения содержания обязательного курса по Программе коррекционной работы «Развитие восприятия и воспроизведения устной речи».</w:t>
      </w:r>
      <w:r>
        <w:rPr>
          <w:rFonts w:ascii="Times New Roman" w:hAnsi="Times New Roman"/>
          <w:color w:val="0D0D0D" w:themeColor="text1" w:themeTint="F2"/>
          <w:sz w:val="28"/>
          <w:szCs w:val="28"/>
          <w:lang w:val="ru-RU"/>
        </w:rPr>
        <w:t xml:space="preserve"> Результаты стартовой диагностики являются основанием для реализации индивидуально-дифференцированного подхода, выбора методических приёмов и средств коррекционно-педагогического воздействия с учётом индивидуальных особенностей и возможностей каждого обуча</w:t>
      </w:r>
      <w:r>
        <w:rPr>
          <w:rFonts w:ascii="Times New Roman" w:hAnsi="Times New Roman"/>
          <w:color w:val="0D0D0D" w:themeColor="text1" w:themeTint="F2"/>
          <w:sz w:val="28"/>
          <w:szCs w:val="28"/>
          <w:lang w:val="ru-RU"/>
        </w:rPr>
        <w:t xml:space="preserve">ющегося, а также для определения направленности и содержания коррекционно-развивающих курсов, реализуемых во внеурочной деятельности на основе Индивидуального плана коррекционно-развивающей работы, подготавливаемого в рамках Программы коррекционной работы.</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Стартовая диагностика, организуемая учителями, проводится по всем уч</w:t>
      </w:r>
      <w:r>
        <w:rPr>
          <w:rFonts w:ascii="Times New Roman" w:hAnsi="Times New Roman"/>
          <w:sz w:val="28"/>
          <w:szCs w:val="28"/>
          <w:lang w:val="ru-RU"/>
        </w:rPr>
        <w:t xml:space="preserve">ебным предметам 7-ми предметных областей и коррекционно-развивающим курсам по Программе коррекционной работы. Исключение составляют отдельные дисциплины, к освоению которых обучающиеся приступают впервые: обществознание (в 6 классе), иностранный язык (в 6 </w:t>
      </w:r>
      <w:r>
        <w:rPr>
          <w:rFonts w:ascii="Times New Roman" w:hAnsi="Times New Roman"/>
          <w:sz w:val="28"/>
          <w:szCs w:val="28"/>
          <w:lang w:val="ru-RU"/>
        </w:rPr>
        <w:t xml:space="preserve">классе), физика (в 7 классе), химия (в 8 классе). Кроме того, не требуется проведения стартовой диагностики по дисциплине «История» (История России. Всеобщая история) (в 6 классе). Также не предусматривается проведение стартовой диагностики по дисциплине «</w:t>
      </w:r>
      <w:r>
        <w:rPr>
          <w:rFonts w:ascii="Times New Roman" w:hAnsi="Times New Roman"/>
          <w:bCs/>
          <w:sz w:val="28"/>
          <w:szCs w:val="28"/>
          <w:lang w:val="ru-RU"/>
        </w:rPr>
        <w:t xml:space="preserve">ОДНКНР</w:t>
      </w:r>
      <w:r>
        <w:rPr>
          <w:rFonts w:ascii="Times New Roman" w:hAnsi="Times New Roman"/>
          <w:sz w:val="28"/>
          <w:szCs w:val="28"/>
          <w:lang w:val="ru-RU"/>
        </w:rPr>
        <w:t xml:space="preserve">».</w:t>
      </w:r>
      <w:r/>
    </w:p>
    <w:p>
      <w:pPr>
        <w:ind w:firstLine="709"/>
        <w:jc w:val="both"/>
        <w:spacing w:lineRule="auto" w:line="276"/>
        <w:rPr>
          <w:rFonts w:ascii="Times New Roman" w:hAnsi="Times New Roman"/>
          <w:color w:val="0D0D0D"/>
          <w:lang w:val="ru-RU"/>
        </w:rPr>
      </w:pPr>
      <w:r>
        <w:rPr>
          <w:rFonts w:ascii="Times New Roman" w:hAnsi="Times New Roman"/>
          <w:sz w:val="28"/>
          <w:szCs w:val="28"/>
          <w:lang w:val="ru-RU"/>
        </w:rPr>
        <w:t xml:space="preserve">Стартовые контрольные работы по биологии и географии (6 класс) предусматривают </w:t>
      </w:r>
      <w:r>
        <w:rPr>
          <w:rFonts w:ascii="Times New Roman" w:hAnsi="Times New Roman"/>
          <w:bCs/>
          <w:sz w:val="28"/>
          <w:szCs w:val="28"/>
          <w:lang w:val="ru-RU"/>
        </w:rPr>
        <w:t xml:space="preserve">выявление уровня достижений планируемых результатов освоения АООП НОО по </w:t>
      </w:r>
      <w:r>
        <w:rPr>
          <w:rFonts w:ascii="Times New Roman" w:hAnsi="Times New Roman"/>
          <w:bCs/>
          <w:color w:val="0D0D0D" w:themeColor="text1" w:themeTint="F2"/>
          <w:sz w:val="28"/>
          <w:szCs w:val="28"/>
          <w:lang w:val="ru-RU"/>
        </w:rPr>
        <w:t xml:space="preserve">предмету «Окружающий мир».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Стартовая контрольная работа по литературе (6 класс) строится на содержании дисциплины «Чтение и развитие речи», являющейся составной частью комплексного учебного предмета «Русский язык и литературное чтение».</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Стартовая контрольная работа по информатике в 7 классе ориентирована на установление информированности обучающихся об информатике и информации, оценку владения пользовательскими навыками работы с ПК и на определение уровня развития логического мышления.</w:t>
      </w:r>
      <w:r/>
    </w:p>
    <w:p>
      <w:pPr>
        <w:ind w:firstLine="709"/>
        <w:jc w:val="both"/>
        <w:spacing w:lineRule="auto" w:line="276"/>
        <w:rPr>
          <w:rFonts w:ascii="Times New Roman" w:hAnsi="Times New Roman"/>
          <w:color w:val="0D0D0D"/>
          <w:lang w:val="ru-RU"/>
        </w:rPr>
      </w:pPr>
      <w:r>
        <w:rPr>
          <w:rFonts w:ascii="Times New Roman" w:hAnsi="Times New Roman"/>
          <w:i/>
          <w:color w:val="0D0D0D" w:themeColor="text1" w:themeTint="F2"/>
          <w:sz w:val="28"/>
          <w:szCs w:val="28"/>
          <w:lang w:val="ru-RU"/>
        </w:rPr>
        <w:t xml:space="preserve">Текущая диагностика</w:t>
      </w:r>
      <w:r>
        <w:rPr>
          <w:rFonts w:ascii="Times New Roman" w:hAnsi="Times New Roman"/>
          <w:color w:val="0D0D0D" w:themeColor="text1" w:themeTint="F2"/>
          <w:sz w:val="28"/>
          <w:szCs w:val="28"/>
          <w:lang w:val="ru-RU"/>
        </w:rPr>
        <w:t xml:space="preserve">. Данный вид диагностики выступает в качестве процедуры оценки индивидуального продвижения каждого обучающегося с нарушенным слухом в освоении программы конкретного учебного предмета.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Текущее оценивание может быть:</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формирующим – предназначенным для поддержки и направления усилий обучающихся, для обучения решению учебно-познавательных и учебно-практических задач;</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диагностическим, ориентированным на выявление и осознание учителем и обучающимися существующих проблем в освоении программного материала.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Формирующей оценке подлежат письменные и устные раб</w:t>
      </w:r>
      <w:r>
        <w:rPr>
          <w:rFonts w:ascii="Times New Roman" w:hAnsi="Times New Roman"/>
          <w:color w:val="0D0D0D" w:themeColor="text1" w:themeTint="F2"/>
          <w:sz w:val="28"/>
          <w:szCs w:val="28"/>
          <w:lang w:val="ru-RU"/>
        </w:rPr>
        <w:t xml:space="preserve">оты в виде изложений, сочинений, пересказов и др., выполняемые обучающимися на уроках «Развитие речи», а также в рамках раздела «Развитие речевой деятельности» учебной дисциплины «Русский язык» и раздела «Речевой практикум» учебной дисциплины «Литература».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Объект текущей оценки – тематические планируемые результаты, этапы освоения которых зафиксированы в тематическом планировании. </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 целью осуществления текуще</w:t>
      </w:r>
      <w:r>
        <w:rPr>
          <w:rFonts w:ascii="Times New Roman" w:hAnsi="Times New Roman"/>
          <w:color w:val="0D0D0D" w:themeColor="text1" w:themeTint="F2"/>
          <w:sz w:val="28"/>
          <w:szCs w:val="28"/>
          <w:lang w:val="ru-RU"/>
        </w:rPr>
        <w:t xml:space="preserve">й оценки используется широкий арсенал форм и методов проверки – с учётом специфики учебного предмета и особенностей контрольно-оценочной деятельности учителя: опросы в письменной и устной формах, практические и творческие работы, само- и взаимооценка и др.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Результаты текущей оценки являются основой для индивид</w:t>
      </w:r>
      <w:r>
        <w:rPr>
          <w:rFonts w:ascii="Times New Roman" w:hAnsi="Times New Roman"/>
          <w:color w:val="0D0D0D" w:themeColor="text1" w:themeTint="F2"/>
          <w:sz w:val="28"/>
          <w:szCs w:val="28"/>
          <w:lang w:val="ru-RU"/>
        </w:rPr>
        <w:t xml:space="preserve">уализации учебного процесса, определения направленности и содержания специальных курсов по Программе коррекционной работы, реализуемых в рамках внеурочной деятельности, выбора технологий обучения и специальных приёмов психолого-педагогического воздействия.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Отдельные результаты, свидетельствующие об успешности обучения и достиже</w:t>
      </w:r>
      <w:r>
        <w:rPr>
          <w:rFonts w:ascii="Times New Roman" w:hAnsi="Times New Roman"/>
          <w:color w:val="0D0D0D" w:themeColor="text1" w:themeTint="F2"/>
          <w:sz w:val="28"/>
          <w:szCs w:val="28"/>
          <w:lang w:val="ru-RU"/>
        </w:rPr>
        <w:t xml:space="preserve">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обучающегося от необходимости выполнять тематическую проверочную работу.</w:t>
      </w:r>
      <w:r/>
    </w:p>
    <w:p>
      <w:pPr>
        <w:ind w:firstLine="709"/>
        <w:jc w:val="both"/>
        <w:spacing w:lineRule="auto" w:line="276"/>
        <w:rPr>
          <w:rFonts w:ascii="Times New Roman" w:hAnsi="Times New Roman"/>
          <w:color w:val="0D0D0D"/>
          <w:lang w:val="ru-RU"/>
        </w:rPr>
      </w:pPr>
      <w:r>
        <w:rPr>
          <w:rFonts w:ascii="Times New Roman" w:hAnsi="Times New Roman"/>
          <w:i/>
          <w:color w:val="0D0D0D" w:themeColor="text1" w:themeTint="F2"/>
          <w:sz w:val="28"/>
          <w:szCs w:val="28"/>
          <w:lang w:val="ru-RU"/>
        </w:rPr>
        <w:t xml:space="preserve">Тематическая диагностика.</w:t>
      </w:r>
      <w:r>
        <w:rPr>
          <w:rFonts w:ascii="Times New Roman" w:hAnsi="Times New Roman"/>
          <w:color w:val="0D0D0D" w:themeColor="text1" w:themeTint="F2"/>
          <w:sz w:val="28"/>
          <w:szCs w:val="28"/>
          <w:lang w:val="ru-RU"/>
        </w:rPr>
        <w:t xml:space="preserve"> Данный вид диагностики представляет собой процедуру оценки уровня достижения тематических планируемых результатов </w:t>
      </w:r>
      <w:r>
        <w:rPr>
          <w:rFonts w:ascii="Times New Roman" w:hAnsi="Times New Roman"/>
          <w:color w:val="0D0D0D" w:themeColor="text1" w:themeTint="F2"/>
          <w:sz w:val="28"/>
          <w:szCs w:val="28"/>
          <w:lang w:val="ru-RU"/>
        </w:rPr>
        <w:t xml:space="preserve">по предмету, которые фиксируются в учебных методических комплектах, рекомендованных профильным Министерством РФ. Представленные в данных комплектах контрольно-измерительные материалы в виде тестов, проверочных заданий и контрольных работ, могут</w:t>
      </w:r>
      <w:r>
        <w:rPr>
          <w:rFonts w:ascii="Times New Roman" w:hAnsi="Times New Roman"/>
          <w:color w:val="0D0D0D" w:themeColor="text1" w:themeTint="F2"/>
          <w:sz w:val="28"/>
          <w:szCs w:val="28"/>
          <w:lang w:val="ru-RU"/>
        </w:rPr>
        <w:t xml:space="preserve"> быть адаптированы с учётом особенностей познавательного и слухоречевого развития, особых образовательных потребностей обучающихся с нарушениями слуха: предусматривается использование знакомого обучающимся речевого материала, упрощение синтаксических конст</w:t>
      </w:r>
      <w:r>
        <w:rPr>
          <w:rFonts w:ascii="Times New Roman" w:hAnsi="Times New Roman"/>
          <w:color w:val="0D0D0D" w:themeColor="text1" w:themeTint="F2"/>
          <w:sz w:val="28"/>
          <w:szCs w:val="28"/>
          <w:lang w:val="ru-RU"/>
        </w:rPr>
        <w:t xml:space="preserve">рукций, имеющих сложную структурно-семантическую организацию (инструкций, текстов для изложения и т.п.), сокращение объёма речевого материала заданий. Контрольная работа не может быть сведения исключительно к тесту. Тестовые задания могут составлять только</w:t>
      </w:r>
      <w:r>
        <w:rPr>
          <w:rFonts w:ascii="Times New Roman" w:hAnsi="Times New Roman"/>
          <w:color w:val="0D0D0D" w:themeColor="text1" w:themeTint="F2"/>
          <w:sz w:val="28"/>
          <w:szCs w:val="28"/>
          <w:lang w:val="ru-RU"/>
        </w:rPr>
        <w:t xml:space="preserve"> часть контрольной работы, не более половины от её общего объёма. Предпочтение отдаётся контрольным заданиям, связанным с оформлением обучающимися самостоятельных ответов, выполнением освоенных действий (решением примеров, задач, изложением текстов и др.).</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По предметам, входящим в часть учебного плана, формируемой участниками образовательных отношений, планируемые результаты по осваиваемым тематическим разделам устанавливаются образовательной организацией самостоятельно.</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Тематическая оценка может вестись как в ходе изучения темы, так и в конце её освоения. Оце</w:t>
      </w:r>
      <w:r>
        <w:rPr>
          <w:rFonts w:ascii="Times New Roman" w:hAnsi="Times New Roman"/>
          <w:color w:val="0D0D0D" w:themeColor="text1" w:themeTint="F2"/>
          <w:sz w:val="28"/>
          <w:szCs w:val="28"/>
          <w:lang w:val="ru-RU"/>
        </w:rPr>
        <w:t xml:space="preserve">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 рамках коррекционно-развивающих курсов по Программе коррекционной рабо</w:t>
      </w:r>
      <w:r>
        <w:rPr>
          <w:rFonts w:ascii="Times New Roman" w:hAnsi="Times New Roman"/>
          <w:color w:val="0D0D0D" w:themeColor="text1" w:themeTint="F2"/>
          <w:sz w:val="28"/>
          <w:szCs w:val="28"/>
          <w:lang w:val="ru-RU"/>
        </w:rPr>
        <w:t xml:space="preserve">ты «Развитие восприятия и воспроизведения устной реи» и «Развитие учебно-познавательной деятельности» текущий учёт достижения обучающимися с нарушениями слуха планируемых личностных, метапредметных и предметных результатов осуществляется на каждом занятии.</w:t>
      </w:r>
      <w:r/>
    </w:p>
    <w:p>
      <w:pPr>
        <w:ind w:firstLine="709"/>
        <w:jc w:val="both"/>
        <w:spacing w:lineRule="auto" w:line="276"/>
        <w:rPr>
          <w:rFonts w:ascii="Times New Roman" w:hAnsi="Times New Roman"/>
          <w:color w:val="0D0D0D"/>
          <w:lang w:val="ru-RU"/>
        </w:rPr>
      </w:pPr>
      <w:r>
        <w:rPr>
          <w:rFonts w:ascii="Times New Roman" w:hAnsi="Times New Roman"/>
          <w:i/>
          <w:color w:val="0D0D0D" w:themeColor="text1" w:themeTint="F2"/>
          <w:sz w:val="28"/>
          <w:szCs w:val="28"/>
          <w:lang w:val="ru-RU"/>
        </w:rPr>
        <w:t xml:space="preserve">Портфолио</w:t>
      </w:r>
      <w:r>
        <w:rPr>
          <w:rFonts w:ascii="Times New Roman" w:hAnsi="Times New Roman"/>
          <w:color w:val="0D0D0D" w:themeColor="text1" w:themeTint="F2"/>
          <w:sz w:val="28"/>
          <w:szCs w:val="28"/>
          <w:lang w:val="ru-RU"/>
        </w:rPr>
        <w:t xml:space="preserve"> представляет собой процедуру оценки динамики учебной и творческой активности обучающегося, направленности, широты или избирательности его интересов, выраженности проявлений творческой инициативы, а также демон</w:t>
      </w:r>
      <w:r>
        <w:rPr>
          <w:rFonts w:ascii="Times New Roman" w:hAnsi="Times New Roman"/>
          <w:color w:val="0D0D0D" w:themeColor="text1" w:themeTint="F2"/>
          <w:sz w:val="28"/>
          <w:szCs w:val="28"/>
          <w:lang w:val="ru-RU"/>
        </w:rPr>
        <w:t xml:space="preserve">стрируемого уровня высших достижений. В портфолио включаются как работы обучающегося (в том числе фотографии, видеоматериалы и т.п.), так и отзывы на эти работы (например, наградные листы, дипломы, сертификаты участия, рецензии и проч.). Отбор работ и отзы</w:t>
      </w:r>
      <w:r>
        <w:rPr>
          <w:rFonts w:ascii="Times New Roman" w:hAnsi="Times New Roman"/>
          <w:color w:val="0D0D0D" w:themeColor="text1" w:themeTint="F2"/>
          <w:sz w:val="28"/>
          <w:szCs w:val="28"/>
          <w:lang w:val="ru-RU"/>
        </w:rPr>
        <w:t xml:space="preserve">вов для портфолио ведётся обучающимся совместно с классным руководителем при участии семьи. Включение каких-либо материалов в портфолио без согласия обучающегося не допускается. Портфолио в части подборки документов формируется в электронном виде в течение</w:t>
      </w:r>
      <w:r>
        <w:rPr>
          <w:rFonts w:ascii="Times New Roman" w:hAnsi="Times New Roman"/>
          <w:color w:val="0D0D0D" w:themeColor="text1" w:themeTint="F2"/>
          <w:sz w:val="28"/>
          <w:szCs w:val="28"/>
          <w:lang w:val="ru-RU"/>
        </w:rPr>
        <w:t xml:space="preserve"> всех лет обучения в основной школе. Результаты, представленные в портфолио, используются при выработке рекомендаций по выбору индивидуальной образовательной траектории на уровне среднего общего образования и могут отражаться в характеристике обучающегося.</w:t>
      </w:r>
      <w:r/>
    </w:p>
    <w:p>
      <w:pPr>
        <w:ind w:firstLine="709"/>
        <w:jc w:val="both"/>
        <w:spacing w:lineRule="auto" w:line="276"/>
        <w:rPr>
          <w:rFonts w:ascii="Times New Roman" w:hAnsi="Times New Roman"/>
          <w:color w:val="0D0D0D"/>
          <w:lang w:val="ru-RU"/>
        </w:rPr>
      </w:pPr>
      <w:r>
        <w:rPr>
          <w:rFonts w:ascii="Times New Roman" w:hAnsi="Times New Roman"/>
          <w:i/>
          <w:color w:val="0D0D0D" w:themeColor="text1" w:themeTint="F2"/>
          <w:sz w:val="28"/>
          <w:szCs w:val="28"/>
          <w:lang w:val="ru-RU"/>
        </w:rPr>
        <w:t xml:space="preserve">Внутренний (внутришкольный) мониторинг</w:t>
      </w:r>
      <w:r>
        <w:rPr>
          <w:rFonts w:ascii="Times New Roman" w:hAnsi="Times New Roman"/>
          <w:color w:val="0D0D0D" w:themeColor="text1" w:themeTint="F2"/>
          <w:sz w:val="28"/>
          <w:szCs w:val="28"/>
          <w:lang w:val="ru-RU"/>
        </w:rPr>
        <w:t xml:space="preserve"> представляет собой процедуры, предназначенные для оценки уровня: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достижения предметных и метапредметных результатов учебных дисциплин и специальных курсов по Программе коррекционной работы;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достижения той части личностных результатов, которые связаны с оценкой поведения, прилежания, учебной самостоятельности, готовности и способн</w:t>
      </w:r>
      <w:r>
        <w:rPr>
          <w:rFonts w:ascii="Times New Roman" w:hAnsi="Times New Roman"/>
          <w:color w:val="0D0D0D" w:themeColor="text1" w:themeTint="F2"/>
          <w:sz w:val="28"/>
          <w:szCs w:val="28"/>
          <w:lang w:val="ru-RU"/>
        </w:rPr>
        <w:t xml:space="preserve">ости делать осознанный выбор профиля обучения, а также с оценкой сформированности речевого поведения, возможностей коммуникации при взаимодействии со слышащими людьми и лицами с нарушениями слуха, владения навыками восприятия и воспроизведения устной речи;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профессионального мастерства учителя, в т.ч. реализации им коррекционно-развивающей направленности образовательного процесса в условиях специально педагогически созданной слухоречевой среды.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Внут</w:t>
      </w:r>
      <w:r>
        <w:rPr>
          <w:rFonts w:ascii="Times New Roman" w:hAnsi="Times New Roman"/>
          <w:color w:val="0D0D0D" w:themeColor="text1" w:themeTint="F2"/>
          <w:sz w:val="28"/>
          <w:szCs w:val="28"/>
          <w:lang w:val="ru-RU"/>
        </w:rPr>
        <w:t xml:space="preserve">ренний мониторинг, ориентированный на оценку уровня профессионального мастерства учителя, осуществляется на основе административных проверочных работ, анализа посещенных уроков, анализа качества учебных заданий, предлагаемых учителем обучающимся, а также с</w:t>
      </w:r>
      <w:r>
        <w:rPr>
          <w:rFonts w:ascii="Times New Roman" w:hAnsi="Times New Roman"/>
          <w:color w:val="0D0D0D" w:themeColor="text1" w:themeTint="F2"/>
          <w:sz w:val="28"/>
          <w:szCs w:val="28"/>
          <w:lang w:val="ru-RU"/>
        </w:rPr>
        <w:t xml:space="preserve">облюдения требований к коррекционно-развивающей направленности образовательного процесса с учётом индивидуальных особенностей обучающихся, их особых образовательных потребностей, в том числе научно-методических требований к использованию разных форм речи в</w:t>
      </w:r>
      <w:r>
        <w:rPr>
          <w:rFonts w:ascii="Times New Roman" w:hAnsi="Times New Roman"/>
          <w:color w:val="0D0D0D" w:themeColor="text1" w:themeTint="F2"/>
          <w:sz w:val="28"/>
          <w:szCs w:val="28"/>
          <w:lang w:val="ru-RU"/>
        </w:rPr>
        <w:t xml:space="preserve"> учебном процессе, развитию словесной речи (устной и письменной), применению звукоусиливающей аппаратуры, проведению на уроке специальной работы по развитию слухозрительного восприятия устной речи, речевого слуха, произносительной стороны речи обучающихся.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Содержание и периодичность внутришкольного мониторинга устанавливается решением педагогического совета. Результаты внутреннего мониторинга являются основанием для</w:t>
      </w:r>
      <w:r>
        <w:rPr>
          <w:rFonts w:ascii="Times New Roman" w:hAnsi="Times New Roman"/>
          <w:color w:val="0D0D0D" w:themeColor="text1" w:themeTint="F2"/>
          <w:sz w:val="28"/>
          <w:szCs w:val="28"/>
          <w:lang w:val="ru-RU"/>
        </w:rPr>
        <w:t xml:space="preserve"> подготовки рекомендаций по поводу коррекции учебного процесса и его индивидуализации, а также повышения квалификации учителя. Результаты внутришкольного мониторинга в части оценки уровня достижений обучающихся обобщаются и отражаются в их характеристиках.</w:t>
      </w:r>
      <w:r/>
    </w:p>
    <w:p>
      <w:pPr>
        <w:ind w:firstLine="709"/>
        <w:jc w:val="both"/>
        <w:spacing w:lineRule="auto" w:line="276"/>
        <w:rPr>
          <w:rFonts w:ascii="Times New Roman" w:hAnsi="Times New Roman"/>
          <w:color w:val="0D0D0D"/>
          <w:lang w:val="ru-RU"/>
        </w:rPr>
      </w:pPr>
      <w:r>
        <w:rPr>
          <w:rFonts w:ascii="Times New Roman" w:hAnsi="Times New Roman"/>
          <w:i/>
          <w:color w:val="0D0D0D" w:themeColor="text1" w:themeTint="F2"/>
          <w:sz w:val="28"/>
          <w:szCs w:val="28"/>
          <w:lang w:val="ru-RU"/>
        </w:rPr>
        <w:t xml:space="preserve">Промежуточная аттестация</w:t>
      </w:r>
      <w:r>
        <w:rPr>
          <w:rFonts w:ascii="Times New Roman" w:hAnsi="Times New Roman"/>
          <w:color w:val="0D0D0D" w:themeColor="text1" w:themeTint="F2"/>
          <w:sz w:val="28"/>
          <w:szCs w:val="28"/>
          <w:lang w:val="ru-RU"/>
        </w:rPr>
        <w:t xml:space="preserve"> представляет собой процедуру аттестации обучающихся, которая проводится в конце каждой четверти (или в конце каждого триместра) и в конце учебного года по каждому изучае</w:t>
      </w:r>
      <w:r>
        <w:rPr>
          <w:rFonts w:ascii="Times New Roman" w:hAnsi="Times New Roman"/>
          <w:color w:val="0D0D0D" w:themeColor="text1" w:themeTint="F2"/>
          <w:sz w:val="28"/>
          <w:szCs w:val="28"/>
          <w:lang w:val="ru-RU"/>
        </w:rPr>
        <w:t xml:space="preserve">мому предмету, включая специальную учебную дисциплину «Развитие речи».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документе об образовании (дневнике).</w:t>
      </w:r>
      <w:r/>
    </w:p>
    <w:p>
      <w:pPr>
        <w:ind w:firstLine="709"/>
        <w:jc w:val="both"/>
        <w:spacing w:lineRule="auto" w:line="276"/>
        <w:rPr>
          <w:rFonts w:ascii="Times New Roman" w:hAnsi="Times New Roman"/>
          <w:color w:val="0D0D0D"/>
          <w:sz w:val="28"/>
          <w:szCs w:val="28"/>
          <w:highlight w:val="none"/>
          <w:lang w:val="ru-RU"/>
        </w:rPr>
      </w:pPr>
      <w:r>
        <w:rPr>
          <w:rFonts w:ascii="Times New Roman" w:hAnsi="Times New Roman"/>
          <w:color w:val="0D0D0D" w:themeColor="text1" w:themeTint="F2"/>
          <w:sz w:val="28"/>
          <w:szCs w:val="28"/>
          <w:lang w:val="ru-RU"/>
        </w:rPr>
        <w:t xml:space="preserve">Промежуточная оценка, фиксирующая достижение предметных планируемых результ</w:t>
      </w:r>
      <w:r>
        <w:rPr>
          <w:rFonts w:ascii="Times New Roman" w:hAnsi="Times New Roman"/>
          <w:color w:val="0D0D0D" w:themeColor="text1" w:themeTint="F2"/>
          <w:sz w:val="28"/>
          <w:szCs w:val="28"/>
          <w:lang w:val="ru-RU"/>
        </w:rPr>
        <w:t xml:space="preserve">атов и универсальных учебных действий на уровне не ниже базового, является основанием для перевода в следующий класс и для допуска обучающегося к государственной итоговой аттестации. Порядок проведения промежуточной аттестации регламентируется Федеральным </w:t>
      </w:r>
      <w:r>
        <w:rPr>
          <w:rFonts w:ascii="Times New Roman" w:hAnsi="Times New Roman"/>
          <w:color w:val="0D0D0D" w:themeColor="text1" w:themeTint="F2"/>
          <w:sz w:val="28"/>
          <w:szCs w:val="28"/>
          <w:lang w:val="ru-RU"/>
        </w:rPr>
        <w:t xml:space="preserve">законом «Об образовании в Российской Федерации» (ст.58) и иными нормативными актами.</w:t>
      </w:r>
      <w:r/>
    </w:p>
    <w:p>
      <w:pPr>
        <w:spacing w:lineRule="exact" w:line="322" w:before="61"/>
      </w:pPr>
      <w:r>
        <w:rPr>
          <w:sz w:val="28"/>
        </w:rPr>
        <w:t xml:space="preserve">Организация аттестации </w:t>
      </w:r>
      <w:r>
        <w:rPr>
          <w:sz w:val="28"/>
        </w:rPr>
        <w:t xml:space="preserve">обучающихся</w:t>
      </w:r>
      <w:r>
        <w:rPr>
          <w:sz w:val="28"/>
        </w:rPr>
      </w:r>
      <w:r/>
    </w:p>
    <w:p>
      <w:pPr>
        <w:spacing w:lineRule="exact" w:line="322" w:before="61"/>
      </w:pPr>
      <w:r>
        <w:rPr>
          <w:sz w:val="28"/>
        </w:rPr>
        <w:t xml:space="preserve">Промежуточная аттестация. Административные контрольные работы по  окончанию учебного периода.</w:t>
      </w:r>
      <w:r>
        <w:rPr>
          <w:sz w:val="28"/>
        </w:rPr>
      </w:r>
      <w:r/>
    </w:p>
    <w:p>
      <w:pPr>
        <w:spacing w:lineRule="exact" w:line="322" w:before="61"/>
      </w:pPr>
      <w:r>
        <w:rPr>
          <w:sz w:val="28"/>
        </w:rPr>
        <w:t xml:space="preserve">Формы проведения промежуточной аттестации </w:t>
      </w:r>
      <w:r>
        <w:rPr>
          <w:sz w:val="28"/>
        </w:rPr>
        <w:t xml:space="preserve">обучающихся</w:t>
      </w:r>
      <w:r>
        <w:rPr>
          <w:sz w:val="28"/>
        </w:rPr>
        <w:t xml:space="preserve"> основного общего образования:</w:t>
      </w:r>
      <w:r>
        <w:rPr>
          <w:sz w:val="28"/>
        </w:rPr>
      </w:r>
      <w:r/>
    </w:p>
    <w:p>
      <w:pPr>
        <w:spacing w:lineRule="exact" w:line="322" w:before="61"/>
      </w:pPr>
      <w:r>
        <w:rPr>
          <w:sz w:val="28"/>
        </w:rPr>
      </w:r>
      <w:r>
        <w:rPr>
          <w:sz w:val="28"/>
        </w:rPr>
      </w:r>
      <w:r/>
    </w:p>
    <w:tbl>
      <w:tblPr>
        <w:tblStyle w:val="1217"/>
        <w:tblW w:w="9930"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fixed"/>
        <w:tblLook w:val="01E0" w:firstRow="1" w:lastRow="1" w:firstColumn="1" w:lastColumn="1" w:noHBand="0" w:noVBand="0"/>
      </w:tblPr>
      <w:tblGrid>
        <w:gridCol w:w="1678"/>
        <w:gridCol w:w="1135"/>
        <w:gridCol w:w="1278"/>
        <w:gridCol w:w="1586"/>
        <w:gridCol w:w="1418"/>
        <w:gridCol w:w="1417"/>
        <w:gridCol w:w="1418"/>
      </w:tblGrid>
      <w:tr>
        <w:trPr>
          <w:trHeight w:val="230"/>
        </w:trPr>
        <w:tc>
          <w:tcPr>
            <w:tcBorders>
              <w:left w:val="single" w:color="000000" w:sz="4" w:space="0"/>
              <w:top w:val="single" w:color="000000" w:sz="4" w:space="0"/>
              <w:right w:val="single" w:color="000000" w:sz="4" w:space="0"/>
              <w:bottom w:val="single" w:color="000000" w:sz="4" w:space="0"/>
            </w:tcBorders>
            <w:tcW w:w="1677" w:type="dxa"/>
            <w:vMerge w:val="restart"/>
            <w:textDirection w:val="lrTb"/>
            <w:noWrap w:val="false"/>
          </w:tcPr>
          <w:p>
            <w:pPr>
              <w:rPr>
                <w:lang w:eastAsia="en-US"/>
              </w:rPr>
            </w:pPr>
            <w:r>
              <w:rPr>
                <w:sz w:val="20"/>
                <w:szCs w:val="20"/>
                <w:lang w:eastAsia="en-US"/>
              </w:rPr>
              <w:t xml:space="preserve">Предметная</w:t>
            </w:r>
            <w:r>
              <w:rPr>
                <w:sz w:val="20"/>
                <w:szCs w:val="20"/>
                <w:lang w:eastAsia="en-US"/>
              </w:rPr>
              <w:t xml:space="preserve"> </w:t>
            </w:r>
            <w:r>
              <w:rPr>
                <w:sz w:val="20"/>
                <w:szCs w:val="20"/>
                <w:lang w:eastAsia="en-US"/>
              </w:rPr>
              <w:t xml:space="preserve">область</w:t>
            </w:r>
            <w:r>
              <w:rPr>
                <w:sz w:val="20"/>
                <w:szCs w:val="20"/>
                <w:lang w:eastAsia="en-US"/>
              </w:rPr>
            </w:r>
            <w:r/>
          </w:p>
          <w:p>
            <w:pPr>
              <w:rPr>
                <w:lang w:eastAsia="en-US"/>
              </w:rPr>
            </w:pPr>
            <w:r>
              <w:rPr>
                <w:sz w:val="20"/>
                <w:szCs w:val="20"/>
                <w:lang w:eastAsia="en-US"/>
              </w:rPr>
              <w:t xml:space="preserve">/</w:t>
            </w:r>
            <w:r>
              <w:rPr>
                <w:sz w:val="20"/>
                <w:szCs w:val="20"/>
                <w:lang w:eastAsia="en-US"/>
              </w:rPr>
              <w:t xml:space="preserve">предмет</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134" w:type="dxa"/>
            <w:vMerge w:val="restart"/>
            <w:textDirection w:val="lrTb"/>
            <w:noWrap w:val="false"/>
          </w:tcPr>
          <w:p>
            <w:pPr>
              <w:jc w:val="both"/>
              <w:rPr>
                <w:lang w:eastAsia="en-US"/>
              </w:rPr>
            </w:pPr>
            <w:r>
              <w:rPr>
                <w:sz w:val="20"/>
                <w:szCs w:val="20"/>
                <w:lang w:eastAsia="en-US"/>
              </w:rPr>
              <w:t xml:space="preserve">Периодич</w:t>
            </w:r>
            <w:r>
              <w:rPr>
                <w:sz w:val="20"/>
                <w:szCs w:val="20"/>
                <w:lang w:eastAsia="en-US"/>
              </w:rPr>
              <w:t xml:space="preserve"> </w:t>
            </w:r>
            <w:r>
              <w:rPr>
                <w:sz w:val="20"/>
                <w:szCs w:val="20"/>
                <w:lang w:eastAsia="en-US"/>
              </w:rPr>
              <w:t xml:space="preserve">ность</w:t>
            </w:r>
            <w:r>
              <w:rPr>
                <w:sz w:val="20"/>
                <w:szCs w:val="20"/>
                <w:lang w:eastAsia="en-US"/>
              </w:rPr>
            </w:r>
            <w:r/>
          </w:p>
        </w:tc>
        <w:tc>
          <w:tcPr>
            <w:gridSpan w:val="5"/>
            <w:tcBorders>
              <w:left w:val="single" w:color="000000" w:sz="4" w:space="0"/>
              <w:top w:val="single" w:color="000000" w:sz="4" w:space="0"/>
              <w:right w:val="single" w:color="000000" w:sz="4" w:space="0"/>
              <w:bottom w:val="single" w:color="000000" w:sz="4" w:space="0"/>
            </w:tcBorders>
            <w:tcW w:w="7117" w:type="dxa"/>
            <w:textDirection w:val="lrTb"/>
            <w:noWrap w:val="false"/>
          </w:tcPr>
          <w:p>
            <w:pPr>
              <w:rPr>
                <w:lang w:eastAsia="en-US"/>
              </w:rPr>
            </w:pPr>
            <w:r>
              <w:rPr>
                <w:sz w:val="20"/>
                <w:szCs w:val="20"/>
                <w:lang w:eastAsia="en-US"/>
              </w:rPr>
              <w:t xml:space="preserve">Форма</w:t>
            </w:r>
            <w:r>
              <w:rPr>
                <w:sz w:val="20"/>
                <w:szCs w:val="20"/>
                <w:lang w:eastAsia="en-US"/>
              </w:rPr>
              <w:t xml:space="preserve"> </w:t>
            </w:r>
            <w:r>
              <w:rPr>
                <w:sz w:val="20"/>
                <w:szCs w:val="20"/>
                <w:lang w:eastAsia="en-US"/>
              </w:rPr>
              <w:t xml:space="preserve">аттестации</w:t>
            </w:r>
            <w:r>
              <w:rPr>
                <w:sz w:val="20"/>
                <w:szCs w:val="20"/>
                <w:lang w:eastAsia="en-US"/>
              </w:rPr>
            </w:r>
            <w:r/>
          </w:p>
        </w:tc>
      </w:tr>
      <w:tr>
        <w:trPr>
          <w:trHeight w:val="450"/>
        </w:trPr>
        <w:tc>
          <w:tcPr>
            <w:tcBorders>
              <w:left w:val="single" w:color="000000" w:sz="4" w:space="0"/>
              <w:top w:val="single" w:color="000000" w:sz="4" w:space="0"/>
              <w:right w:val="single" w:color="000000" w:sz="4" w:space="0"/>
              <w:bottom w:val="single" w:color="000000" w:sz="4" w:space="0"/>
            </w:tcBorders>
            <w:tcW w:w="1677" w:type="dxa"/>
            <w:vAlign w:val="center"/>
            <w:vMerge w:val="continue"/>
            <w:textDirection w:val="lrTb"/>
            <w:noWrap w:val="false"/>
          </w:tcPr>
          <w:p>
            <w:pPr>
              <w:rPr>
                <w:lang w:eastAsia="en-US"/>
              </w:rPr>
            </w:pPr>
            <w:r>
              <w:rPr>
                <w:sz w:val="20"/>
                <w:szCs w:val="20"/>
                <w:lang w:eastAsia="en-US"/>
              </w:rPr>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134" w:type="dxa"/>
            <w:vAlign w:val="center"/>
            <w:vMerge w:val="continue"/>
            <w:textDirection w:val="lrTb"/>
            <w:noWrap w:val="false"/>
          </w:tcPr>
          <w:p>
            <w:pPr>
              <w:jc w:val="both"/>
              <w:rPr>
                <w:lang w:eastAsia="en-US"/>
              </w:rPr>
            </w:pPr>
            <w:r>
              <w:rPr>
                <w:sz w:val="20"/>
                <w:szCs w:val="20"/>
                <w:lang w:eastAsia="en-US"/>
              </w:rPr>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278" w:type="dxa"/>
            <w:textDirection w:val="lrTb"/>
            <w:noWrap w:val="false"/>
          </w:tcPr>
          <w:p>
            <w:pPr>
              <w:rPr>
                <w:lang w:eastAsia="en-US"/>
              </w:rPr>
            </w:pPr>
            <w:r>
              <w:rPr>
                <w:sz w:val="20"/>
                <w:szCs w:val="20"/>
                <w:lang w:eastAsia="en-US"/>
              </w:rPr>
              <w:t xml:space="preserve">6 </w:t>
            </w:r>
            <w:r>
              <w:rPr>
                <w:sz w:val="20"/>
                <w:szCs w:val="20"/>
                <w:lang w:eastAsia="en-US"/>
              </w:rPr>
              <w:t xml:space="preserve">класс</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586" w:type="dxa"/>
            <w:textDirection w:val="lrTb"/>
            <w:noWrap w:val="false"/>
          </w:tcPr>
          <w:p>
            <w:pPr>
              <w:rPr>
                <w:lang w:eastAsia="en-US"/>
              </w:rPr>
            </w:pPr>
            <w:r>
              <w:rPr>
                <w:sz w:val="20"/>
                <w:szCs w:val="20"/>
                <w:lang w:eastAsia="en-US"/>
              </w:rPr>
              <w:t xml:space="preserve">7 </w:t>
            </w:r>
            <w:r>
              <w:rPr>
                <w:sz w:val="20"/>
                <w:szCs w:val="20"/>
                <w:lang w:eastAsia="en-US"/>
              </w:rPr>
              <w:t xml:space="preserve">класс</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eastAsia="en-US"/>
              </w:rPr>
              <w:t xml:space="preserve">8 </w:t>
            </w:r>
            <w:r>
              <w:rPr>
                <w:sz w:val="20"/>
                <w:szCs w:val="20"/>
                <w:lang w:eastAsia="en-US"/>
              </w:rPr>
              <w:t xml:space="preserve">класс</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7" w:type="dxa"/>
            <w:textDirection w:val="lrTb"/>
            <w:noWrap w:val="false"/>
          </w:tcPr>
          <w:p>
            <w:pPr>
              <w:rPr>
                <w:lang w:eastAsia="en-US"/>
              </w:rPr>
            </w:pPr>
            <w:r>
              <w:rPr>
                <w:sz w:val="20"/>
                <w:szCs w:val="20"/>
                <w:lang w:eastAsia="en-US"/>
              </w:rPr>
              <w:t xml:space="preserve">9 </w:t>
            </w:r>
            <w:r>
              <w:rPr>
                <w:sz w:val="20"/>
                <w:szCs w:val="20"/>
                <w:lang w:eastAsia="en-US"/>
              </w:rPr>
              <w:t xml:space="preserve">класс</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eastAsia="en-US"/>
              </w:rPr>
              <w:t xml:space="preserve">10 </w:t>
            </w:r>
            <w:r>
              <w:rPr>
                <w:sz w:val="20"/>
                <w:szCs w:val="20"/>
                <w:lang w:eastAsia="en-US"/>
              </w:rPr>
              <w:t xml:space="preserve">класс</w:t>
            </w:r>
            <w:r>
              <w:rPr>
                <w:sz w:val="20"/>
                <w:szCs w:val="20"/>
                <w:lang w:eastAsia="en-US"/>
              </w:rPr>
            </w:r>
            <w:r/>
          </w:p>
        </w:tc>
      </w:tr>
      <w:tr>
        <w:trPr>
          <w:trHeight w:val="1387"/>
        </w:trPr>
        <w:tc>
          <w:tcPr>
            <w:tcBorders>
              <w:left w:val="single" w:color="000000" w:sz="4" w:space="0"/>
              <w:top w:val="single" w:color="000000" w:sz="4" w:space="0"/>
              <w:right w:val="single" w:color="000000" w:sz="4" w:space="0"/>
              <w:bottom w:val="single" w:color="000000" w:sz="4" w:space="0"/>
            </w:tcBorders>
            <w:tcW w:w="1677" w:type="dxa"/>
            <w:textDirection w:val="lrTb"/>
            <w:noWrap w:val="false"/>
          </w:tcPr>
          <w:p>
            <w:pPr>
              <w:rPr>
                <w:lang w:eastAsia="en-US"/>
              </w:rPr>
            </w:pPr>
            <w:r>
              <w:rPr>
                <w:sz w:val="20"/>
                <w:szCs w:val="20"/>
                <w:lang w:eastAsia="en-US"/>
              </w:rPr>
              <w:t xml:space="preserve">Русский</w:t>
            </w:r>
            <w:r>
              <w:rPr>
                <w:sz w:val="20"/>
                <w:szCs w:val="20"/>
                <w:lang w:eastAsia="en-US"/>
              </w:rPr>
              <w:t xml:space="preserve"> </w:t>
            </w:r>
            <w:r>
              <w:rPr>
                <w:sz w:val="20"/>
                <w:szCs w:val="20"/>
                <w:lang w:eastAsia="en-US"/>
              </w:rPr>
              <w:t xml:space="preserve">язык</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134" w:type="dxa"/>
            <w:textDirection w:val="lrTb"/>
            <w:noWrap w:val="false"/>
          </w:tcPr>
          <w:p>
            <w:pPr>
              <w:jc w:val="both"/>
              <w:rPr>
                <w:lang w:val="ru-RU" w:eastAsia="en-US"/>
              </w:rPr>
            </w:pPr>
            <w:r>
              <w:rPr>
                <w:sz w:val="20"/>
                <w:szCs w:val="20"/>
                <w:lang w:val="ru-RU" w:eastAsia="en-US"/>
              </w:rPr>
              <w:t xml:space="preserve">В</w:t>
            </w:r>
            <w:r>
              <w:rPr>
                <w:sz w:val="20"/>
                <w:szCs w:val="20"/>
                <w:lang w:val="ru-RU" w:eastAsia="en-US"/>
              </w:rPr>
              <w:t xml:space="preserve">начале учебного года,</w:t>
            </w:r>
            <w:r>
              <w:rPr>
                <w:sz w:val="20"/>
                <w:szCs w:val="20"/>
                <w:lang w:val="ru-RU" w:eastAsia="en-US"/>
              </w:rPr>
            </w:r>
            <w:r/>
          </w:p>
          <w:p>
            <w:pPr>
              <w:ind w:left="-1673" w:firstLine="1673"/>
              <w:jc w:val="both"/>
              <w:rPr>
                <w:lang w:val="ru-RU" w:eastAsia="en-US"/>
              </w:rPr>
            </w:pPr>
            <w:r>
              <w:rPr>
                <w:sz w:val="20"/>
                <w:szCs w:val="20"/>
                <w:lang w:val="ru-RU" w:eastAsia="en-US"/>
              </w:rPr>
              <w:t xml:space="preserve">1раз</w:t>
            </w:r>
            <w:r>
              <w:rPr>
                <w:sz w:val="20"/>
                <w:szCs w:val="20"/>
                <w:lang w:val="ru-RU" w:eastAsia="en-US"/>
              </w:rPr>
              <w:tab/>
              <w:t xml:space="preserve">в конце триместр, в</w:t>
            </w:r>
            <w:r>
              <w:rPr>
                <w:sz w:val="20"/>
                <w:szCs w:val="20"/>
                <w:lang w:val="ru-RU" w:eastAsia="en-US"/>
              </w:rPr>
              <w:tab/>
            </w:r>
            <w:r>
              <w:rPr>
                <w:sz w:val="20"/>
                <w:szCs w:val="20"/>
                <w:lang w:val="ru-RU" w:eastAsia="en-US"/>
              </w:rPr>
              <w:t xml:space="preserve">е </w:t>
            </w:r>
            <w:r>
              <w:rPr>
                <w:sz w:val="20"/>
                <w:szCs w:val="20"/>
                <w:lang w:val="ru-RU" w:eastAsia="en-US"/>
              </w:rPr>
              <w:t xml:space="preserve">учебного</w:t>
            </w:r>
            <w:r>
              <w:rPr>
                <w:sz w:val="20"/>
                <w:szCs w:val="20"/>
                <w:lang w:val="ru-RU" w:eastAsia="en-US"/>
              </w:rPr>
            </w:r>
            <w:r/>
          </w:p>
          <w:p>
            <w:pPr>
              <w:jc w:val="both"/>
              <w:rPr>
                <w:lang w:eastAsia="en-US"/>
              </w:rPr>
            </w:pPr>
            <w:r>
              <w:rPr>
                <w:sz w:val="20"/>
                <w:szCs w:val="20"/>
                <w:lang w:eastAsia="en-US"/>
              </w:rPr>
              <w:t xml:space="preserve">года</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278" w:type="dxa"/>
            <w:textDirection w:val="lrTb"/>
            <w:noWrap w:val="false"/>
          </w:tcPr>
          <w:p>
            <w:pPr>
              <w:rPr>
                <w:lang w:val="ru-RU" w:eastAsia="en-US"/>
              </w:rPr>
            </w:pPr>
            <w:r>
              <w:rPr>
                <w:sz w:val="20"/>
                <w:szCs w:val="20"/>
                <w:lang w:val="ru-RU" w:eastAsia="en-US"/>
              </w:rPr>
              <w:t xml:space="preserve">Контрольн</w:t>
            </w:r>
            <w:r>
              <w:rPr>
                <w:sz w:val="20"/>
                <w:szCs w:val="20"/>
                <w:lang w:val="ru-RU" w:eastAsia="en-US"/>
              </w:rPr>
              <w:t xml:space="preserve"> </w:t>
            </w:r>
            <w:r>
              <w:rPr>
                <w:sz w:val="20"/>
                <w:szCs w:val="20"/>
                <w:lang w:val="ru-RU" w:eastAsia="en-US"/>
              </w:rPr>
              <w:t xml:space="preserve">ый</w:t>
            </w:r>
            <w:r>
              <w:rPr>
                <w:sz w:val="20"/>
                <w:szCs w:val="20"/>
                <w:lang w:val="ru-RU" w:eastAsia="en-US"/>
              </w:rPr>
              <w:t xml:space="preserve"> диктант с </w:t>
            </w:r>
            <w:r>
              <w:rPr>
                <w:sz w:val="20"/>
                <w:szCs w:val="20"/>
                <w:lang w:val="ru-RU" w:eastAsia="en-US"/>
              </w:rPr>
              <w:t xml:space="preserve">грамматиче</w:t>
            </w:r>
            <w:r>
              <w:rPr>
                <w:sz w:val="20"/>
                <w:szCs w:val="20"/>
                <w:lang w:val="ru-RU" w:eastAsia="en-US"/>
              </w:rPr>
              <w:t xml:space="preserve"> </w:t>
            </w:r>
            <w:r>
              <w:rPr>
                <w:sz w:val="20"/>
                <w:szCs w:val="20"/>
                <w:lang w:val="ru-RU" w:eastAsia="en-US"/>
              </w:rPr>
              <w:t xml:space="preserve">ским</w:t>
            </w:r>
            <w:r>
              <w:rPr>
                <w:sz w:val="20"/>
                <w:szCs w:val="20"/>
                <w:lang w:val="ru-RU" w:eastAsia="en-US"/>
              </w:rPr>
              <w:t xml:space="preserve"> заданием</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586" w:type="dxa"/>
            <w:textDirection w:val="lrTb"/>
            <w:noWrap w:val="false"/>
          </w:tcPr>
          <w:p>
            <w:pPr>
              <w:rPr>
                <w:lang w:val="ru-RU" w:eastAsia="en-US"/>
              </w:rPr>
            </w:pPr>
            <w:r>
              <w:rPr>
                <w:sz w:val="20"/>
                <w:szCs w:val="20"/>
                <w:lang w:val="ru-RU" w:eastAsia="en-US"/>
              </w:rPr>
              <w:t xml:space="preserve">Контрольн</w:t>
            </w:r>
            <w:r>
              <w:rPr>
                <w:sz w:val="20"/>
                <w:szCs w:val="20"/>
                <w:lang w:val="ru-RU" w:eastAsia="en-US"/>
              </w:rPr>
              <w:t xml:space="preserve"> </w:t>
            </w:r>
            <w:r>
              <w:rPr>
                <w:sz w:val="20"/>
                <w:szCs w:val="20"/>
                <w:lang w:val="ru-RU" w:eastAsia="en-US"/>
              </w:rPr>
              <w:t xml:space="preserve">ый</w:t>
            </w:r>
            <w:r>
              <w:rPr>
                <w:sz w:val="20"/>
                <w:szCs w:val="20"/>
                <w:lang w:val="ru-RU" w:eastAsia="en-US"/>
              </w:rPr>
              <w:t xml:space="preserve"> диктант с </w:t>
            </w:r>
            <w:r>
              <w:rPr>
                <w:sz w:val="20"/>
                <w:szCs w:val="20"/>
                <w:lang w:val="ru-RU" w:eastAsia="en-US"/>
              </w:rPr>
              <w:t xml:space="preserve">грамматиче</w:t>
            </w:r>
            <w:r>
              <w:rPr>
                <w:sz w:val="20"/>
                <w:szCs w:val="20"/>
                <w:lang w:val="ru-RU" w:eastAsia="en-US"/>
              </w:rPr>
              <w:t xml:space="preserve"> </w:t>
            </w:r>
            <w:r>
              <w:rPr>
                <w:sz w:val="20"/>
                <w:szCs w:val="20"/>
                <w:lang w:val="ru-RU" w:eastAsia="en-US"/>
              </w:rPr>
              <w:t xml:space="preserve">ским</w:t>
            </w:r>
            <w:r>
              <w:rPr>
                <w:sz w:val="20"/>
                <w:szCs w:val="20"/>
                <w:lang w:val="ru-RU" w:eastAsia="en-US"/>
              </w:rPr>
              <w:t xml:space="preserve"> заданием</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val="ru-RU" w:eastAsia="en-US"/>
              </w:rPr>
            </w:pPr>
            <w:r>
              <w:rPr>
                <w:sz w:val="20"/>
                <w:szCs w:val="20"/>
                <w:lang w:val="ru-RU" w:eastAsia="en-US"/>
              </w:rPr>
              <w:t xml:space="preserve">Контроль </w:t>
            </w:r>
            <w:r>
              <w:rPr>
                <w:sz w:val="20"/>
                <w:szCs w:val="20"/>
                <w:lang w:val="ru-RU" w:eastAsia="en-US"/>
              </w:rPr>
              <w:t xml:space="preserve">ный</w:t>
            </w:r>
            <w:r>
              <w:rPr>
                <w:sz w:val="20"/>
                <w:szCs w:val="20"/>
                <w:lang w:val="ru-RU" w:eastAsia="en-US"/>
              </w:rPr>
              <w:t xml:space="preserve"> диктант с </w:t>
            </w:r>
            <w:r>
              <w:rPr>
                <w:sz w:val="20"/>
                <w:szCs w:val="20"/>
                <w:lang w:val="ru-RU" w:eastAsia="en-US"/>
              </w:rPr>
              <w:t xml:space="preserve">грамматич</w:t>
            </w:r>
            <w:r>
              <w:rPr>
                <w:sz w:val="20"/>
                <w:szCs w:val="20"/>
                <w:lang w:val="ru-RU" w:eastAsia="en-US"/>
              </w:rPr>
              <w:t xml:space="preserve"> </w:t>
            </w:r>
            <w:r>
              <w:rPr>
                <w:sz w:val="20"/>
                <w:szCs w:val="20"/>
                <w:lang w:val="ru-RU" w:eastAsia="en-US"/>
              </w:rPr>
              <w:t xml:space="preserve">еским</w:t>
            </w:r>
            <w:r>
              <w:rPr>
                <w:sz w:val="20"/>
                <w:szCs w:val="20"/>
                <w:lang w:val="ru-RU" w:eastAsia="en-US"/>
              </w:rPr>
              <w:t xml:space="preserve"> заданием</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417" w:type="dxa"/>
            <w:textDirection w:val="lrTb"/>
            <w:noWrap w:val="false"/>
          </w:tcPr>
          <w:p>
            <w:pPr>
              <w:rPr>
                <w:lang w:eastAsia="en-US"/>
              </w:rPr>
            </w:pPr>
            <w:r>
              <w:rPr>
                <w:sz w:val="20"/>
                <w:szCs w:val="20"/>
                <w:lang w:eastAsia="en-US"/>
              </w:rPr>
              <w:t xml:space="preserve">Контрольно</w:t>
            </w:r>
            <w:r>
              <w:rPr>
                <w:sz w:val="20"/>
                <w:szCs w:val="20"/>
                <w:lang w:eastAsia="en-US"/>
              </w:rPr>
              <w:t xml:space="preserve"> е </w:t>
            </w:r>
            <w:r>
              <w:rPr>
                <w:sz w:val="20"/>
                <w:szCs w:val="20"/>
                <w:lang w:eastAsia="en-US"/>
              </w:rPr>
              <w:t xml:space="preserve">изложение</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eastAsia="en-US"/>
              </w:rPr>
              <w:t xml:space="preserve">Контроль</w:t>
            </w:r>
            <w:r>
              <w:rPr>
                <w:sz w:val="20"/>
                <w:szCs w:val="20"/>
                <w:lang w:eastAsia="en-US"/>
              </w:rPr>
              <w:t xml:space="preserve"> </w:t>
            </w:r>
            <w:r>
              <w:rPr>
                <w:sz w:val="20"/>
                <w:szCs w:val="20"/>
                <w:lang w:eastAsia="en-US"/>
              </w:rPr>
              <w:t xml:space="preserve">ное</w:t>
            </w:r>
            <w:r>
              <w:rPr>
                <w:sz w:val="20"/>
                <w:szCs w:val="20"/>
                <w:lang w:eastAsia="en-US"/>
              </w:rPr>
            </w:r>
            <w:r/>
          </w:p>
          <w:p>
            <w:pPr>
              <w:rPr>
                <w:lang w:eastAsia="en-US"/>
              </w:rPr>
            </w:pPr>
            <w:r>
              <w:rPr>
                <w:sz w:val="20"/>
                <w:szCs w:val="20"/>
                <w:lang w:eastAsia="en-US"/>
              </w:rPr>
              <w:t xml:space="preserve">изложение</w:t>
            </w:r>
            <w:r>
              <w:rPr>
                <w:sz w:val="20"/>
                <w:szCs w:val="20"/>
                <w:lang w:eastAsia="en-US"/>
              </w:rPr>
            </w:r>
            <w:r/>
          </w:p>
        </w:tc>
      </w:tr>
      <w:tr>
        <w:trPr>
          <w:trHeight w:val="1843"/>
        </w:trPr>
        <w:tc>
          <w:tcPr>
            <w:tcBorders>
              <w:left w:val="single" w:color="000000" w:sz="4" w:space="0"/>
              <w:top w:val="single" w:color="000000" w:sz="4" w:space="0"/>
              <w:right w:val="single" w:color="000000" w:sz="4" w:space="0"/>
              <w:bottom w:val="single" w:color="000000" w:sz="4" w:space="0"/>
            </w:tcBorders>
            <w:tcW w:w="1677" w:type="dxa"/>
            <w:textDirection w:val="lrTb"/>
            <w:noWrap w:val="false"/>
          </w:tcPr>
          <w:p>
            <w:pPr>
              <w:rPr>
                <w:lang w:eastAsia="en-US"/>
              </w:rPr>
            </w:pPr>
            <w:r>
              <w:rPr>
                <w:sz w:val="20"/>
                <w:szCs w:val="20"/>
                <w:lang w:eastAsia="en-US"/>
              </w:rPr>
              <w:t xml:space="preserve">Математика</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134" w:type="dxa"/>
            <w:textDirection w:val="lrTb"/>
            <w:noWrap w:val="false"/>
          </w:tcPr>
          <w:p>
            <w:pPr>
              <w:jc w:val="both"/>
              <w:rPr>
                <w:lang w:val="ru-RU" w:eastAsia="en-US"/>
              </w:rPr>
            </w:pPr>
            <w:r>
              <w:rPr>
                <w:sz w:val="20"/>
                <w:szCs w:val="20"/>
                <w:lang w:val="ru-RU" w:eastAsia="en-US"/>
              </w:rPr>
              <w:t xml:space="preserve">В</w:t>
            </w:r>
            <w:r>
              <w:rPr>
                <w:sz w:val="20"/>
                <w:szCs w:val="20"/>
                <w:lang w:val="ru-RU" w:eastAsia="en-US"/>
              </w:rPr>
              <w:t xml:space="preserve">начале учебного года,</w:t>
            </w:r>
            <w:r>
              <w:rPr>
                <w:sz w:val="20"/>
                <w:szCs w:val="20"/>
                <w:lang w:val="ru-RU" w:eastAsia="en-US"/>
              </w:rPr>
            </w:r>
            <w:r/>
          </w:p>
          <w:p>
            <w:pPr>
              <w:jc w:val="both"/>
              <w:rPr>
                <w:lang w:val="ru-RU" w:eastAsia="en-US"/>
              </w:rPr>
            </w:pPr>
            <w:r>
              <w:rPr>
                <w:sz w:val="20"/>
                <w:szCs w:val="20"/>
                <w:lang w:val="ru-RU" w:eastAsia="en-US"/>
              </w:rPr>
              <w:t xml:space="preserve">1</w:t>
            </w:r>
            <w:r>
              <w:rPr>
                <w:sz w:val="20"/>
                <w:szCs w:val="20"/>
                <w:lang w:val="ru-RU" w:eastAsia="en-US"/>
              </w:rPr>
              <w:t xml:space="preserve">раз</w:t>
            </w:r>
            <w:r>
              <w:rPr>
                <w:sz w:val="20"/>
                <w:szCs w:val="20"/>
                <w:lang w:val="ru-RU" w:eastAsia="en-US"/>
              </w:rPr>
              <w:tab/>
              <w:t xml:space="preserve">в триместр</w:t>
            </w:r>
            <w:r>
              <w:rPr>
                <w:sz w:val="20"/>
                <w:szCs w:val="20"/>
                <w:lang w:val="ru-RU" w:eastAsia="en-US"/>
              </w:rPr>
              <w:t xml:space="preserve">, </w:t>
            </w:r>
            <w:r>
              <w:rPr>
                <w:sz w:val="20"/>
                <w:szCs w:val="20"/>
                <w:lang w:val="ru-RU" w:eastAsia="en-US"/>
              </w:rPr>
              <w:t xml:space="preserve">в</w:t>
            </w:r>
            <w:r>
              <w:rPr>
                <w:sz w:val="20"/>
                <w:szCs w:val="20"/>
                <w:lang w:val="ru-RU" w:eastAsia="en-US"/>
              </w:rPr>
              <w:t xml:space="preserve">конце</w:t>
            </w:r>
            <w:r>
              <w:rPr>
                <w:sz w:val="20"/>
                <w:szCs w:val="20"/>
                <w:lang w:val="ru-RU" w:eastAsia="en-US"/>
              </w:rPr>
              <w:t xml:space="preserve"> учебного года</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278" w:type="dxa"/>
            <w:textDirection w:val="lrTb"/>
            <w:noWrap w:val="false"/>
          </w:tcPr>
          <w:p>
            <w:pPr>
              <w:rPr>
                <w:lang w:val="ru-RU" w:eastAsia="en-US"/>
              </w:rPr>
            </w:pPr>
            <w:r>
              <w:rPr>
                <w:sz w:val="20"/>
                <w:szCs w:val="20"/>
                <w:lang w:val="ru-RU" w:eastAsia="en-US"/>
              </w:rPr>
              <w:t xml:space="preserve">Итоговая </w:t>
            </w:r>
            <w:r>
              <w:rPr>
                <w:sz w:val="20"/>
                <w:szCs w:val="20"/>
                <w:lang w:val="ru-RU" w:eastAsia="en-US"/>
              </w:rPr>
              <w:t xml:space="preserve">контрольна</w:t>
            </w:r>
            <w:r>
              <w:rPr>
                <w:sz w:val="20"/>
                <w:szCs w:val="20"/>
                <w:lang w:val="ru-RU" w:eastAsia="en-US"/>
              </w:rPr>
              <w:t xml:space="preserve"> я</w:t>
            </w:r>
            <w:r>
              <w:rPr>
                <w:sz w:val="20"/>
                <w:szCs w:val="20"/>
                <w:lang w:val="ru-RU" w:eastAsia="en-US"/>
              </w:rPr>
              <w:t xml:space="preserve"> работа</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586" w:type="dxa"/>
            <w:textDirection w:val="lrTb"/>
            <w:noWrap w:val="false"/>
          </w:tcPr>
          <w:p>
            <w:pPr>
              <w:rPr>
                <w:lang w:val="ru-RU" w:eastAsia="en-US"/>
              </w:rPr>
            </w:pPr>
            <w:r>
              <w:rPr>
                <w:sz w:val="20"/>
                <w:szCs w:val="20"/>
                <w:lang w:val="ru-RU" w:eastAsia="en-US"/>
              </w:rPr>
              <w:t xml:space="preserve">Итоговая </w:t>
            </w:r>
            <w:r>
              <w:rPr>
                <w:sz w:val="20"/>
                <w:szCs w:val="20"/>
                <w:lang w:val="ru-RU" w:eastAsia="en-US"/>
              </w:rPr>
              <w:t xml:space="preserve">контрольна</w:t>
            </w:r>
            <w:r>
              <w:rPr>
                <w:sz w:val="20"/>
                <w:szCs w:val="20"/>
                <w:lang w:val="ru-RU" w:eastAsia="en-US"/>
              </w:rPr>
              <w:t xml:space="preserve"> я</w:t>
            </w:r>
            <w:r>
              <w:rPr>
                <w:sz w:val="20"/>
                <w:szCs w:val="20"/>
                <w:lang w:val="ru-RU" w:eastAsia="en-US"/>
              </w:rPr>
              <w:t xml:space="preserve"> работа</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val="ru-RU" w:eastAsia="en-US"/>
              </w:rPr>
            </w:pPr>
            <w:r>
              <w:rPr>
                <w:sz w:val="20"/>
                <w:szCs w:val="20"/>
                <w:lang w:val="ru-RU" w:eastAsia="en-US"/>
              </w:rPr>
              <w:t xml:space="preserve">Итоговая </w:t>
            </w:r>
            <w:r>
              <w:rPr>
                <w:sz w:val="20"/>
                <w:szCs w:val="20"/>
                <w:lang w:val="ru-RU" w:eastAsia="en-US"/>
              </w:rPr>
              <w:t xml:space="preserve">контрольн</w:t>
            </w:r>
            <w:r>
              <w:rPr>
                <w:sz w:val="20"/>
                <w:szCs w:val="20"/>
                <w:lang w:val="ru-RU" w:eastAsia="en-US"/>
              </w:rPr>
              <w:t xml:space="preserve"> </w:t>
            </w:r>
            <w:r>
              <w:rPr>
                <w:sz w:val="20"/>
                <w:szCs w:val="20"/>
                <w:lang w:val="ru-RU" w:eastAsia="en-US"/>
              </w:rPr>
              <w:t xml:space="preserve">ая</w:t>
            </w:r>
            <w:r>
              <w:rPr>
                <w:sz w:val="20"/>
                <w:szCs w:val="20"/>
                <w:lang w:val="ru-RU" w:eastAsia="en-US"/>
              </w:rPr>
              <w:t xml:space="preserve"> работа</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417" w:type="dxa"/>
            <w:textDirection w:val="lrTb"/>
            <w:noWrap w:val="false"/>
          </w:tcPr>
          <w:p>
            <w:pPr>
              <w:rPr>
                <w:lang w:val="ru-RU" w:eastAsia="en-US"/>
              </w:rPr>
            </w:pPr>
            <w:r>
              <w:rPr>
                <w:sz w:val="20"/>
                <w:szCs w:val="20"/>
                <w:lang w:val="ru-RU" w:eastAsia="en-US"/>
              </w:rPr>
              <w:t xml:space="preserve">Итоговая </w:t>
            </w:r>
            <w:r>
              <w:rPr>
                <w:sz w:val="20"/>
                <w:szCs w:val="20"/>
                <w:lang w:val="ru-RU" w:eastAsia="en-US"/>
              </w:rPr>
              <w:t xml:space="preserve">контрольна</w:t>
            </w:r>
            <w:r>
              <w:rPr>
                <w:sz w:val="20"/>
                <w:szCs w:val="20"/>
                <w:lang w:val="ru-RU" w:eastAsia="en-US"/>
              </w:rPr>
              <w:t xml:space="preserve"> я</w:t>
            </w:r>
            <w:r>
              <w:rPr>
                <w:sz w:val="20"/>
                <w:szCs w:val="20"/>
                <w:lang w:val="ru-RU" w:eastAsia="en-US"/>
              </w:rPr>
              <w:t xml:space="preserve"> работа</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val="ru-RU" w:eastAsia="en-US"/>
              </w:rPr>
              <w:t xml:space="preserve">Итоговая </w:t>
            </w:r>
            <w:r>
              <w:rPr>
                <w:sz w:val="20"/>
                <w:szCs w:val="20"/>
                <w:lang w:eastAsia="en-US"/>
              </w:rPr>
              <w:t xml:space="preserve">контрольн</w:t>
            </w:r>
            <w:r>
              <w:rPr>
                <w:sz w:val="20"/>
                <w:szCs w:val="20"/>
                <w:lang w:eastAsia="en-US"/>
              </w:rPr>
              <w:t xml:space="preserve"> </w:t>
            </w:r>
            <w:r>
              <w:rPr>
                <w:sz w:val="20"/>
                <w:szCs w:val="20"/>
                <w:lang w:eastAsia="en-US"/>
              </w:rPr>
              <w:t xml:space="preserve">ая</w:t>
            </w:r>
            <w:r>
              <w:rPr>
                <w:sz w:val="20"/>
                <w:szCs w:val="20"/>
                <w:lang w:eastAsia="en-US"/>
              </w:rPr>
              <w:t xml:space="preserve"> </w:t>
            </w:r>
            <w:r>
              <w:rPr>
                <w:sz w:val="20"/>
                <w:szCs w:val="20"/>
                <w:lang w:eastAsia="en-US"/>
              </w:rPr>
              <w:t xml:space="preserve">работа</w:t>
            </w:r>
            <w:r>
              <w:rPr>
                <w:sz w:val="20"/>
                <w:szCs w:val="20"/>
                <w:lang w:eastAsia="en-US"/>
              </w:rPr>
            </w:r>
            <w:r/>
          </w:p>
        </w:tc>
      </w:tr>
      <w:tr>
        <w:trPr>
          <w:trHeight w:val="1377"/>
        </w:trPr>
        <w:tc>
          <w:tcPr>
            <w:tcBorders>
              <w:left w:val="single" w:color="000000" w:sz="4" w:space="0"/>
              <w:top w:val="single" w:color="000000" w:sz="4" w:space="0"/>
              <w:right w:val="single" w:color="000000" w:sz="4" w:space="0"/>
              <w:bottom w:val="single" w:color="000000" w:sz="4" w:space="0"/>
            </w:tcBorders>
            <w:tcW w:w="1677" w:type="dxa"/>
            <w:textDirection w:val="lrTb"/>
            <w:noWrap w:val="false"/>
          </w:tcPr>
          <w:p>
            <w:pPr>
              <w:rPr>
                <w:lang w:eastAsia="en-US"/>
              </w:rPr>
            </w:pPr>
            <w:r>
              <w:rPr>
                <w:sz w:val="20"/>
                <w:szCs w:val="20"/>
                <w:lang w:eastAsia="en-US"/>
              </w:rPr>
              <w:t xml:space="preserve">Литература</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134" w:type="dxa"/>
            <w:textDirection w:val="lrTb"/>
            <w:noWrap w:val="false"/>
          </w:tcPr>
          <w:p>
            <w:pPr>
              <w:jc w:val="both"/>
              <w:rPr>
                <w:lang w:val="ru-RU" w:eastAsia="en-US"/>
              </w:rPr>
            </w:pPr>
            <w:r>
              <w:rPr>
                <w:sz w:val="20"/>
                <w:szCs w:val="20"/>
                <w:lang w:val="ru-RU" w:eastAsia="en-US"/>
              </w:rPr>
              <w:t xml:space="preserve">В</w:t>
            </w:r>
            <w:r>
              <w:rPr>
                <w:sz w:val="20"/>
                <w:szCs w:val="20"/>
                <w:lang w:val="ru-RU" w:eastAsia="en-US"/>
              </w:rPr>
              <w:t xml:space="preserve">начале учебного года,</w:t>
            </w:r>
            <w:r>
              <w:rPr>
                <w:sz w:val="20"/>
                <w:szCs w:val="20"/>
                <w:lang w:val="ru-RU" w:eastAsia="en-US"/>
              </w:rPr>
            </w:r>
            <w:r/>
          </w:p>
          <w:p>
            <w:pPr>
              <w:jc w:val="both"/>
              <w:rPr>
                <w:lang w:val="ru-RU" w:eastAsia="en-US"/>
              </w:rPr>
            </w:pPr>
            <w:r>
              <w:rPr>
                <w:sz w:val="20"/>
                <w:szCs w:val="20"/>
                <w:lang w:val="ru-RU" w:eastAsia="en-US"/>
              </w:rPr>
              <w:t xml:space="preserve">в</w:t>
            </w:r>
            <w:r>
              <w:rPr>
                <w:sz w:val="20"/>
                <w:szCs w:val="20"/>
                <w:lang w:val="ru-RU" w:eastAsia="en-US"/>
              </w:rPr>
              <w:t xml:space="preserve">конце</w:t>
            </w:r>
            <w:r>
              <w:rPr>
                <w:sz w:val="20"/>
                <w:szCs w:val="20"/>
                <w:lang w:val="ru-RU" w:eastAsia="en-US"/>
              </w:rPr>
              <w:t xml:space="preserve"> учебного года</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278" w:type="dxa"/>
            <w:textDirection w:val="lrTb"/>
            <w:noWrap w:val="false"/>
          </w:tcPr>
          <w:p>
            <w:pPr>
              <w:rPr>
                <w:lang w:eastAsia="en-US"/>
              </w:rPr>
            </w:pPr>
            <w:r>
              <w:rPr>
                <w:sz w:val="20"/>
                <w:szCs w:val="20"/>
                <w:lang w:eastAsia="en-US"/>
              </w:rPr>
              <w:t xml:space="preserve">Диагностик</w:t>
            </w:r>
            <w:r>
              <w:rPr>
                <w:sz w:val="20"/>
                <w:szCs w:val="20"/>
                <w:lang w:eastAsia="en-US"/>
              </w:rPr>
              <w:t xml:space="preserve"> а</w:t>
            </w:r>
            <w:r>
              <w:rPr>
                <w:sz w:val="20"/>
                <w:szCs w:val="20"/>
                <w:lang w:eastAsia="en-US"/>
              </w:rPr>
              <w:tab/>
            </w:r>
            <w:r>
              <w:rPr>
                <w:sz w:val="20"/>
                <w:szCs w:val="20"/>
                <w:lang w:eastAsia="en-US"/>
              </w:rPr>
              <w:t xml:space="preserve">техники</w:t>
            </w:r>
            <w:r>
              <w:rPr>
                <w:sz w:val="20"/>
                <w:szCs w:val="20"/>
                <w:lang w:eastAsia="en-US"/>
              </w:rPr>
              <w:t xml:space="preserve"> </w:t>
            </w:r>
            <w:r>
              <w:rPr>
                <w:sz w:val="20"/>
                <w:szCs w:val="20"/>
                <w:lang w:eastAsia="en-US"/>
              </w:rPr>
              <w:t xml:space="preserve">чтения</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586"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комплексна</w:t>
            </w:r>
            <w:r>
              <w:rPr>
                <w:sz w:val="20"/>
                <w:szCs w:val="20"/>
                <w:lang w:eastAsia="en-US"/>
              </w:rPr>
              <w:t xml:space="preserve"> я </w:t>
            </w:r>
            <w:r>
              <w:rPr>
                <w:sz w:val="20"/>
                <w:szCs w:val="20"/>
                <w:lang w:eastAsia="en-US"/>
              </w:rPr>
              <w:t xml:space="preserve">работа</w:t>
            </w:r>
            <w:r>
              <w:rPr>
                <w:sz w:val="20"/>
                <w:szCs w:val="20"/>
                <w:lang w:eastAsia="en-US"/>
              </w:rPr>
              <w:t xml:space="preserve">.</w:t>
            </w:r>
            <w:r>
              <w:rPr>
                <w:sz w:val="20"/>
                <w:szCs w:val="20"/>
                <w:lang w:eastAsia="en-US"/>
              </w:rPr>
            </w:r>
            <w:r/>
          </w:p>
          <w:p>
            <w:pPr>
              <w:rPr>
                <w:lang w:eastAsia="en-US"/>
              </w:rPr>
            </w:pPr>
            <w:r>
              <w:rPr>
                <w:sz w:val="20"/>
                <w:szCs w:val="20"/>
                <w:lang w:eastAsia="en-US"/>
              </w:rPr>
              <w:t xml:space="preserve">.</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w:t>
            </w:r>
            <w:r>
              <w:rPr>
                <w:sz w:val="20"/>
                <w:szCs w:val="20"/>
                <w:lang w:eastAsia="en-US"/>
              </w:rPr>
              <w:t xml:space="preserve"> </w:t>
            </w:r>
            <w:r>
              <w:rPr>
                <w:sz w:val="20"/>
                <w:szCs w:val="20"/>
                <w:lang w:eastAsia="en-US"/>
              </w:rPr>
              <w:t xml:space="preserve">ая</w:t>
            </w:r>
            <w:r>
              <w:rPr>
                <w:sz w:val="20"/>
                <w:szCs w:val="20"/>
                <w:lang w:eastAsia="en-US"/>
              </w:rPr>
              <w:t xml:space="preserve"> </w:t>
            </w:r>
            <w:r>
              <w:rPr>
                <w:sz w:val="20"/>
                <w:szCs w:val="20"/>
                <w:lang w:eastAsia="en-US"/>
              </w:rPr>
              <w:t xml:space="preserve">работа</w:t>
            </w:r>
            <w:r>
              <w:rPr>
                <w:sz w:val="20"/>
                <w:szCs w:val="20"/>
                <w:lang w:eastAsia="en-US"/>
              </w:rPr>
              <w:t xml:space="preserve">.</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7"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комплексна</w:t>
            </w:r>
            <w:r>
              <w:rPr>
                <w:sz w:val="20"/>
                <w:szCs w:val="20"/>
                <w:lang w:eastAsia="en-US"/>
              </w:rPr>
              <w:t xml:space="preserve"> я </w:t>
            </w:r>
            <w:r>
              <w:rPr>
                <w:sz w:val="20"/>
                <w:szCs w:val="20"/>
                <w:lang w:eastAsia="en-US"/>
              </w:rPr>
              <w:t xml:space="preserve">работа</w:t>
            </w:r>
            <w:r>
              <w:rPr>
                <w:sz w:val="20"/>
                <w:szCs w:val="20"/>
                <w:lang w:eastAsia="en-US"/>
              </w:rPr>
              <w:t xml:space="preserve">.</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w:t>
            </w:r>
            <w:r>
              <w:rPr>
                <w:sz w:val="20"/>
                <w:szCs w:val="20"/>
                <w:lang w:eastAsia="en-US"/>
              </w:rPr>
              <w:t xml:space="preserve"> </w:t>
            </w:r>
            <w:r>
              <w:rPr>
                <w:sz w:val="20"/>
                <w:szCs w:val="20"/>
                <w:lang w:eastAsia="en-US"/>
              </w:rPr>
              <w:t xml:space="preserve">ая</w:t>
            </w:r>
            <w:r>
              <w:rPr>
                <w:sz w:val="20"/>
                <w:szCs w:val="20"/>
                <w:lang w:eastAsia="en-US"/>
              </w:rPr>
              <w:t xml:space="preserve"> </w:t>
            </w:r>
            <w:r>
              <w:rPr>
                <w:sz w:val="20"/>
                <w:szCs w:val="20"/>
                <w:lang w:eastAsia="en-US"/>
              </w:rPr>
              <w:t xml:space="preserve">работа</w:t>
            </w:r>
            <w:r>
              <w:rPr>
                <w:sz w:val="20"/>
                <w:szCs w:val="20"/>
                <w:lang w:eastAsia="en-US"/>
              </w:rPr>
              <w:t xml:space="preserve">.</w:t>
            </w:r>
            <w:r>
              <w:rPr>
                <w:sz w:val="20"/>
                <w:szCs w:val="20"/>
                <w:lang w:eastAsia="en-US"/>
              </w:rPr>
            </w:r>
            <w:r/>
          </w:p>
        </w:tc>
      </w:tr>
      <w:tr>
        <w:trPr>
          <w:trHeight w:val="1382"/>
        </w:trPr>
        <w:tc>
          <w:tcPr>
            <w:tcBorders>
              <w:left w:val="single" w:color="000000" w:sz="4" w:space="0"/>
              <w:top w:val="single" w:color="000000" w:sz="4" w:space="0"/>
              <w:right w:val="single" w:color="000000" w:sz="4" w:space="0"/>
              <w:bottom w:val="single" w:color="000000" w:sz="4" w:space="0"/>
            </w:tcBorders>
            <w:tcW w:w="1677" w:type="dxa"/>
            <w:textDirection w:val="lrTb"/>
            <w:noWrap w:val="false"/>
          </w:tcPr>
          <w:p>
            <w:pPr>
              <w:rPr>
                <w:lang w:eastAsia="en-US"/>
              </w:rPr>
            </w:pPr>
            <w:r>
              <w:rPr>
                <w:sz w:val="20"/>
                <w:szCs w:val="20"/>
                <w:lang w:eastAsia="en-US"/>
              </w:rPr>
              <w:t xml:space="preserve">Общественно-научные</w:t>
            </w:r>
            <w:r>
              <w:rPr>
                <w:sz w:val="20"/>
                <w:szCs w:val="20"/>
                <w:lang w:eastAsia="en-US"/>
              </w:rPr>
              <w:t xml:space="preserve">  </w:t>
            </w:r>
            <w:r>
              <w:rPr>
                <w:sz w:val="20"/>
                <w:szCs w:val="20"/>
                <w:lang w:eastAsia="en-US"/>
              </w:rPr>
              <w:t xml:space="preserve">предметы</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134" w:type="dxa"/>
            <w:textDirection w:val="lrTb"/>
            <w:noWrap w:val="false"/>
          </w:tcPr>
          <w:p>
            <w:pPr>
              <w:jc w:val="both"/>
              <w:rPr>
                <w:lang w:val="ru-RU" w:eastAsia="en-US"/>
              </w:rPr>
            </w:pPr>
            <w:r>
              <w:rPr>
                <w:sz w:val="20"/>
                <w:szCs w:val="20"/>
                <w:lang w:val="ru-RU" w:eastAsia="en-US"/>
              </w:rPr>
              <w:t xml:space="preserve">В</w:t>
            </w:r>
            <w:r>
              <w:rPr>
                <w:sz w:val="20"/>
                <w:szCs w:val="20"/>
                <w:lang w:val="ru-RU" w:eastAsia="en-US"/>
              </w:rPr>
              <w:t xml:space="preserve">начале учебного года,</w:t>
            </w:r>
            <w:r>
              <w:rPr>
                <w:sz w:val="20"/>
                <w:szCs w:val="20"/>
                <w:lang w:val="ru-RU" w:eastAsia="en-US"/>
              </w:rPr>
            </w:r>
            <w:r/>
          </w:p>
          <w:p>
            <w:pPr>
              <w:jc w:val="both"/>
              <w:rPr>
                <w:lang w:val="ru-RU" w:eastAsia="en-US"/>
              </w:rPr>
            </w:pPr>
            <w:r>
              <w:rPr>
                <w:sz w:val="20"/>
                <w:szCs w:val="20"/>
                <w:lang w:val="ru-RU" w:eastAsia="en-US"/>
              </w:rPr>
              <w:t xml:space="preserve">в</w:t>
            </w:r>
            <w:r>
              <w:rPr>
                <w:sz w:val="20"/>
                <w:szCs w:val="20"/>
                <w:lang w:val="ru-RU" w:eastAsia="en-US"/>
              </w:rPr>
              <w:t xml:space="preserve">конце</w:t>
            </w:r>
            <w:r>
              <w:rPr>
                <w:sz w:val="20"/>
                <w:szCs w:val="20"/>
                <w:lang w:val="ru-RU" w:eastAsia="en-US"/>
              </w:rPr>
              <w:t xml:space="preserve"> учебного года</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278" w:type="dxa"/>
            <w:textDirection w:val="lrTb"/>
            <w:noWrap w:val="false"/>
          </w:tcPr>
          <w:p>
            <w:pPr>
              <w:rPr>
                <w:lang w:eastAsia="en-US"/>
              </w:rPr>
            </w:pPr>
            <w:r>
              <w:rPr>
                <w:sz w:val="20"/>
                <w:szCs w:val="20"/>
                <w:lang w:eastAsia="en-US"/>
              </w:rPr>
              <w:t xml:space="preserve">-</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586" w:type="dxa"/>
            <w:textDirection w:val="lrTb"/>
            <w:noWrap w:val="false"/>
          </w:tcPr>
          <w:p>
            <w:pPr>
              <w:rPr>
                <w:lang w:eastAsia="en-US"/>
              </w:rPr>
            </w:pPr>
            <w:r>
              <w:rPr>
                <w:sz w:val="20"/>
                <w:szCs w:val="20"/>
                <w:lang w:eastAsia="en-US"/>
              </w:rPr>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w:t>
            </w:r>
            <w:r>
              <w:rPr>
                <w:sz w:val="20"/>
                <w:szCs w:val="20"/>
                <w:lang w:eastAsia="en-US"/>
              </w:rPr>
              <w:t xml:space="preserve"> </w:t>
            </w:r>
            <w:r>
              <w:rPr>
                <w:sz w:val="20"/>
                <w:szCs w:val="20"/>
                <w:lang w:eastAsia="en-US"/>
              </w:rPr>
              <w:t xml:space="preserve">ая</w:t>
            </w:r>
            <w:r>
              <w:rPr>
                <w:sz w:val="20"/>
                <w:szCs w:val="20"/>
                <w:lang w:eastAsia="en-US"/>
              </w:rPr>
              <w:t xml:space="preserve"> </w:t>
            </w:r>
            <w:r>
              <w:rPr>
                <w:sz w:val="20"/>
                <w:szCs w:val="20"/>
                <w:lang w:eastAsia="en-US"/>
              </w:rPr>
              <w:t xml:space="preserve">работа</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7"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комплексна</w:t>
            </w:r>
            <w:r>
              <w:rPr>
                <w:sz w:val="20"/>
                <w:szCs w:val="20"/>
                <w:lang w:eastAsia="en-US"/>
              </w:rPr>
              <w:t xml:space="preserve"> я </w:t>
            </w:r>
            <w:r>
              <w:rPr>
                <w:sz w:val="20"/>
                <w:szCs w:val="20"/>
                <w:lang w:eastAsia="en-US"/>
              </w:rPr>
              <w:t xml:space="preserve">работа</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w:t>
            </w:r>
            <w:r>
              <w:rPr>
                <w:sz w:val="20"/>
                <w:szCs w:val="20"/>
                <w:lang w:eastAsia="en-US"/>
              </w:rPr>
              <w:t xml:space="preserve"> </w:t>
            </w:r>
            <w:r>
              <w:rPr>
                <w:sz w:val="20"/>
                <w:szCs w:val="20"/>
                <w:lang w:eastAsia="en-US"/>
              </w:rPr>
              <w:t xml:space="preserve">ая</w:t>
            </w:r>
            <w:r>
              <w:rPr>
                <w:sz w:val="20"/>
                <w:szCs w:val="20"/>
                <w:lang w:eastAsia="en-US"/>
              </w:rPr>
              <w:t xml:space="preserve"> </w:t>
            </w:r>
            <w:r>
              <w:rPr>
                <w:sz w:val="20"/>
                <w:szCs w:val="20"/>
                <w:lang w:eastAsia="en-US"/>
              </w:rPr>
              <w:t xml:space="preserve">работа</w:t>
            </w:r>
            <w:r>
              <w:rPr>
                <w:sz w:val="20"/>
                <w:szCs w:val="20"/>
                <w:lang w:eastAsia="en-US"/>
              </w:rPr>
            </w:r>
            <w:r/>
          </w:p>
        </w:tc>
      </w:tr>
      <w:tr>
        <w:trPr>
          <w:trHeight w:val="1073"/>
        </w:trPr>
        <w:tc>
          <w:tcPr>
            <w:tcBorders>
              <w:left w:val="single" w:color="000000" w:sz="4" w:space="0"/>
              <w:top w:val="single" w:color="000000" w:sz="4" w:space="0"/>
              <w:right w:val="single" w:color="000000" w:sz="4" w:space="0"/>
              <w:bottom w:val="single" w:color="000000" w:sz="4" w:space="0"/>
            </w:tcBorders>
            <w:tcW w:w="1677" w:type="dxa"/>
            <w:textDirection w:val="lrTb"/>
            <w:noWrap w:val="false"/>
          </w:tcPr>
          <w:p>
            <w:pPr>
              <w:rPr>
                <w:lang w:eastAsia="en-US"/>
              </w:rPr>
            </w:pPr>
            <w:r>
              <w:rPr>
                <w:sz w:val="20"/>
                <w:szCs w:val="20"/>
                <w:lang w:eastAsia="en-US"/>
              </w:rPr>
              <w:t xml:space="preserve">Естественн</w:t>
            </w:r>
            <w:r>
              <w:rPr>
                <w:sz w:val="20"/>
                <w:szCs w:val="20"/>
                <w:lang w:eastAsia="en-US"/>
              </w:rPr>
              <w:t xml:space="preserve"> о-</w:t>
            </w:r>
            <w:r>
              <w:rPr>
                <w:sz w:val="20"/>
                <w:szCs w:val="20"/>
                <w:lang w:eastAsia="en-US"/>
              </w:rPr>
              <w:t xml:space="preserve">научные</w:t>
            </w:r>
            <w:r>
              <w:rPr>
                <w:sz w:val="20"/>
                <w:szCs w:val="20"/>
                <w:lang w:eastAsia="en-US"/>
              </w:rPr>
              <w:t xml:space="preserve"> </w:t>
            </w:r>
            <w:r>
              <w:rPr>
                <w:sz w:val="20"/>
                <w:szCs w:val="20"/>
                <w:lang w:eastAsia="en-US"/>
              </w:rPr>
              <w:t xml:space="preserve">предметы</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134" w:type="dxa"/>
            <w:textDirection w:val="lrTb"/>
            <w:noWrap w:val="false"/>
          </w:tcPr>
          <w:p>
            <w:pPr>
              <w:jc w:val="both"/>
              <w:rPr>
                <w:lang w:val="ru-RU" w:eastAsia="en-US"/>
              </w:rPr>
            </w:pPr>
            <w:r>
              <w:rPr>
                <w:sz w:val="20"/>
                <w:szCs w:val="20"/>
                <w:lang w:val="ru-RU" w:eastAsia="en-US"/>
              </w:rPr>
              <w:t xml:space="preserve">В</w:t>
            </w:r>
            <w:r>
              <w:rPr>
                <w:sz w:val="20"/>
                <w:szCs w:val="20"/>
                <w:lang w:val="ru-RU" w:eastAsia="en-US"/>
              </w:rPr>
              <w:t xml:space="preserve">начале учебного года,</w:t>
            </w:r>
            <w:r>
              <w:rPr>
                <w:sz w:val="20"/>
                <w:szCs w:val="20"/>
                <w:lang w:val="ru-RU" w:eastAsia="en-US"/>
              </w:rPr>
            </w:r>
            <w:r/>
          </w:p>
          <w:p>
            <w:pPr>
              <w:jc w:val="both"/>
              <w:rPr>
                <w:lang w:val="ru-RU" w:eastAsia="en-US"/>
              </w:rPr>
            </w:pPr>
            <w:r>
              <w:rPr>
                <w:sz w:val="20"/>
                <w:szCs w:val="20"/>
                <w:lang w:val="ru-RU" w:eastAsia="en-US"/>
              </w:rPr>
              <w:t xml:space="preserve">В</w:t>
            </w:r>
            <w:r>
              <w:rPr>
                <w:sz w:val="20"/>
                <w:szCs w:val="20"/>
                <w:lang w:val="ru-RU" w:eastAsia="en-US"/>
              </w:rPr>
              <w:t xml:space="preserve">конце</w:t>
            </w:r>
            <w:r>
              <w:rPr>
                <w:sz w:val="20"/>
                <w:szCs w:val="20"/>
                <w:lang w:val="ru-RU" w:eastAsia="en-US"/>
              </w:rPr>
              <w:t xml:space="preserve"> учебного</w:t>
            </w:r>
            <w:r>
              <w:rPr>
                <w:sz w:val="20"/>
                <w:szCs w:val="20"/>
                <w:lang w:val="ru-RU" w:eastAsia="en-US"/>
              </w:rPr>
            </w:r>
            <w:r/>
          </w:p>
          <w:p>
            <w:pPr>
              <w:jc w:val="both"/>
              <w:rPr>
                <w:lang w:val="ru-RU" w:eastAsia="en-US"/>
              </w:rPr>
            </w:pPr>
            <w:r>
              <w:rPr>
                <w:sz w:val="20"/>
                <w:szCs w:val="20"/>
                <w:lang w:val="ru-RU" w:eastAsia="en-US"/>
              </w:rPr>
              <w:t xml:space="preserve">года</w:t>
            </w:r>
            <w:r>
              <w:rPr>
                <w:sz w:val="20"/>
                <w:szCs w:val="20"/>
                <w:lang w:val="ru-RU" w:eastAsia="en-US"/>
              </w:rPr>
            </w:r>
            <w:r/>
          </w:p>
        </w:tc>
        <w:tc>
          <w:tcPr>
            <w:tcBorders>
              <w:left w:val="single" w:color="000000" w:sz="4" w:space="0"/>
              <w:top w:val="single" w:color="000000" w:sz="4" w:space="0"/>
              <w:right w:val="single" w:color="000000" w:sz="4" w:space="0"/>
              <w:bottom w:val="single" w:color="000000" w:sz="4" w:space="0"/>
            </w:tcBorders>
            <w:tcW w:w="1278" w:type="dxa"/>
            <w:textDirection w:val="lrTb"/>
            <w:noWrap w:val="false"/>
          </w:tcPr>
          <w:p>
            <w:pPr>
              <w:rPr>
                <w:lang w:eastAsia="en-US"/>
              </w:rPr>
            </w:pPr>
            <w:r>
              <w:rPr>
                <w:sz w:val="20"/>
                <w:szCs w:val="20"/>
                <w:lang w:eastAsia="en-US"/>
              </w:rPr>
              <w:t xml:space="preserve">-</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586" w:type="dxa"/>
            <w:textDirection w:val="lrTb"/>
            <w:noWrap w:val="false"/>
          </w:tcPr>
          <w:p>
            <w:pPr>
              <w:rPr>
                <w:lang w:eastAsia="en-US"/>
              </w:rPr>
            </w:pPr>
            <w:r>
              <w:rPr>
                <w:sz w:val="20"/>
                <w:szCs w:val="20"/>
                <w:lang w:eastAsia="en-US"/>
              </w:rPr>
              <w:t xml:space="preserve">-</w:t>
            </w:r>
            <w:r>
              <w:rPr>
                <w:sz w:val="20"/>
                <w:szCs w:val="20"/>
                <w:lang w:eastAsia="en-US"/>
              </w:rPr>
            </w:r>
            <w:r/>
          </w:p>
          <w:p>
            <w:pPr>
              <w:rPr>
                <w:lang w:eastAsia="en-US"/>
              </w:rPr>
            </w:pPr>
            <w:r>
              <w:rPr>
                <w:sz w:val="20"/>
                <w:szCs w:val="20"/>
                <w:lang w:eastAsia="en-US"/>
              </w:rPr>
              <w:t xml:space="preserve">-</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w:t>
            </w:r>
            <w:r>
              <w:rPr>
                <w:sz w:val="20"/>
                <w:szCs w:val="20"/>
                <w:lang w:eastAsia="en-US"/>
              </w:rPr>
              <w:t xml:space="preserve"> </w:t>
            </w:r>
            <w:r>
              <w:rPr>
                <w:sz w:val="20"/>
                <w:szCs w:val="20"/>
                <w:lang w:eastAsia="en-US"/>
              </w:rPr>
              <w:t xml:space="preserve">ая</w:t>
            </w:r>
            <w:r>
              <w:rPr>
                <w:sz w:val="20"/>
                <w:szCs w:val="20"/>
                <w:lang w:eastAsia="en-US"/>
              </w:rPr>
              <w:t xml:space="preserve"> </w:t>
            </w:r>
            <w:r>
              <w:rPr>
                <w:sz w:val="20"/>
                <w:szCs w:val="20"/>
                <w:lang w:eastAsia="en-US"/>
              </w:rPr>
              <w:t xml:space="preserve">работа</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7"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комплексна</w:t>
            </w:r>
            <w:r>
              <w:rPr>
                <w:sz w:val="20"/>
                <w:szCs w:val="20"/>
                <w:lang w:eastAsia="en-US"/>
              </w:rPr>
              <w:t xml:space="preserve"> я </w:t>
            </w:r>
            <w:r>
              <w:rPr>
                <w:sz w:val="20"/>
                <w:szCs w:val="20"/>
                <w:lang w:eastAsia="en-US"/>
              </w:rPr>
              <w:t xml:space="preserve">работа</w:t>
            </w:r>
            <w:r>
              <w:rPr>
                <w:sz w:val="20"/>
                <w:szCs w:val="20"/>
                <w:lang w:eastAsia="en-US"/>
              </w:rPr>
            </w:r>
            <w:r/>
          </w:p>
        </w:tc>
        <w:tc>
          <w:tcPr>
            <w:tcBorders>
              <w:left w:val="single" w:color="000000" w:sz="4" w:space="0"/>
              <w:top w:val="single" w:color="000000" w:sz="4" w:space="0"/>
              <w:right w:val="single" w:color="000000" w:sz="4" w:space="0"/>
              <w:bottom w:val="single" w:color="000000" w:sz="4" w:space="0"/>
            </w:tcBorders>
            <w:tcW w:w="1418" w:type="dxa"/>
            <w:textDirection w:val="lrTb"/>
            <w:noWrap w:val="false"/>
          </w:tcPr>
          <w:p>
            <w:pPr>
              <w:rPr>
                <w:lang w:eastAsia="en-US"/>
              </w:rPr>
            </w:pPr>
            <w:r>
              <w:rPr>
                <w:sz w:val="20"/>
                <w:szCs w:val="20"/>
                <w:lang w:eastAsia="en-US"/>
              </w:rPr>
              <w:t xml:space="preserve">Тестовая</w:t>
            </w:r>
            <w:r>
              <w:rPr>
                <w:sz w:val="20"/>
                <w:szCs w:val="20"/>
                <w:lang w:eastAsia="en-US"/>
              </w:rPr>
              <w:t xml:space="preserve"> </w:t>
            </w:r>
            <w:r>
              <w:rPr>
                <w:sz w:val="20"/>
                <w:szCs w:val="20"/>
                <w:lang w:eastAsia="en-US"/>
              </w:rPr>
              <w:t xml:space="preserve">комплексн</w:t>
            </w:r>
            <w:r>
              <w:rPr>
                <w:sz w:val="20"/>
                <w:szCs w:val="20"/>
                <w:lang w:eastAsia="en-US"/>
              </w:rPr>
              <w:t xml:space="preserve"> </w:t>
            </w:r>
            <w:r>
              <w:rPr>
                <w:sz w:val="20"/>
                <w:szCs w:val="20"/>
                <w:lang w:eastAsia="en-US"/>
              </w:rPr>
              <w:t xml:space="preserve">ая</w:t>
            </w:r>
            <w:r>
              <w:rPr>
                <w:sz w:val="20"/>
                <w:szCs w:val="20"/>
                <w:lang w:eastAsia="en-US"/>
              </w:rPr>
              <w:t xml:space="preserve"> </w:t>
            </w:r>
            <w:r>
              <w:rPr>
                <w:sz w:val="20"/>
                <w:szCs w:val="20"/>
                <w:lang w:eastAsia="en-US"/>
              </w:rPr>
              <w:t xml:space="preserve">работа</w:t>
            </w:r>
            <w:r>
              <w:rPr>
                <w:sz w:val="20"/>
                <w:szCs w:val="20"/>
                <w:lang w:eastAsia="en-US"/>
              </w:rPr>
            </w:r>
            <w:r/>
          </w:p>
        </w:tc>
      </w:tr>
    </w:tbl>
    <w:p>
      <w:pPr>
        <w:spacing w:lineRule="exact" w:line="322" w:before="61"/>
        <w:tabs>
          <w:tab w:val="left" w:pos="3056" w:leader="none"/>
        </w:tabs>
      </w:pPr>
      <w:r>
        <w:rPr>
          <w:rFonts w:ascii="Times New Roman" w:hAnsi="Times New Roman"/>
          <w:color w:val="0D0D0D" w:themeColor="text1" w:themeTint="F2"/>
          <w:sz w:val="28"/>
          <w:szCs w:val="28"/>
          <w:highlight w:val="none"/>
          <w:lang w:val="ru-RU"/>
        </w:rPr>
      </w:r>
      <w:r>
        <w:rPr>
          <w:rFonts w:ascii="Times New Roman" w:hAnsi="Times New Roman"/>
          <w:color w:val="0D0D0D" w:themeColor="text1" w:themeTint="F2"/>
          <w:sz w:val="28"/>
          <w:szCs w:val="28"/>
          <w:highlight w:val="none"/>
          <w:lang w:val="ru-RU"/>
        </w:rPr>
      </w:r>
      <w:r/>
    </w:p>
    <w:p>
      <w:pPr>
        <w:ind w:firstLine="709"/>
        <w:jc w:val="both"/>
        <w:spacing w:lineRule="auto" w:line="276"/>
        <w:rPr>
          <w:rFonts w:ascii="Times New Roman" w:hAnsi="Times New Roman"/>
          <w:color w:val="0D0D0D"/>
          <w:lang w:val="ru-RU"/>
        </w:rPr>
      </w:pPr>
      <w:r>
        <w:rPr>
          <w:rFonts w:ascii="Times New Roman" w:hAnsi="Times New Roman"/>
          <w:i/>
          <w:color w:val="0D0D0D" w:themeColor="text1" w:themeTint="F2"/>
          <w:sz w:val="28"/>
          <w:szCs w:val="28"/>
          <w:lang w:val="ru-RU"/>
        </w:rPr>
        <w:t xml:space="preserve">Государственная итоговая аттестация</w:t>
      </w:r>
      <w:r/>
    </w:p>
    <w:p>
      <w:pPr>
        <w:ind w:firstLine="709"/>
        <w:jc w:val="both"/>
        <w:spacing w:lineRule="auto" w:line="276"/>
        <w:rPr>
          <w:rFonts w:ascii="Times New Roman" w:hAnsi="Times New Roman"/>
          <w:color w:val="0D0D0D"/>
          <w:lang w:val="ru-RU"/>
        </w:rPr>
      </w:pPr>
      <w:r>
        <w:rPr>
          <w:rFonts w:ascii="Times New Roman" w:hAnsi="Times New Roman"/>
          <w:bCs/>
          <w:iCs/>
          <w:color w:val="0D0D0D" w:themeColor="text1" w:themeTint="F2"/>
          <w:sz w:val="28"/>
          <w:szCs w:val="28"/>
          <w:lang w:val="ru-RU"/>
        </w:rPr>
        <w:t xml:space="preserve">В соответствии со ст. 59 Федерального закона «Об образовании в Российской Федерации» ГИА является обязательной процедурой, завершающей освоение ООО. </w:t>
      </w:r>
      <w:r/>
    </w:p>
    <w:p>
      <w:pPr>
        <w:spacing w:lineRule="exact" w:line="322" w:before="61"/>
      </w:pPr>
      <w:r>
        <w:rPr>
          <w:sz w:val="28"/>
        </w:rPr>
        <w:t xml:space="preserve">ГИА</w:t>
      </w:r>
      <w:r>
        <w:rPr>
          <w:sz w:val="28"/>
        </w:rPr>
        <w:t xml:space="preserve">9</w:t>
      </w:r>
      <w:r>
        <w:rPr>
          <w:sz w:val="28"/>
        </w:rPr>
        <w:t xml:space="preserve"> </w:t>
      </w:r>
      <w:r>
        <w:rPr>
          <w:sz w:val="28"/>
        </w:rPr>
        <w:t xml:space="preserve">(</w:t>
      </w:r>
      <w:r>
        <w:rPr>
          <w:sz w:val="28"/>
        </w:rPr>
        <w:t xml:space="preserve">ГВЭ) для обучающихся выпускных классов проводится по единому расписанию, утвержденному Министерством просвещения Российской Федерации</w:t>
      </w:r>
      <w:r>
        <w:rPr>
          <w:rFonts w:ascii="Times New Roman" w:hAnsi="Times New Roman"/>
          <w:color w:val="0D0D0D"/>
          <w:lang w:val="ru-RU"/>
        </w:rPr>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Итоговая оценка (итоговая аттестация) по предмету складывается из р</w:t>
      </w:r>
      <w:r>
        <w:rPr>
          <w:rFonts w:ascii="Times New Roman" w:hAnsi="Times New Roman"/>
          <w:color w:val="0D0D0D" w:themeColor="text1" w:themeTint="F2"/>
          <w:sz w:val="28"/>
          <w:szCs w:val="28"/>
          <w:lang w:val="ru-RU"/>
        </w:rPr>
        <w:t xml:space="preserve">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w:t>
      </w:r>
      <w:r>
        <w:rPr>
          <w:rFonts w:ascii="Times New Roman" w:hAnsi="Times New Roman"/>
          <w:i/>
          <w:color w:val="0D0D0D" w:themeColor="text1" w:themeTint="F2"/>
          <w:sz w:val="28"/>
          <w:szCs w:val="28"/>
          <w:lang w:val="ru-RU"/>
        </w:rPr>
        <w:t xml:space="preserve">. </w:t>
      </w:r>
      <w:r>
        <w:rPr>
          <w:rFonts w:ascii="Times New Roman" w:hAnsi="Times New Roman"/>
          <w:color w:val="0D0D0D" w:themeColor="text1" w:themeTint="F2"/>
          <w:sz w:val="28"/>
          <w:szCs w:val="28"/>
          <w:lang w:val="ru-RU"/>
        </w:rPr>
        <w:t xml:space="preserve">Такой подход позволяет обеспечить полноту охвата планиру</w:t>
      </w:r>
      <w:r>
        <w:rPr>
          <w:rFonts w:ascii="Times New Roman" w:hAnsi="Times New Roman"/>
          <w:color w:val="0D0D0D" w:themeColor="text1" w:themeTint="F2"/>
          <w:sz w:val="28"/>
          <w:szCs w:val="28"/>
          <w:lang w:val="ru-RU"/>
        </w:rPr>
        <w:t xml:space="preserve">емых результатов и выявить кумулятивный эффект обучения, обеспечивающий прирост в глубине понимания изучаемого материала и свободе оперирования им. По предметам, не вынесенным на ГИА, итоговая оценка ставится на основе результатов только внутренней оценки.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Итоговая оценка по предмету фиксируется в документе об уровне образования государственного образца – аттестате об основном общем образовании.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Итоговая оценка по междисциплинарным программам ставится на основе результатов внутришкольного мониторинга и фиксируется в характеристике обучающегося.</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Характеристика готовится на основании: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объективных показателей образовательных достижений обучающегося на уровне ООО, включая результаты освоения специальных предметов по Программе коррекционной работы,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портфолио выпускника;</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экспертных оценок классного руководителя и учителей, обучавших данного выпускника на уровне ООО.</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В характеристике выпускника должны быть представлены:</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образовательные достижения обучающегося по освоению личностных, метапредметных и предметных результатов;</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достижения в области овладения словесной речью в письменной и устной формах, в том числе её восприятия и воспроизведения, состояния навыков устной коммуникации;</w:t>
      </w:r>
      <w:r/>
    </w:p>
    <w:p>
      <w:pPr>
        <w:ind w:firstLine="709"/>
        <w:jc w:val="both"/>
        <w:spacing w:lineRule="auto" w:line="276"/>
        <w:rPr>
          <w:rFonts w:ascii="Times New Roman" w:hAnsi="Times New Roman"/>
          <w:color w:val="0D0D0D"/>
          <w:lang w:val="ru-RU"/>
        </w:rPr>
      </w:pPr>
      <w:r>
        <w:rPr>
          <w:rFonts w:ascii="Times New Roman" w:hAnsi="Times New Roman"/>
          <w:color w:val="0D0D0D" w:themeColor="text1" w:themeTint="F2"/>
          <w:sz w:val="28"/>
          <w:szCs w:val="28"/>
          <w:lang w:val="ru-RU"/>
        </w:rPr>
        <w:t xml:space="preserve">– педагогические рекомендации к выбору индивидуальной образовательной траектории на уровне среднего общего образования с учётом выбора обучающимся направлений профильного образования, выявленных проблем и отмеченных образовательных достижений. </w:t>
      </w:r>
      <w:r/>
    </w:p>
    <w:p>
      <w:pPr>
        <w:ind w:firstLine="709"/>
        <w:jc w:val="both"/>
        <w:spacing w:lineRule="auto" w:line="276"/>
        <w:rPr>
          <w:rFonts w:ascii="Times New Roman" w:hAnsi="Times New Roman"/>
          <w:lang w:val="ru-RU"/>
        </w:rPr>
      </w:pPr>
      <w:r>
        <w:rPr>
          <w:rFonts w:ascii="Times New Roman" w:hAnsi="Times New Roman"/>
          <w:color w:val="0D0D0D" w:themeColor="text1" w:themeTint="F2"/>
          <w:sz w:val="28"/>
          <w:szCs w:val="28"/>
          <w:lang w:val="ru-RU"/>
        </w:rPr>
        <w:t xml:space="preserve">Рекомендации педагогического коллектива к выбору индивидуальной образовательной траектории доводятся до сведения выпускника и его родителей (законных представителей).</w:t>
      </w:r>
      <w:r/>
    </w:p>
    <w:p>
      <w:pPr>
        <w:jc w:val="center"/>
        <w:spacing w:lineRule="auto" w:line="276" w:after="120" w:before="240"/>
        <w:rPr>
          <w:rFonts w:ascii="Times New Roman" w:hAnsi="Times New Roman"/>
          <w:sz w:val="28"/>
          <w:szCs w:val="28"/>
          <w:lang w:val="ru-RU"/>
        </w:rPr>
        <w:outlineLvl w:val="1"/>
      </w:pPr>
      <w:r/>
      <w:bookmarkStart w:id="4" w:name="_Toc413974306"/>
      <w:r>
        <w:rPr>
          <w:rFonts w:ascii="Times New Roman" w:hAnsi="Times New Roman"/>
          <w:b/>
          <w:sz w:val="28"/>
          <w:szCs w:val="28"/>
          <w:lang w:val="ru-RU"/>
        </w:rPr>
        <w:t xml:space="preserve">2. Содержательный раздел</w:t>
      </w:r>
      <w:bookmarkEnd w:id="4"/>
      <w:r>
        <w:rPr>
          <w:rFonts w:ascii="Times New Roman" w:hAnsi="Times New Roman"/>
          <w:b/>
          <w:sz w:val="28"/>
          <w:szCs w:val="28"/>
          <w:lang w:val="ru-RU"/>
        </w:rPr>
        <w:t xml:space="preserve"> АООП ООО (вариант 2.2.1.)</w:t>
      </w:r>
      <w:r/>
    </w:p>
    <w:p>
      <w:pPr>
        <w:ind w:firstLine="567"/>
        <w:jc w:val="both"/>
        <w:spacing w:lineRule="auto" w:line="276"/>
        <w:rPr>
          <w:rFonts w:ascii="Times New Roman" w:hAnsi="Times New Roman"/>
          <w:lang w:val="ru-RU"/>
        </w:rPr>
      </w:pPr>
      <w:r>
        <w:rPr>
          <w:rFonts w:ascii="Times New Roman" w:hAnsi="Times New Roman"/>
          <w:sz w:val="28"/>
          <w:szCs w:val="28"/>
          <w:lang w:val="ru-RU"/>
        </w:rPr>
        <w:t xml:space="preserve">В данном разделе адаптированной основной образовательной программы основного общего образования приводится основное содержание курсов по всем обязательным предметам на уровне основного общего образования, которое должно быть в полном объеме от</w:t>
      </w:r>
      <w:r>
        <w:rPr>
          <w:rFonts w:ascii="Times New Roman" w:hAnsi="Times New Roman"/>
          <w:sz w:val="28"/>
          <w:szCs w:val="28"/>
          <w:lang w:val="ru-RU"/>
        </w:rPr>
        <w:t xml:space="preserve">ражено в соответствующих разделах рабочих программ учебных предметов. Программы учебных предметов на уровне основного общего образования составлены в соответствии с требованиями к результатам основного и среднего общего образования, утвержденными ФГОС ООО.</w:t>
      </w:r>
      <w:r/>
    </w:p>
    <w:p>
      <w:pPr>
        <w:ind w:firstLine="567"/>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Программы разработаны с учетом актуальных задач воспитания, обучения и развития обучающихся, их возрастных и иных особенностей, а также условий, необходимых </w:t>
      </w:r>
      <w:r>
        <w:rPr>
          <w:rFonts w:ascii="Times New Roman" w:hAnsi="Times New Roman"/>
          <w:sz w:val="28"/>
          <w:szCs w:val="28"/>
          <w:lang w:val="ru-RU"/>
        </w:rPr>
        <w:t xml:space="preserve">для развития их личностных и познавательных качеств. В программах предусмотрено дальнейшее развитие всех видов деятельности обучающихся, представленных в программах начального общего образования. Программы учебных предметов являются ориентиром для составле</w:t>
      </w:r>
      <w:r>
        <w:rPr>
          <w:rFonts w:ascii="Times New Roman" w:hAnsi="Times New Roman"/>
          <w:sz w:val="28"/>
          <w:szCs w:val="28"/>
          <w:lang w:val="ru-RU"/>
        </w:rPr>
        <w:t xml:space="preserve">ния рабочих программ: определяют инвариантную (обязательную) и вариативную части учебного курса. Авторы рабочих программ могут по своему усмотрению структурировать учебный материал, определять последовательность его изучения, расширения объема содержания. </w:t>
      </w:r>
      <w:r/>
    </w:p>
    <w:p>
      <w:pPr>
        <w:ind w:firstLine="567"/>
        <w:jc w:val="both"/>
        <w:spacing w:lineRule="auto" w:line="276"/>
        <w:rPr>
          <w:rFonts w:ascii="Times New Roman" w:hAnsi="Times New Roman"/>
          <w:lang w:val="ru-RU"/>
        </w:rPr>
      </w:pPr>
      <w:r>
        <w:rPr>
          <w:rFonts w:ascii="Times New Roman" w:hAnsi="Times New Roman" w:eastAsia="Times New Roman"/>
          <w:sz w:val="28"/>
          <w:szCs w:val="28"/>
          <w:lang w:val="ru-RU"/>
        </w:rPr>
        <w:t xml:space="preserve">   </w:t>
      </w:r>
      <w:r>
        <w:rPr>
          <w:rFonts w:ascii="Times New Roman" w:hAnsi="Times New Roman"/>
          <w:sz w:val="28"/>
          <w:szCs w:val="28"/>
          <w:lang w:val="ru-RU"/>
        </w:rPr>
        <w:t xml:space="preserve">Каждый учебный предмет в зависимости от предметного содержания и способов организации учебной деятельности обучающихся раскрывает определенные возможности для формирования универсальных учебных действий и получения личностных результатов.</w:t>
      </w:r>
      <w:r/>
    </w:p>
    <w:p>
      <w:pPr>
        <w:ind w:firstLine="709"/>
        <w:jc w:val="both"/>
        <w:spacing w:lineRule="auto" w:line="276"/>
        <w:rPr>
          <w:rFonts w:ascii="Times New Roman" w:hAnsi="Times New Roman"/>
          <w:lang w:val="ru-RU"/>
        </w:rPr>
      </w:pPr>
      <w:r>
        <w:rPr>
          <w:rFonts w:ascii="Times New Roman" w:hAnsi="Times New Roman"/>
          <w:sz w:val="28"/>
          <w:szCs w:val="28"/>
          <w:lang w:val="ru-RU"/>
        </w:rPr>
        <w:t xml:space="preserve">В процессе изучения всех учебных предметов обеспечиваются условия для достижения планируемых результатов освоения основной образовательной программы основного и среднего общего образования всеми обучающимися, в том числе обучающимися с ОВЗ и инвалидами.</w:t>
      </w:r>
      <w:r/>
    </w:p>
    <w:p>
      <w:pPr>
        <w:pStyle w:val="1194"/>
        <w:ind w:firstLine="709"/>
        <w:jc w:val="both"/>
        <w:spacing w:lineRule="auto" w:line="276"/>
        <w:rPr>
          <w:rFonts w:ascii="Times New Roman" w:hAnsi="Times New Roman" w:cs="Times New Roman"/>
          <w:color w:val="0D0D0D"/>
        </w:rPr>
      </w:pPr>
      <w:r>
        <w:rPr>
          <w:rFonts w:ascii="Times New Roman" w:hAnsi="Times New Roman" w:cs="Times New Roman"/>
          <w:b/>
          <w:color w:val="0D0D0D" w:themeColor="text1" w:themeTint="F2"/>
          <w:sz w:val="28"/>
          <w:szCs w:val="28"/>
        </w:rPr>
        <w:t xml:space="preserve">2.1. Программа формирования универсальных учебных действий у обучающихся</w:t>
      </w:r>
      <w:r/>
    </w:p>
    <w:p>
      <w:pPr>
        <w:pStyle w:val="1186"/>
        <w:ind w:firstLine="709"/>
        <w:jc w:val="center"/>
        <w:spacing w:lineRule="auto" w:line="276"/>
        <w:rPr>
          <w:rFonts w:ascii="Times New Roman" w:hAnsi="Times New Roman" w:cs="Times New Roman"/>
          <w:color w:val="0D0D0D"/>
        </w:rPr>
      </w:pPr>
      <w:r>
        <w:rPr>
          <w:rFonts w:ascii="Times New Roman" w:hAnsi="Times New Roman" w:cs="Times New Roman"/>
          <w:b/>
          <w:color w:val="0D0D0D" w:themeColor="text1" w:themeTint="F2"/>
          <w:sz w:val="28"/>
          <w:szCs w:val="28"/>
        </w:rPr>
        <w:t xml:space="preserve">2.1.1. Целевой раздел</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В Федеральном государственном образовательном стандарте основного общего образования указано, что программа формирования универсальных учебных действий у обучающихся должна обеспечивать:</w:t>
      </w:r>
      <w:r/>
    </w:p>
    <w:p>
      <w:pPr>
        <w:pStyle w:val="1007"/>
        <w:numPr>
          <w:ilvl w:val="0"/>
          <w:numId w:val="3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развитие способности к саморазвитию и самосовершенствованию;</w:t>
      </w:r>
      <w:r/>
    </w:p>
    <w:p>
      <w:pPr>
        <w:pStyle w:val="1007"/>
        <w:numPr>
          <w:ilvl w:val="0"/>
          <w:numId w:val="3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формирование внутренней позиции личности, регулятивных, познавательных, коммуникативных универсальных учебных действий у обучающихся;</w:t>
      </w:r>
      <w:r/>
    </w:p>
    <w:p>
      <w:pPr>
        <w:pStyle w:val="1007"/>
        <w:numPr>
          <w:ilvl w:val="0"/>
          <w:numId w:val="3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формирование опыта применения универсальных учебных действий в жизненных ситуациях для решения задач общекультурного, личностного и познавательного развития обучающихся, готовности к решению практических задач;</w:t>
      </w:r>
      <w:r/>
    </w:p>
    <w:p>
      <w:pPr>
        <w:pStyle w:val="1007"/>
        <w:numPr>
          <w:ilvl w:val="0"/>
          <w:numId w:val="3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повышение эффективности усвоения знаний и учебных действий, формирования компетенций в предметных областях, учебно-исследовательской и проектной деятельности;</w:t>
      </w:r>
      <w:r/>
    </w:p>
    <w:p>
      <w:pPr>
        <w:pStyle w:val="1007"/>
        <w:numPr>
          <w:ilvl w:val="0"/>
          <w:numId w:val="3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формирование навыка участия в различных формах организации учебно-исследовательской и проектной деятельности, в том числе творческих конкурсах, олимпиадах, научных обществах, научно-практических конференциях, олимпиадах;</w:t>
      </w:r>
      <w:r/>
    </w:p>
    <w:p>
      <w:pPr>
        <w:pStyle w:val="1007"/>
        <w:numPr>
          <w:ilvl w:val="0"/>
          <w:numId w:val="3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овладение приемами учебного сотрудничества и социального взаимодействия со сверстниками, обучающимися младшего и старшего возраста и взрослыми в совместной учебно-исследовательской и проектной деятельности;</w:t>
      </w:r>
      <w:r/>
    </w:p>
    <w:p>
      <w:pPr>
        <w:pStyle w:val="1007"/>
        <w:numPr>
          <w:ilvl w:val="0"/>
          <w:numId w:val="3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формирование и развитие компетенций обучающихся в области использования ИКТ на уровне общего пользования, включая владен</w:t>
      </w:r>
      <w:r>
        <w:rPr>
          <w:rFonts w:ascii="Times New Roman" w:hAnsi="Times New Roman"/>
          <w:color w:val="0D0D0D" w:themeColor="text1" w:themeTint="F2"/>
          <w:sz w:val="28"/>
          <w:szCs w:val="28"/>
          <w:lang w:val="ru-RU"/>
        </w:rPr>
        <w:t xml:space="preserve">ие ИКТ, поиском, анализом и передачей информации, презентацией выполненных работ, основами информационной безопасности, умением безопасного использования средств ИКТ и информационно-телекоммуникационной сети Интернет, формирование культуры пользования ИКТ;</w:t>
      </w:r>
      <w:r/>
    </w:p>
    <w:p>
      <w:pPr>
        <w:pStyle w:val="1007"/>
        <w:numPr>
          <w:ilvl w:val="0"/>
          <w:numId w:val="3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формирование знаний и навыков в области финансовой грамотности и устойчивого развития общества.</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Универсальные учебные дейст</w:t>
      </w:r>
      <w:r>
        <w:rPr>
          <w:rFonts w:ascii="Times New Roman" w:hAnsi="Times New Roman"/>
          <w:color w:val="0D0D0D" w:themeColor="text1" w:themeTint="F2"/>
          <w:sz w:val="28"/>
          <w:szCs w:val="28"/>
          <w:lang w:val="ru-RU"/>
        </w:rPr>
        <w:t xml:space="preserve">вия (далее – УУД) трактуются в Стандарте как обобщенные учебные действия, позволяющие решать широкий круг задач в различных предметных областях и являющиеся результатами освоения обучающимися основной образовательной программы основного общего образования.</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Формирование универсальных учебных действий у обучающихся с нарушениями слуха </w:t>
      </w:r>
      <w:r>
        <w:rPr>
          <w:rFonts w:ascii="Times New Roman" w:hAnsi="Times New Roman"/>
          <w:sz w:val="28"/>
          <w:szCs w:val="28"/>
          <w:lang w:val="ru-RU"/>
        </w:rPr>
        <w:t xml:space="preserve">–</w:t>
      </w:r>
      <w:r>
        <w:rPr>
          <w:rFonts w:ascii="Times New Roman" w:hAnsi="Times New Roman"/>
          <w:color w:val="0D0D0D" w:themeColor="text1" w:themeTint="F2"/>
          <w:sz w:val="28"/>
          <w:szCs w:val="28"/>
          <w:lang w:val="ru-RU"/>
        </w:rPr>
        <w:t xml:space="preserve"> слабослышащих, поздноогл</w:t>
      </w:r>
      <w:r>
        <w:rPr>
          <w:rFonts w:ascii="Times New Roman" w:hAnsi="Times New Roman"/>
          <w:color w:val="0D0D0D" w:themeColor="text1" w:themeTint="F2"/>
          <w:sz w:val="28"/>
          <w:szCs w:val="28"/>
          <w:lang w:val="ru-RU"/>
        </w:rPr>
        <w:t xml:space="preserve">охших, кохлеарно имплантированных, а также глухих, осуществляется с учетом их особых образовательных потребностей в условиях специально педагогически созданной слухоречевой среды (при пользовании обучающимися индивидуальными средствами слухопротезирования </w:t>
      </w:r>
      <w:r>
        <w:rPr>
          <w:rFonts w:ascii="Times New Roman" w:hAnsi="Times New Roman"/>
          <w:sz w:val="28"/>
          <w:szCs w:val="28"/>
          <w:lang w:val="ru-RU"/>
        </w:rPr>
        <w:t xml:space="preserve">–</w:t>
      </w:r>
      <w:r>
        <w:rPr>
          <w:rFonts w:ascii="Times New Roman" w:hAnsi="Times New Roman"/>
          <w:color w:val="0D0D0D" w:themeColor="text1" w:themeTint="F2"/>
          <w:sz w:val="28"/>
          <w:szCs w:val="28"/>
          <w:lang w:val="ru-RU"/>
        </w:rPr>
        <w:t xml:space="preserve"> индивидуальными слуховыми аппаратами/кохлеарными имплантами/кохлеарным имплантом и </w:t>
      </w:r>
      <w:r>
        <w:rPr>
          <w:rFonts w:ascii="Times New Roman" w:hAnsi="Times New Roman"/>
          <w:color w:val="0D0D0D" w:themeColor="text1" w:themeTint="F2"/>
          <w:sz w:val="28"/>
          <w:szCs w:val="28"/>
          <w:lang w:val="ru-RU"/>
        </w:rPr>
        <w:t xml:space="preserve">индивидуальным слуховым аппаратом, а также звукоусиливающей аппаратурой коллективного пользования с учетом аудиолого-педагогических рекомендаций).</w:t>
      </w:r>
      <w:r/>
    </w:p>
    <w:p>
      <w:pPr>
        <w:pStyle w:val="1017"/>
        <w:ind w:firstLine="709"/>
        <w:jc w:val="both"/>
        <w:spacing w:lineRule="auto" w:line="276" w:after="0" w:before="0"/>
        <w:widowControl w:val="off"/>
        <w:tabs>
          <w:tab w:val="left" w:pos="567" w:leader="none"/>
        </w:tabs>
        <w:rPr>
          <w:color w:val="0D0D0D"/>
          <w:lang w:val="ru-RU"/>
        </w:rPr>
      </w:pPr>
      <w:r>
        <w:rPr>
          <w:bCs/>
          <w:color w:val="0D0D0D" w:themeColor="text1" w:themeTint="F2"/>
          <w:sz w:val="28"/>
          <w:szCs w:val="28"/>
          <w:lang w:val="ru-RU"/>
        </w:rPr>
        <w:t xml:space="preserve">Целью программы</w:t>
      </w:r>
      <w:r>
        <w:rPr>
          <w:color w:val="0D0D0D" w:themeColor="text1" w:themeTint="F2"/>
          <w:sz w:val="28"/>
          <w:szCs w:val="28"/>
          <w:lang w:val="ru-RU"/>
        </w:rPr>
        <w:t xml:space="preserve"> формирования УУД у обучающихся с нарушениями слуха является обеспечение о</w:t>
      </w:r>
      <w:r>
        <w:rPr>
          <w:color w:val="0D0D0D" w:themeColor="text1" w:themeTint="F2"/>
          <w:sz w:val="28"/>
          <w:szCs w:val="28"/>
          <w:lang w:val="ru-RU"/>
        </w:rPr>
        <w:t xml:space="preserve">рганизационно-методических условий для реализации системно-деятельностного подхода, положенного в основу ФГОС ООО, с учетом их особых образовательных потребностей для развития способности к самостоятельному учебному целеполаганию и учебному сотрудничеству.</w:t>
      </w:r>
      <w:r/>
    </w:p>
    <w:p>
      <w:pPr>
        <w:pStyle w:val="1017"/>
        <w:ind w:firstLine="709"/>
        <w:jc w:val="both"/>
        <w:spacing w:lineRule="auto" w:line="276" w:after="0" w:before="0"/>
        <w:widowControl w:val="off"/>
        <w:tabs>
          <w:tab w:val="left" w:pos="567" w:leader="none"/>
        </w:tabs>
        <w:rPr>
          <w:color w:val="0D0D0D"/>
          <w:lang w:val="ru-RU"/>
        </w:rPr>
      </w:pPr>
      <w:r>
        <w:rPr>
          <w:color w:val="0D0D0D" w:themeColor="text1" w:themeTint="F2"/>
          <w:sz w:val="28"/>
          <w:szCs w:val="28"/>
          <w:lang w:val="ru-RU"/>
        </w:rPr>
        <w:t xml:space="preserve">Задачи Программы формирования УУД на уровне основного общего образования включают:</w:t>
      </w:r>
      <w:r/>
    </w:p>
    <w:p>
      <w:pPr>
        <w:pStyle w:val="1017"/>
        <w:numPr>
          <w:ilvl w:val="0"/>
          <w:numId w:val="33"/>
        </w:numPr>
        <w:ind w:left="0" w:firstLine="709"/>
        <w:jc w:val="both"/>
        <w:spacing w:lineRule="auto" w:line="276" w:after="0" w:before="0"/>
        <w:widowControl w:val="off"/>
        <w:tabs>
          <w:tab w:val="left" w:pos="851" w:leader="none"/>
        </w:tabs>
        <w:rPr>
          <w:color w:val="0D0D0D"/>
          <w:lang w:val="ru-RU"/>
        </w:rPr>
      </w:pPr>
      <w:r>
        <w:rPr>
          <w:color w:val="0D0D0D" w:themeColor="text1" w:themeTint="F2"/>
          <w:sz w:val="28"/>
          <w:szCs w:val="28"/>
          <w:lang w:val="ru-RU"/>
        </w:rPr>
        <w:t xml:space="preserve">обеспечение преемственности Программы развития УУД у обучающихся с нарушениями слуха на уровнях начального общего и основного общего образования при реализации адаптированных основных образовательных программ;</w:t>
      </w:r>
      <w:r/>
    </w:p>
    <w:p>
      <w:pPr>
        <w:pStyle w:val="1017"/>
        <w:numPr>
          <w:ilvl w:val="0"/>
          <w:numId w:val="33"/>
        </w:numPr>
        <w:ind w:left="0" w:firstLine="709"/>
        <w:jc w:val="both"/>
        <w:spacing w:lineRule="auto" w:line="276" w:after="0" w:before="0"/>
        <w:widowControl w:val="off"/>
        <w:tabs>
          <w:tab w:val="left" w:pos="851" w:leader="none"/>
        </w:tabs>
        <w:rPr>
          <w:color w:val="0D0D0D"/>
          <w:lang w:val="ru-RU"/>
        </w:rPr>
      </w:pPr>
      <w:r>
        <w:rPr>
          <w:color w:val="0D0D0D" w:themeColor="text1" w:themeTint="F2"/>
          <w:sz w:val="28"/>
          <w:szCs w:val="28"/>
          <w:lang w:val="ru-RU"/>
        </w:rPr>
        <w:t xml:space="preserve">реализацию задач развития УУД в урочной и внеурочной деятельности обучающихся с нарушениями слуха, в том числе при проведении коррекционно-развивающих курсов по Программе коррекционной работы;</w:t>
      </w:r>
      <w:r/>
    </w:p>
    <w:p>
      <w:pPr>
        <w:pStyle w:val="1017"/>
        <w:numPr>
          <w:ilvl w:val="0"/>
          <w:numId w:val="33"/>
        </w:numPr>
        <w:ind w:left="0" w:firstLine="709"/>
        <w:jc w:val="both"/>
        <w:spacing w:lineRule="auto" w:line="276" w:after="0" w:before="0"/>
        <w:widowControl w:val="off"/>
        <w:tabs>
          <w:tab w:val="left" w:pos="851" w:leader="none"/>
        </w:tabs>
        <w:rPr>
          <w:color w:val="0D0D0D"/>
          <w:lang w:val="ru-RU"/>
        </w:rPr>
      </w:pPr>
      <w:r>
        <w:rPr>
          <w:color w:val="0D0D0D" w:themeColor="text1" w:themeTint="F2"/>
          <w:sz w:val="28"/>
          <w:szCs w:val="28"/>
          <w:lang w:val="ru-RU"/>
        </w:rPr>
        <w:t xml:space="preserve">обеспечение </w:t>
      </w:r>
      <w:r>
        <w:rPr>
          <w:color w:val="0D0D0D" w:themeColor="text1" w:themeTint="F2"/>
          <w:sz w:val="28"/>
          <w:szCs w:val="28"/>
          <w:lang w:val="ru-RU"/>
        </w:rPr>
        <w:t xml:space="preserve">эффективного освоения УУД обучающимися с нарушениями слуха на основе преемственности в способах организации урочной и внеурочной деятельности по развитию у них УУД, в том числе при освоении коррекционно-развивающих курсов по Программе коррекционной работы;</w:t>
      </w:r>
      <w:r/>
    </w:p>
    <w:p>
      <w:pPr>
        <w:pStyle w:val="1017"/>
        <w:numPr>
          <w:ilvl w:val="0"/>
          <w:numId w:val="33"/>
        </w:numPr>
        <w:ind w:left="0" w:firstLine="709"/>
        <w:jc w:val="both"/>
        <w:spacing w:lineRule="auto" w:line="276" w:after="0" w:before="0"/>
        <w:widowControl w:val="off"/>
        <w:tabs>
          <w:tab w:val="left" w:pos="851" w:leader="none"/>
        </w:tabs>
        <w:rPr>
          <w:color w:val="0D0D0D"/>
          <w:lang w:val="ru-RU"/>
        </w:rPr>
      </w:pPr>
      <w:r>
        <w:rPr>
          <w:color w:val="0D0D0D" w:themeColor="text1" w:themeTint="F2"/>
          <w:sz w:val="28"/>
          <w:szCs w:val="28"/>
          <w:lang w:val="ru-RU"/>
        </w:rPr>
        <w:t xml:space="preserve">организацию взаимодействия участников образовательных отношений в процессе развития у обучающихся с нарушениями слуха УУД.</w:t>
      </w:r>
      <w:r/>
    </w:p>
    <w:p>
      <w:pPr>
        <w:pStyle w:val="1017"/>
        <w:ind w:firstLine="709"/>
        <w:jc w:val="both"/>
        <w:spacing w:lineRule="auto" w:line="276" w:after="0" w:before="0"/>
        <w:widowControl w:val="off"/>
        <w:tabs>
          <w:tab w:val="left" w:pos="567" w:leader="none"/>
        </w:tabs>
        <w:rPr>
          <w:color w:val="0D0D0D"/>
          <w:lang w:val="ru-RU"/>
        </w:rPr>
      </w:pPr>
      <w:r>
        <w:rPr>
          <w:color w:val="0D0D0D" w:themeColor="text1" w:themeTint="F2"/>
          <w:sz w:val="28"/>
          <w:szCs w:val="28"/>
          <w:lang w:val="ru-RU"/>
        </w:rPr>
        <w:t xml:space="preserve">УУД обучающихся с нарушениями слуха представляют собой целостную взаимосвязанную систему, определяемую общей логикой возрастного развития, их особыми образовательными потребностями. </w:t>
      </w:r>
      <w:r/>
    </w:p>
    <w:p>
      <w:pPr>
        <w:pStyle w:val="1017"/>
        <w:ind w:firstLine="709"/>
        <w:jc w:val="both"/>
        <w:spacing w:lineRule="auto" w:line="276" w:after="0" w:before="0"/>
        <w:widowControl w:val="off"/>
        <w:tabs>
          <w:tab w:val="left" w:pos="567" w:leader="none"/>
        </w:tabs>
        <w:rPr>
          <w:color w:val="0D0D0D"/>
          <w:lang w:val="ru-RU"/>
        </w:rPr>
      </w:pPr>
      <w:r>
        <w:rPr>
          <w:color w:val="0D0D0D" w:themeColor="text1" w:themeTint="F2"/>
          <w:sz w:val="28"/>
          <w:szCs w:val="28"/>
          <w:lang w:val="ru-RU"/>
        </w:rPr>
        <w:t xml:space="preserve">Формирование системы УУД осуществляется на основе личностно ориентированного и индивидуально-дифференцированного подходов с учетом возраста обучающихся с нарушениями слуха, их особых образовательных </w:t>
      </w:r>
      <w:r>
        <w:rPr>
          <w:color w:val="0D0D0D" w:themeColor="text1" w:themeTint="F2"/>
          <w:sz w:val="28"/>
          <w:szCs w:val="28"/>
          <w:lang w:val="ru-RU"/>
        </w:rPr>
        <w:t xml:space="preserve">потребностей, индивидуальных особенностей, в том числе достигнутого уровня общего и речевого развития, сформированности учебно-познавательной и речевой деятельности.</w:t>
      </w:r>
      <w:r/>
    </w:p>
    <w:p>
      <w:pPr>
        <w:pStyle w:val="1017"/>
        <w:ind w:firstLine="709"/>
        <w:jc w:val="both"/>
        <w:spacing w:lineRule="auto" w:line="276" w:after="0" w:before="0"/>
        <w:widowControl w:val="off"/>
        <w:tabs>
          <w:tab w:val="left" w:pos="567" w:leader="none"/>
        </w:tabs>
        <w:rPr>
          <w:color w:val="0D0D0D"/>
          <w:highlight w:val="yellow"/>
          <w:lang w:val="ru-RU"/>
        </w:rPr>
      </w:pPr>
      <w:r>
        <w:rPr>
          <w:color w:val="0D0D0D" w:themeColor="text1" w:themeTint="F2"/>
          <w:sz w:val="28"/>
          <w:szCs w:val="28"/>
          <w:lang w:val="ru-RU"/>
        </w:rPr>
        <w:t xml:space="preserve">При разработке содержания формирования УУД учитывается, что у обучающихся с нарушениями слуха </w:t>
      </w:r>
      <w:r>
        <w:rPr>
          <w:sz w:val="28"/>
          <w:szCs w:val="28"/>
          <w:lang w:val="ru-RU"/>
        </w:rPr>
        <w:t xml:space="preserve">–</w:t>
      </w:r>
      <w:r>
        <w:rPr>
          <w:color w:val="0D0D0D" w:themeColor="text1" w:themeTint="F2"/>
          <w:sz w:val="28"/>
          <w:szCs w:val="28"/>
          <w:lang w:val="ru-RU"/>
        </w:rPr>
        <w:t xml:space="preserve"> слабослышащих, позднооглохших, кохлеарно имплантированных, а также глухих, на уровне основного общего образования ведущей становится деятельность межличностного общения</w:t>
      </w:r>
      <w:r>
        <w:rPr>
          <w:b/>
          <w:i/>
          <w:color w:val="0D0D0D" w:themeColor="text1" w:themeTint="F2"/>
          <w:sz w:val="28"/>
          <w:szCs w:val="28"/>
          <w:lang w:val="ru-RU"/>
        </w:rPr>
        <w:t xml:space="preserve">.</w:t>
      </w:r>
      <w:r>
        <w:rPr>
          <w:color w:val="0D0D0D" w:themeColor="text1" w:themeTint="F2"/>
          <w:sz w:val="28"/>
          <w:szCs w:val="28"/>
          <w:lang w:val="ru-RU"/>
        </w:rPr>
        <w:t xml:space="preserve"> В связи с этим важное значение приобретает развитие у них учебного сотрудничества, коммуникативных учебных действий, в том числе целенаправленное развитие навыков речевого поведения, устной коммуникации в условиях специально созданной в образова</w:t>
      </w:r>
      <w:r>
        <w:rPr>
          <w:color w:val="0D0D0D" w:themeColor="text1" w:themeTint="F2"/>
          <w:sz w:val="28"/>
          <w:szCs w:val="28"/>
          <w:lang w:val="ru-RU"/>
        </w:rPr>
        <w:t xml:space="preserve">тельной организации слухоречевой среды, активизация взаимодействия со слышащими людьми на основе устной речи, а также расширение межличностной коммуникации со взрослыми и детьми, включая сверстников, имеющими нарушения слуха с использованием жестовой речи.</w:t>
      </w:r>
      <w:r/>
    </w:p>
    <w:p>
      <w:pPr>
        <w:pStyle w:val="1017"/>
        <w:ind w:firstLine="709"/>
        <w:jc w:val="both"/>
        <w:spacing w:lineRule="auto" w:line="276" w:after="0" w:before="0"/>
        <w:widowControl w:val="off"/>
        <w:tabs>
          <w:tab w:val="left" w:pos="567" w:leader="none"/>
        </w:tabs>
        <w:rPr>
          <w:color w:val="0D0D0D"/>
          <w:lang w:val="ru-RU"/>
        </w:rPr>
      </w:pPr>
      <w:r>
        <w:rPr>
          <w:color w:val="0D0D0D" w:themeColor="text1" w:themeTint="F2"/>
          <w:sz w:val="28"/>
          <w:szCs w:val="28"/>
          <w:lang w:val="ru-RU"/>
        </w:rPr>
        <w:t xml:space="preserve">При проектировании содержания формирования УУД учитывается значимость включения различ</w:t>
      </w:r>
      <w:r>
        <w:rPr>
          <w:color w:val="0D0D0D" w:themeColor="text1" w:themeTint="F2"/>
          <w:sz w:val="28"/>
          <w:szCs w:val="28"/>
          <w:lang w:val="ru-RU"/>
        </w:rPr>
        <w:t xml:space="preserve">ных социальных практик, в том числе при взаимодействии со слышащими людьми (взрослыми и детьми, включая сверстников), а также с лицами, имеющими нарушение слуха, проведения обучающимися исследовательской и проектной деятельности, широкое использование ИКТ.</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Достижения обучающихся, полученные в результате изучения учебных предметов, коррекционно-развивающих ку</w:t>
      </w:r>
      <w:r>
        <w:rPr>
          <w:rFonts w:ascii="Times New Roman" w:hAnsi="Times New Roman"/>
          <w:color w:val="0D0D0D" w:themeColor="text1" w:themeTint="F2"/>
          <w:sz w:val="28"/>
          <w:szCs w:val="28"/>
          <w:lang w:val="ru-RU"/>
        </w:rPr>
        <w:t xml:space="preserve">рсов по Программе коррекционной работы и характеризующие совокупность познавательных, коммуникативных и регулятивных универсальных учебных действий, сгруппированы в соответствии с ФГОС ООО по трем направлениям, отражают способность овладевать, в том числе:</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учебными знаково-символическими средствами, замещением, моделированием, кодированием и декодированием информации, логическими операциями, осуществляемыми на основе словесной речи (устной и письменной), </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умения учитывать позицию собеседника, организовывать и осуществлять сотрудничество как с нормально слышащими людьми, так и с лицами, имеющими нарушения слуха, адекватно передавать информацию в словесной </w:t>
      </w:r>
      <w:r>
        <w:rPr>
          <w:rFonts w:ascii="Times New Roman" w:hAnsi="Times New Roman"/>
          <w:color w:val="0D0D0D" w:themeColor="text1" w:themeTint="F2"/>
          <w:sz w:val="28"/>
          <w:szCs w:val="28"/>
          <w:lang w:val="ru-RU"/>
        </w:rPr>
        <w:t xml:space="preserve">форме и отображать предметное содержание и условия деятельности и речи, учитывать разные мнения и интересы, аргументировать и обосновывать свою позицию, задавать вопросы, необходимые для организации собственной деятельности и сотрудничества с партнером, </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w:t>
      </w:r>
      <w:r>
        <w:rPr>
          <w:rFonts w:ascii="Times New Roman" w:hAnsi="Times New Roman"/>
          <w:color w:val="0D0D0D" w:themeColor="text1" w:themeTint="F2"/>
          <w:sz w:val="28"/>
          <w:szCs w:val="28"/>
          <w:lang w:val="ru-RU"/>
        </w:rPr>
        <w:t xml:space="preserve">тивы в их выполнение, ставить новые учебные задачи, проявлять познавательную инициативу в учебном сотрудничестве, осуществлять констатирующий и предвосхищающий контроль по результату и способу действия, актуальный контроль на уровне произвольного внимания.</w:t>
      </w:r>
      <w:r/>
    </w:p>
    <w:p>
      <w:pPr>
        <w:pStyle w:val="1017"/>
        <w:ind w:firstLine="709"/>
        <w:jc w:val="both"/>
        <w:spacing w:lineRule="auto" w:line="276" w:after="0" w:before="0"/>
        <w:widowControl w:val="off"/>
        <w:tabs>
          <w:tab w:val="left" w:pos="567" w:leader="none"/>
        </w:tabs>
        <w:rPr>
          <w:color w:val="0D0D0D"/>
          <w:lang w:val="ru-RU"/>
        </w:rPr>
      </w:pPr>
      <w:r>
        <w:rPr>
          <w:color w:val="0D0D0D" w:themeColor="text1" w:themeTint="F2"/>
          <w:sz w:val="28"/>
          <w:szCs w:val="28"/>
          <w:lang w:val="ru-RU"/>
        </w:rPr>
        <w:t xml:space="preserve">При реализации АООП ООО (вариант 2.2.1) предусмотрено, что формирование у обучающихся УУД осуществляется в ходе всего образовательно-коррекционного процесса – на уроках и в процессе внеурочной деятельности, в том числе, на коррекционн</w:t>
      </w:r>
      <w:r>
        <w:rPr>
          <w:color w:val="0D0D0D" w:themeColor="text1" w:themeTint="F2"/>
          <w:sz w:val="28"/>
          <w:szCs w:val="28"/>
          <w:lang w:val="ru-RU"/>
        </w:rPr>
        <w:t xml:space="preserve">о-развивающих занятиях по программе коррекционной работы. В процессе развития учитывается предметное и междисциплинарное содержание учебных предметов и занятий внеурочной деятельности, включая коррекционно-развивающие занятия по программе коррекционной раб</w:t>
      </w:r>
      <w:r>
        <w:rPr>
          <w:color w:val="0D0D0D" w:themeColor="text1" w:themeTint="F2"/>
          <w:sz w:val="28"/>
          <w:szCs w:val="28"/>
          <w:lang w:val="ru-RU"/>
        </w:rPr>
        <w:t xml:space="preserve">оты, а также планируемой внешкольной деятельности обучающихся, в том числе при взаимодействии со слышащими сверстниками. Важное значение придается включению в образовательно-коррекционный процесс различных социальных практик, исследовательской и проектной </w:t>
      </w:r>
      <w:r>
        <w:rPr>
          <w:color w:val="0D0D0D" w:themeColor="text1" w:themeTint="F2"/>
          <w:sz w:val="28"/>
          <w:szCs w:val="28"/>
          <w:lang w:val="ru-RU"/>
        </w:rPr>
        <w:t xml:space="preserve">деятельности обучающихся, целенаправленного развития ИКТ. Учитывается, что формирование УУД предполагает проведение целенаправленной работы при сочетании серии уроков и занятий внеурочной деятельности, а также самостоятельной работы обучающихся. В связи с </w:t>
      </w:r>
      <w:r>
        <w:rPr>
          <w:color w:val="0D0D0D" w:themeColor="text1" w:themeTint="F2"/>
          <w:sz w:val="28"/>
          <w:szCs w:val="28"/>
          <w:lang w:val="ru-RU"/>
        </w:rPr>
        <w:t xml:space="preserve">этим на уровне основного общего образования осуществляется определенный отход от понимания урока как ключевой единицы образовательного процесса, акцентируется его вариативность и индивидуализация, учитывается наличие элективных предметов, факультативов, кр</w:t>
      </w:r>
      <w:r>
        <w:rPr>
          <w:color w:val="0D0D0D" w:themeColor="text1" w:themeTint="F2"/>
          <w:sz w:val="28"/>
          <w:szCs w:val="28"/>
          <w:lang w:val="ru-RU"/>
        </w:rPr>
        <w:t xml:space="preserve">ужков и др., важность включения тренингов, проектов, практик, конференций, выездных сессий и др. с участием одновозрастных и разновозрастных групп обучающихся, в том числе слабослышащих, позднооглохших, кохлеарно имплантированных, глухих, а также слышащих.</w:t>
      </w:r>
      <w:r/>
    </w:p>
    <w:p>
      <w:pPr>
        <w:ind w:firstLine="709"/>
        <w:jc w:val="center"/>
        <w:spacing w:lineRule="auto" w:line="276"/>
        <w:rPr>
          <w:rFonts w:ascii="Times New Roman" w:hAnsi="Times New Roman"/>
          <w:color w:val="0D0D0D"/>
          <w:lang w:val="ru-RU"/>
        </w:rPr>
      </w:pPr>
      <w:r>
        <w:rPr>
          <w:rFonts w:ascii="Times New Roman" w:hAnsi="Times New Roman"/>
          <w:b/>
          <w:color w:val="0D0D0D" w:themeColor="text1" w:themeTint="F2"/>
          <w:sz w:val="28"/>
          <w:szCs w:val="28"/>
          <w:lang w:val="ru-RU"/>
        </w:rPr>
        <w:t xml:space="preserve">2.2.2. Содержательный раздел</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Согласно ФГОС ООО Программа формирования универсальных учебных действий у обучающихся должна содержать:</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описание взаимосвязи универсальных учебных действий с содержанием учебных предметов;</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описание особенностей реализации основных направлений и форм учебно-исследовательской деятельности в рамках урочной и внеурочной работы.</w:t>
      </w:r>
      <w:r/>
    </w:p>
    <w:p>
      <w:pPr>
        <w:pStyle w:val="1007"/>
        <w:ind w:firstLine="709"/>
        <w:jc w:val="both"/>
        <w:spacing w:lineRule="auto" w:line="276" w:after="0"/>
        <w:rPr>
          <w:rFonts w:ascii="Times New Roman" w:hAnsi="Times New Roman"/>
          <w:color w:val="0D0D0D"/>
          <w:lang w:val="ru-RU"/>
        </w:rPr>
      </w:pPr>
      <w:r>
        <w:rPr>
          <w:rFonts w:ascii="Times New Roman" w:hAnsi="Times New Roman"/>
          <w:i/>
          <w:color w:val="0D0D0D" w:themeColor="text1" w:themeTint="F2"/>
          <w:sz w:val="28"/>
          <w:szCs w:val="28"/>
          <w:lang w:val="ru-RU"/>
        </w:rPr>
        <w:t xml:space="preserve">Описание взаимосвязи УУД с содержанием учебных предметов.</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Разработанные по всем учебным предметам примерные рабочие программы (ПРП) отражают определенные во ФГОС ООО универсальные учебные действия в трех своих комп</w:t>
      </w:r>
      <w:r>
        <w:rPr>
          <w:rFonts w:ascii="Times New Roman" w:hAnsi="Times New Roman"/>
          <w:color w:val="0D0D0D" w:themeColor="text1" w:themeTint="F2"/>
          <w:sz w:val="28"/>
          <w:szCs w:val="28"/>
          <w:lang w:val="ru-RU"/>
        </w:rPr>
        <w:t xml:space="preserve">онентах, учитывают особые образовательные потребности обучающихся с нарушениями слуха, в том числе в целенаправленном развитии словесной речи – устной и письменной. Ниже представлено описание реализации требований формирования УУД в предметных результатах.</w:t>
      </w:r>
      <w:r/>
    </w:p>
    <w:p>
      <w:pPr>
        <w:pStyle w:val="829"/>
        <w:ind w:firstLine="709"/>
        <w:spacing w:lineRule="auto" w:line="276" w:after="0" w:before="0"/>
        <w:rPr>
          <w:rFonts w:ascii="Times New Roman" w:hAnsi="Times New Roman" w:cs="Times New Roman"/>
          <w:color w:val="0D0D0D"/>
          <w:lang w:val="ru-RU"/>
        </w:rPr>
      </w:pPr>
      <w:r>
        <w:rPr>
          <w:rFonts w:ascii="Times New Roman" w:hAnsi="Times New Roman" w:cs="Times New Roman"/>
          <w:color w:val="0D0D0D" w:themeColor="text1" w:themeTint="F2"/>
          <w:lang w:val="ru-RU"/>
        </w:rPr>
        <w:t xml:space="preserve">Русский язык, развитие речи, литература</w:t>
      </w:r>
      <w:r/>
    </w:p>
    <w:p>
      <w:pPr>
        <w:pStyle w:val="829"/>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color w:val="0D0D0D" w:themeColor="text1" w:themeTint="F2"/>
          <w:lang w:val="ru-RU"/>
        </w:rPr>
        <w:t xml:space="preserve">Формирование универсальных учебных познавательных действий</w:t>
      </w:r>
      <w:r/>
    </w:p>
    <w:p>
      <w:pPr>
        <w:pStyle w:val="832"/>
        <w:ind w:firstLine="709"/>
        <w:jc w:val="both"/>
        <w:spacing w:lineRule="auto" w:line="276" w:before="0"/>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Формирование базовых логических действий:</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анализировать, классифицировать, сравнивать языковые единицы, а также тексты различных функциональных разновидностей языка, функционально-смысловых типов речи и жанров;</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выявлять</w:t>
      </w:r>
      <w:r>
        <w:rPr>
          <w:rFonts w:ascii="Times New Roman" w:hAnsi="Times New Roman"/>
          <w:color w:val="0D0D0D" w:themeColor="text1" w:themeTint="F2"/>
          <w:position w:val="1"/>
          <w:sz w:val="28"/>
          <w:szCs w:val="28"/>
          <w:lang w:val="ru-RU"/>
        </w:rPr>
        <w:t xml:space="preserve"> </w:t>
      </w:r>
      <w:r>
        <w:rPr>
          <w:rFonts w:ascii="Times New Roman" w:hAnsi="Times New Roman"/>
          <w:color w:val="0D0D0D" w:themeColor="text1" w:themeTint="F2"/>
          <w:sz w:val="28"/>
          <w:szCs w:val="28"/>
          <w:lang w:val="ru-RU"/>
        </w:rPr>
        <w:t xml:space="preserve">и характеризовать существенные признаки классификации, основания для обобщения и сравнения, критерии проводимого анализа языковых единиц, текстов различных функциональных разновидностей языка, функционально- смысловых типов речи и жанров;</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устанавливать существенный признак классификации и классифицировать литературные объекты, устанавливать основания для их обобщения и сравнения, определять критерии проводимого анализа;</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выявлять и комментировать закономерности при изучении языковых процессов; формулировать выводы с использованием дедуктивных и индуктивных умозаключений, умозаключений по аналогии;</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выбирать способ решения учебной задачи при работе с разными единицами языка, разными типами текстов, сравнивая варианты решения и выбирая оптимальный вариант с учётом выделенных критериев;</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самостоятельно выявлять (в рамках предложенной задачи) критерии определения закономерностей и противоречий в рассматриваемых литературных фактах и наблюдениях над текстом;</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выявлять дефицит информации, данных, необходимых для решения поставленной учебной задачи;</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устанавливать причинно-следственные связи при изучении литературных явлений и процессов.</w:t>
      </w:r>
      <w:r/>
    </w:p>
    <w:p>
      <w:pPr>
        <w:ind w:firstLine="709"/>
        <w:jc w:val="both"/>
        <w:spacing w:lineRule="auto" w:line="276"/>
        <w:rPr>
          <w:rFonts w:ascii="Times New Roman" w:hAnsi="Times New Roman"/>
          <w:color w:val="0D0D0D"/>
        </w:rPr>
      </w:pPr>
      <w:r>
        <w:rPr>
          <w:rFonts w:ascii="Times New Roman" w:hAnsi="Times New Roman"/>
          <w:i/>
          <w:color w:val="0D0D0D" w:themeColor="text1" w:themeTint="F2"/>
          <w:sz w:val="28"/>
          <w:szCs w:val="28"/>
        </w:rPr>
        <w:t xml:space="preserve">Формирование базовых исследовательских действий:</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самостоятельно определять и формулировать цели лингвистических мини-исследований, формулировать и использовать вопросы как исследовательский инструмент; </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формулировать в устной и письменной форме гипотезу предстоящего исследования (исследовательского проекта) языкового материала; осуществлять проверку гипотезы; аргументировать свою позицию, мнение;</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проводить по самостоятельно составленному плану небольшое исследование по установлению особенностей языковых единиц, языковых процессов, особенностей причинно-следственных связей и зависимостей объектов между собой;</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самостоятельно формулировать обобщения и выв</w:t>
      </w:r>
      <w:r>
        <w:rPr>
          <w:rFonts w:ascii="Times New Roman" w:hAnsi="Times New Roman"/>
          <w:color w:val="0D0D0D" w:themeColor="text1" w:themeTint="F2"/>
          <w:sz w:val="28"/>
          <w:szCs w:val="28"/>
          <w:lang w:val="ru-RU"/>
        </w:rPr>
        <w:t xml:space="preserve">оды по результатам проведённого наблюдения за языковым материалом и языковыми явлениями, лингвистического мини-исследования, представлять результаты исследования в устной и письменной форме, в виде электронной презентации, схемы, таблицы, диаграммы и т. п.</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формулировать гипотезу об истинности собственных суждений и суждений других, аргументировать свою позицию в выборе и интерпретации литературного объекта исследования;</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самостоятельно составлять план исследования особенностей литературного объекта изучения, причинно-следственных связей и зависимостей объектов между собой; </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овладеть инструментами оценки достоверности полученных выводов и обобщений; </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r/>
    </w:p>
    <w:p>
      <w:pPr>
        <w:pStyle w:val="1010"/>
        <w:numPr>
          <w:ilvl w:val="0"/>
          <w:numId w:val="37"/>
        </w:numPr>
        <w:ind w:left="0" w:firstLine="709"/>
        <w:jc w:val="both"/>
        <w:spacing w:lineRule="auto" w:line="276"/>
        <w:tabs>
          <w:tab w:val="left" w:pos="993"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публично представлять результаты учебного исследования проектной деятельности на уроках или во внеурочной деятельности, в том числе в устных и стендовых докладах на конференциях.</w:t>
      </w:r>
      <w:r/>
    </w:p>
    <w:p>
      <w:pPr>
        <w:pStyle w:val="832"/>
        <w:ind w:firstLine="709"/>
        <w:jc w:val="both"/>
        <w:spacing w:lineRule="auto" w:line="276" w:before="0"/>
        <w:rPr>
          <w:rFonts w:ascii="Times New Roman" w:hAnsi="Times New Roman" w:cs="Times New Roman"/>
          <w:color w:val="0D0D0D"/>
        </w:rPr>
      </w:pPr>
      <w:r>
        <w:rPr>
          <w:rFonts w:ascii="Times New Roman" w:hAnsi="Times New Roman" w:cs="Times New Roman"/>
          <w:color w:val="0D0D0D" w:themeColor="text1" w:themeTint="F2"/>
          <w:sz w:val="28"/>
          <w:szCs w:val="28"/>
        </w:rPr>
        <w:t xml:space="preserve">Работа с информацией: </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выбирать, анализировать, обобщать, систематизировать, интерпретировать и комментировать информацию, представленную в текстах, таблицах, схемах; представлять текст в виде таблицы, графики; </w:t>
      </w:r>
      <w:r>
        <w:rPr>
          <w:rFonts w:ascii="Times New Roman" w:hAnsi="Times New Roman"/>
          <w:color w:val="0D0D0D" w:themeColor="text1" w:themeTint="F2"/>
          <w:sz w:val="28"/>
          <w:szCs w:val="28"/>
          <w:lang w:val="ru-RU"/>
        </w:rPr>
        <w:t xml:space="preserve">извлекать информацию из различных источников (энциклопедий, словарей, справочников; средств массовой информации, государственных электронных ресурсов учебного назначения), передавать информацию в сжатом и развёрнутом виде в соответствии с учебной задачей; </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использовать различные виды аудирования – выборочное, ознакомительное, детальное (с учетом состояния слуха обучающихся, уровня развития речевого с</w:t>
      </w:r>
      <w:r>
        <w:rPr>
          <w:rFonts w:ascii="Times New Roman" w:hAnsi="Times New Roman"/>
          <w:color w:val="0D0D0D" w:themeColor="text1" w:themeTint="F2"/>
          <w:sz w:val="28"/>
          <w:szCs w:val="28"/>
          <w:lang w:val="ru-RU"/>
        </w:rPr>
        <w:t xml:space="preserve">луха при использовании индивидуальных средств слухопротезирования), и чтения – изучающее, ознакомительное, просмотровое, поисковое, в зависимости от поставленной учебной задачи (цели); извлекать необходимую информацию из прослушанных и прочитанных текстов </w:t>
      </w:r>
      <w:r>
        <w:rPr>
          <w:rFonts w:ascii="Times New Roman" w:hAnsi="Times New Roman"/>
          <w:color w:val="0D0D0D" w:themeColor="text1" w:themeTint="F2"/>
          <w:sz w:val="28"/>
          <w:szCs w:val="28"/>
          <w:lang w:val="ru-RU"/>
        </w:rPr>
        <w:t xml:space="preserve">различных функциональных разновидностей языка и жанров; оценивать прочитанный или прослушанный текст с точки зрения использованных в нем языковых средств; оценивать достоверность содержащейся в тексте информации;</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выделять главную и дополнительную информацию текстов; выявлять дефицит информации текста, необходимой для решения поставленной задачи, и восполнять его путем использования других источников информации; </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 процессе чтения текста прогнозировать его содержание (по названию, ключевым словам, по первому и последнему абзацу и т. п.), выдвигать предположения о дальнейшем развитии мысли автора и проверять их в процессе чтения текста; </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находить и формулировать аргументы, подтверждающую или опровергающую позицию автора текста и собственную точку зрения на проблему текста, в анализируемом тексте и других источниках; </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самостоятельно выбирать оптимальную форму представления литературной и другой информации (текст, презентация, таблица, схема) в зависимости от коммуникативной установки; </w:t>
      </w:r>
      <w:r/>
    </w:p>
    <w:p>
      <w:pPr>
        <w:pStyle w:val="1010"/>
        <w:numPr>
          <w:ilvl w:val="0"/>
          <w:numId w:val="37"/>
        </w:numPr>
        <w:ind w:left="0" w:firstLine="709"/>
        <w:jc w:val="both"/>
        <w:spacing w:lineRule="auto" w:line="276"/>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оценивать надежность литературной и другой информации по критериям, предложенным учителем или сформулированным самостоятельно; эффективно запоминать и систематизировать эту информацию.</w:t>
      </w:r>
      <w:r/>
    </w:p>
    <w:p>
      <w:pPr>
        <w:ind w:firstLine="709"/>
        <w:jc w:val="both"/>
        <w:spacing w:lineRule="auto" w:line="276"/>
        <w:rPr>
          <w:rFonts w:ascii="Times New Roman" w:hAnsi="Times New Roman"/>
          <w:color w:val="0D0D0D"/>
          <w:lang w:val="ru-RU"/>
        </w:rPr>
      </w:pPr>
      <w:r>
        <w:rPr>
          <w:rFonts w:ascii="Times New Roman" w:hAnsi="Times New Roman"/>
          <w:i/>
          <w:color w:val="0D0D0D" w:themeColor="text1" w:themeTint="F2"/>
          <w:sz w:val="28"/>
          <w:szCs w:val="28"/>
          <w:lang w:val="ru-RU"/>
        </w:rPr>
        <w:t xml:space="preserve">Формирование универсальных учебных коммуникативных действий:</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владеть различными видами монолога и диалога, формулировать в устной и письменной форме суждения на социально-культурные, нравственно-этические, бытовые, учебные темы в соответствии с темой, целью, сферой и ситуацией общения; </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правильно, логично, аргументированно излагать свою точку зрения по поставленной проблеме;</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реализовывать в процессе учебной деятельности навыки речевог</w:t>
      </w:r>
      <w:r>
        <w:rPr>
          <w:rFonts w:ascii="Times New Roman" w:hAnsi="Times New Roman"/>
          <w:color w:val="0D0D0D" w:themeColor="text1" w:themeTint="F2"/>
          <w:sz w:val="28"/>
          <w:szCs w:val="28"/>
          <w:lang w:val="ru-RU"/>
        </w:rPr>
        <w:t xml:space="preserve">о поведения, устной коммуникации, в том числе умения воспринимать слухозрительно речевую информацию при ее устном предъявлении учителем и обучающимися, воспринимать слухозрительно и на слух лексику по организации учебной деятельности, тематическую и термин</w:t>
      </w:r>
      <w:r>
        <w:rPr>
          <w:rFonts w:ascii="Times New Roman" w:hAnsi="Times New Roman"/>
          <w:color w:val="0D0D0D" w:themeColor="text1" w:themeTint="F2"/>
          <w:sz w:val="28"/>
          <w:szCs w:val="28"/>
          <w:lang w:val="ru-RU"/>
        </w:rPr>
        <w:t xml:space="preserve">ологическую лексику (с помощью звукоусиливающей аппаратуры); говорить внятно и естественно, реализуя сформированные произносительные умения, использовать в процессе устной коммуникации естественные невербальные средства (мимику лица, позу, пластику и др.);</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реализовывать требования к технике чтения с учетом сформированных произносительных навыков;</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выражать свою точку зрения и аргументировать ее в диалогах и дискуссиях; сопоставлять свои суждения с суждениями других участников диалога и полилога, обнаруживать различие и сходство позиций; корректно выражать свое отношение к суждениям собеседников; </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формулировать цель учебной деятельности, планировать ее, осуществлять самоконтроль, самооценку, самокоррекцию; объяснять причины достижения (недостижения) результата деятельности; </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осуществлять речевую рефлексию (выявлять коммуникативные неудачи и их причины, уметь предупреждать их), </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давать оценку приобретенному речевому опыту и корректировать собственную речь с учетом целей и условий общения; </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оценивать соответствие результата поставленной цели и условиям общения; </w:t>
      </w: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управлять собственными эмоциями, корректно выражать их в процессе речевого общения.</w:t>
      </w:r>
      <w:r/>
    </w:p>
    <w:p>
      <w:pPr>
        <w:pStyle w:val="829"/>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color w:val="0D0D0D" w:themeColor="text1" w:themeTint="F2"/>
          <w:lang w:val="ru-RU"/>
        </w:rPr>
        <w:t xml:space="preserve">Формирование универсальных учебных регулятивных действий:</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владеть социокультурными нормами и нормами речевого поведения в актуальных сферах речевого общения;</w:t>
      </w:r>
      <w:r>
        <w:rPr>
          <w:rFonts w:ascii="Times New Roman" w:hAnsi="Times New Roman"/>
          <w:color w:val="0D0D0D" w:themeColor="text1" w:themeTint="F2"/>
          <w:sz w:val="28"/>
          <w:szCs w:val="28"/>
          <w:highlight w:val="cyan"/>
          <w:lang w:val="ru-RU"/>
        </w:rPr>
        <w:t xml:space="preserve"> </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соблюдать нормы современного русского литературного языка и нормы речевого этикета; </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уместно пользоваться в процессе устной коммуникации внеязыковыми средствами общения (естественными жестами, мимикой лица и др.);</w:t>
      </w:r>
      <w:r>
        <w:rPr>
          <w:rFonts w:ascii="Times New Roman" w:hAnsi="Times New Roman"/>
          <w:color w:val="0D0D0D" w:themeColor="text1" w:themeTint="F2"/>
          <w:position w:val="1"/>
          <w:sz w:val="28"/>
          <w:szCs w:val="28"/>
          <w:lang w:val="ru-RU"/>
        </w:rPr>
        <w:t xml:space="preserve"> </w:t>
      </w:r>
      <w:r/>
    </w:p>
    <w:p>
      <w:pPr>
        <w:pStyle w:val="1007"/>
        <w:numPr>
          <w:ilvl w:val="0"/>
          <w:numId w:val="36"/>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color w:val="0D0D0D" w:themeColor="text1" w:themeTint="F2"/>
          <w:sz w:val="28"/>
          <w:szCs w:val="28"/>
          <w:lang w:val="ru-RU"/>
        </w:rPr>
        <w:t xml:space="preserve">публично представлять результаты проведенного языкового анализа или проекта при использовании устной речи, самостоятельно составленной компьютерной презентации выполненного лингвистического исследования, проекта.</w:t>
      </w:r>
      <w:r/>
    </w:p>
    <w:p>
      <w:pPr>
        <w:pStyle w:val="829"/>
        <w:ind w:firstLine="709"/>
        <w:spacing w:lineRule="auto" w:line="276" w:after="0" w:before="0"/>
        <w:rPr>
          <w:rFonts w:ascii="Times New Roman" w:hAnsi="Times New Roman" w:cs="Times New Roman"/>
          <w:color w:val="0D0D0D"/>
          <w:lang w:val="ru-RU"/>
        </w:rPr>
      </w:pPr>
      <w:r>
        <w:rPr>
          <w:rFonts w:ascii="Times New Roman" w:hAnsi="Times New Roman" w:cs="Times New Roman"/>
          <w:color w:val="0D0D0D" w:themeColor="text1" w:themeTint="F2"/>
          <w:lang w:val="ru-RU"/>
        </w:rPr>
        <w:t xml:space="preserve">Иностранный язык (английский</w:t>
      </w:r>
      <w:r>
        <w:rPr>
          <w:rFonts w:ascii="Times New Roman" w:hAnsi="Times New Roman" w:cs="Times New Roman"/>
          <w:color w:val="0D0D0D" w:themeColor="text1" w:themeTint="F2"/>
          <w:lang w:val="ru-RU"/>
        </w:rPr>
        <w:t xml:space="preserve"> язык)</w:t>
      </w:r>
      <w:r/>
    </w:p>
    <w:p>
      <w:pPr>
        <w:pStyle w:val="830"/>
        <w:ind w:firstLine="709"/>
        <w:jc w:val="both"/>
        <w:spacing w:lineRule="auto" w:line="276" w:before="0"/>
        <w:rPr>
          <w:rFonts w:ascii="Times New Roman" w:hAnsi="Times New Roman" w:cs="Times New Roman"/>
          <w:color w:val="0D0D0D"/>
          <w:lang w:val="ru-RU"/>
        </w:rPr>
      </w:pPr>
      <w:r>
        <w:rPr>
          <w:rFonts w:ascii="Times New Roman" w:hAnsi="Times New Roman" w:cs="Times New Roman"/>
          <w:color w:val="0D0D0D" w:themeColor="text1" w:themeTint="F2"/>
          <w:sz w:val="28"/>
          <w:szCs w:val="28"/>
          <w:lang w:val="ru-RU"/>
        </w:rPr>
        <w:t xml:space="preserve">Формирование универсальных учебных познавательных действий:</w:t>
      </w:r>
      <w:r/>
    </w:p>
    <w:p>
      <w:pPr>
        <w:pStyle w:val="832"/>
        <w:ind w:firstLine="709"/>
        <w:jc w:val="both"/>
        <w:spacing w:lineRule="auto" w:line="276" w:before="0"/>
        <w:rPr>
          <w:rFonts w:ascii="Times New Roman" w:hAnsi="Times New Roman" w:cs="Times New Roman"/>
          <w:color w:val="0D0D0D"/>
          <w:lang w:val="ru-RU"/>
        </w:rPr>
      </w:pPr>
      <w:r>
        <w:rPr>
          <w:rFonts w:ascii="Times New Roman" w:hAnsi="Times New Roman" w:cs="Times New Roman"/>
          <w:color w:val="0D0D0D" w:themeColor="text1" w:themeTint="F2"/>
          <w:sz w:val="28"/>
          <w:szCs w:val="28"/>
          <w:lang w:val="ru-RU"/>
        </w:rPr>
        <w:t xml:space="preserve">Формирование базовых логических действий</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w:t>
      </w:r>
      <w:r>
        <w:rPr>
          <w:rFonts w:ascii="Times New Roman" w:hAnsi="Times New Roman"/>
          <w:color w:val="0D0D0D" w:themeColor="text1" w:themeTint="F2"/>
          <w:position w:val="1"/>
          <w:sz w:val="28"/>
          <w:szCs w:val="28"/>
          <w:lang w:val="ru-RU"/>
        </w:rPr>
        <w:t xml:space="preserve"> определять </w:t>
      </w:r>
      <w:r>
        <w:rPr>
          <w:rFonts w:ascii="Times New Roman" w:hAnsi="Times New Roman"/>
          <w:color w:val="0D0D0D" w:themeColor="text1" w:themeTint="F2"/>
          <w:sz w:val="28"/>
          <w:szCs w:val="28"/>
          <w:lang w:val="ru-RU"/>
        </w:rPr>
        <w:t xml:space="preserve">признаки языковых единиц иностранного языка, применять изученные правила, языковые модели, алгоритмы;</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и использовать словообразовательные элементы;</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классифицировать языковые единицы иностранного языка;</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проводить аналогии и устанавливать различия между языковыми средствами родного и иностранных языков;</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w:t>
      </w:r>
      <w:r>
        <w:rPr>
          <w:rFonts w:ascii="Times New Roman" w:hAnsi="Times New Roman"/>
          <w:color w:val="0D0D0D" w:themeColor="text1" w:themeTint="F2"/>
          <w:position w:val="1"/>
          <w:sz w:val="28"/>
          <w:szCs w:val="28"/>
          <w:lang w:val="ru-RU"/>
        </w:rPr>
        <w:t xml:space="preserve"> различать и использовать языковые единицы разного уровня (морфемы, слова, словосочетания, предложение);</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определять типы высказываний на иностранном языке;</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использовать информацию, представленную в схемах, таблицах при построении собственных устных и письменных высказываний.</w:t>
      </w:r>
      <w:r/>
    </w:p>
    <w:p>
      <w:pPr>
        <w:pStyle w:val="832"/>
        <w:ind w:firstLine="709"/>
        <w:jc w:val="both"/>
        <w:spacing w:lineRule="auto" w:line="276" w:before="0"/>
        <w:rPr>
          <w:rFonts w:ascii="Times New Roman" w:hAnsi="Times New Roman" w:cs="Times New Roman"/>
          <w:color w:val="0D0D0D"/>
          <w:lang w:val="ru-RU"/>
        </w:rPr>
      </w:pPr>
      <w:r>
        <w:rPr>
          <w:rFonts w:ascii="Times New Roman" w:hAnsi="Times New Roman" w:cs="Times New Roman"/>
          <w:color w:val="0D0D0D" w:themeColor="text1" w:themeTint="F2"/>
          <w:sz w:val="28"/>
          <w:szCs w:val="28"/>
          <w:lang w:val="ru-RU"/>
        </w:rPr>
        <w:t xml:space="preserve">Работа с информацией:</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w:t>
      </w:r>
      <w:r>
        <w:rPr>
          <w:rFonts w:ascii="Times New Roman" w:hAnsi="Times New Roman"/>
          <w:color w:val="0D0D0D" w:themeColor="text1" w:themeTint="F2"/>
          <w:position w:val="1"/>
          <w:sz w:val="28"/>
          <w:szCs w:val="28"/>
          <w:lang w:val="ru-RU"/>
        </w:rPr>
        <w:t xml:space="preserve">понимать основное или полное содержание текстов,</w:t>
      </w:r>
      <w:r>
        <w:rPr>
          <w:rFonts w:ascii="Times New Roman" w:hAnsi="Times New Roman"/>
          <w:color w:val="0D0D0D" w:themeColor="text1" w:themeTint="F2"/>
          <w:sz w:val="28"/>
          <w:szCs w:val="28"/>
          <w:lang w:val="ru-RU"/>
        </w:rPr>
        <w:t xml:space="preserve"> извлекать запрашиваемую информацию и существенные детали из текста в зависимости от поставленной задачи;</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воспринимать </w:t>
      </w:r>
      <w:r>
        <w:rPr>
          <w:rFonts w:ascii="Times New Roman" w:hAnsi="Times New Roman"/>
          <w:color w:val="0D0D0D" w:themeColor="text1" w:themeTint="F2"/>
          <w:position w:val="1"/>
          <w:sz w:val="28"/>
          <w:szCs w:val="28"/>
          <w:lang w:val="ru-RU"/>
        </w:rPr>
        <w:t xml:space="preserve">устные сообщения на слухозрительной основе</w:t>
      </w:r>
      <w:r>
        <w:rPr>
          <w:rFonts w:ascii="Times New Roman" w:hAnsi="Times New Roman"/>
          <w:color w:val="0D0D0D" w:themeColor="text1" w:themeTint="F2"/>
          <w:sz w:val="28"/>
          <w:szCs w:val="28"/>
          <w:lang w:val="ru-RU"/>
        </w:rPr>
        <w:t xml:space="preserve">;</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прогнозировать содержание текста по заголовку и иллюстрациям, устанавливать логические связи в тексте, последовательность событий, восстанавливать текст из разрозненных частей;</w:t>
      </w:r>
      <w:r/>
    </w:p>
    <w:p>
      <w:pPr>
        <w:pStyle w:val="1007"/>
        <w:ind w:firstLine="709"/>
        <w:jc w:val="both"/>
        <w:spacing w:lineRule="auto" w:line="276" w:after="0"/>
        <w:rPr>
          <w:rFonts w:ascii="Times New Roman" w:hAnsi="Times New Roman"/>
          <w:color w:val="0D0D0D"/>
          <w:highlight w:val="yellow"/>
          <w:lang w:val="ru-RU"/>
        </w:rPr>
      </w:pPr>
      <w:r>
        <w:rPr>
          <w:rFonts w:ascii="Times New Roman" w:hAnsi="Times New Roman"/>
          <w:color w:val="0D0D0D" w:themeColor="text1" w:themeTint="F2"/>
          <w:sz w:val="28"/>
          <w:szCs w:val="28"/>
          <w:lang w:val="ru-RU"/>
        </w:rPr>
        <w:t xml:space="preserve">– определять значение нового слова по контексту;</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кратко отображать информацию на иностранном языке, использовать ключевые слова, выражения, составлять план;</w:t>
      </w:r>
      <w:r/>
    </w:p>
    <w:p>
      <w:pPr>
        <w:pStyle w:val="1007"/>
        <w:ind w:firstLine="709"/>
        <w:jc w:val="both"/>
        <w:spacing w:lineRule="auto" w:line="276" w:after="0"/>
        <w:rPr>
          <w:rFonts w:ascii="Times New Roman" w:hAnsi="Times New Roman"/>
          <w:color w:val="0D0D0D"/>
          <w:highlight w:val="yellow"/>
          <w:lang w:val="ru-RU"/>
        </w:rPr>
      </w:pPr>
      <w:r>
        <w:rPr>
          <w:rFonts w:ascii="Times New Roman" w:hAnsi="Times New Roman"/>
          <w:color w:val="0D0D0D" w:themeColor="text1" w:themeTint="F2"/>
          <w:sz w:val="28"/>
          <w:szCs w:val="28"/>
          <w:lang w:val="ru-RU"/>
        </w:rPr>
        <w:t xml:space="preserve">– оценивать достоверность информации, полученной из иноязычных источников, сети Интернет.</w:t>
      </w:r>
      <w:r/>
    </w:p>
    <w:p>
      <w:pPr>
        <w:pStyle w:val="832"/>
        <w:ind w:firstLine="709"/>
        <w:jc w:val="both"/>
        <w:spacing w:lineRule="auto" w:line="276" w:before="0"/>
        <w:rPr>
          <w:rFonts w:ascii="Times New Roman" w:hAnsi="Times New Roman" w:cs="Times New Roman"/>
          <w:color w:val="0D0D0D"/>
          <w:lang w:val="ru-RU"/>
        </w:rPr>
      </w:pPr>
      <w:r>
        <w:rPr>
          <w:rFonts w:ascii="Times New Roman" w:hAnsi="Times New Roman" w:cs="Times New Roman"/>
          <w:i/>
          <w:iCs/>
          <w:color w:val="0D0D0D" w:themeColor="text1" w:themeTint="F2"/>
          <w:sz w:val="28"/>
          <w:szCs w:val="28"/>
          <w:lang w:val="ru-RU"/>
        </w:rPr>
        <w:t xml:space="preserve">Формирование универсальных учебных коммуникативных действий:</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воспринимать и создавать собственные диалогические и монологические высказывания в соответствии с поставленной задачей;</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адекватно выбирать языковые средства для решения коммуникативных задач;</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знать основные нормы речевого этикета и речевого поведения на английском языке в соответствии с коммуникативной ситуацией;</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осуществлять работу в парах, группах, выполнять разные социальные роли: ведущего и исполнителя;</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выражать свою точку зрения на английском языке при использовании изученных языковых средств, уметь корректно выражать свое отношение к альтернативной позиции;</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представлять на иностранном языке результаты выполненной проектной работы с использованием компьютерной презентации.</w:t>
      </w:r>
      <w:r/>
    </w:p>
    <w:p>
      <w:pPr>
        <w:pStyle w:val="832"/>
        <w:ind w:firstLine="709"/>
        <w:jc w:val="both"/>
        <w:spacing w:lineRule="auto" w:line="276" w:before="0"/>
        <w:rPr>
          <w:rFonts w:ascii="Times New Roman" w:hAnsi="Times New Roman" w:cs="Times New Roman"/>
          <w:color w:val="0D0D0D"/>
          <w:lang w:val="ru-RU"/>
        </w:rPr>
      </w:pPr>
      <w:r>
        <w:rPr>
          <w:rFonts w:ascii="Times New Roman" w:hAnsi="Times New Roman" w:cs="Times New Roman"/>
          <w:i/>
          <w:iCs/>
          <w:color w:val="0D0D0D" w:themeColor="text1" w:themeTint="F2"/>
          <w:sz w:val="28"/>
          <w:szCs w:val="28"/>
          <w:lang w:val="ru-RU"/>
        </w:rPr>
        <w:t xml:space="preserve">Формирование универсальных учебных регулятивных действий:</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формулировать </w:t>
      </w:r>
      <w:r>
        <w:rPr>
          <w:rFonts w:ascii="Times New Roman" w:hAnsi="Times New Roman"/>
          <w:color w:val="0D0D0D" w:themeColor="text1" w:themeTint="F2"/>
          <w:position w:val="1"/>
          <w:sz w:val="28"/>
          <w:szCs w:val="28"/>
          <w:lang w:val="ru-RU"/>
        </w:rPr>
        <w:t xml:space="preserve">новые учебные задачи, определять способы их выполнения в сотрудничестве с учителем и самостоятельно;</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планировать работу в парах или группе, определять свою роль, распределять задачи между участниками;</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воспринимать </w:t>
      </w:r>
      <w:r>
        <w:rPr>
          <w:rFonts w:ascii="Times New Roman" w:hAnsi="Times New Roman"/>
          <w:color w:val="0D0D0D" w:themeColor="text1" w:themeTint="F2"/>
          <w:position w:val="1"/>
          <w:sz w:val="28"/>
          <w:szCs w:val="28"/>
          <w:lang w:val="ru-RU"/>
        </w:rPr>
        <w:t xml:space="preserve">речь партнера при работе в паре или группах, при необходимости ее корректировать;</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корректировать </w:t>
      </w:r>
      <w:r>
        <w:rPr>
          <w:rFonts w:ascii="Times New Roman" w:hAnsi="Times New Roman"/>
          <w:color w:val="0D0D0D" w:themeColor="text1" w:themeTint="F2"/>
          <w:position w:val="1"/>
          <w:sz w:val="28"/>
          <w:szCs w:val="28"/>
          <w:lang w:val="ru-RU"/>
        </w:rPr>
        <w:t xml:space="preserve">свою деятельность с учетом поставленных учебных задач, возникающих в ходе их выполнения, трудностей и ошибок;</w:t>
      </w:r>
      <w:r/>
    </w:p>
    <w:p>
      <w:pPr>
        <w:pStyle w:val="1007"/>
        <w:ind w:firstLine="709"/>
        <w:jc w:val="both"/>
        <w:spacing w:lineRule="auto" w:line="276" w:after="0"/>
        <w:rPr>
          <w:rFonts w:ascii="Times New Roman" w:hAnsi="Times New Roman"/>
          <w:color w:val="0D0D0D"/>
          <w:lang w:val="ru-RU"/>
        </w:rPr>
      </w:pPr>
      <w:r>
        <w:rPr>
          <w:rFonts w:ascii="Times New Roman" w:hAnsi="Times New Roman"/>
          <w:color w:val="0D0D0D" w:themeColor="text1" w:themeTint="F2"/>
          <w:sz w:val="28"/>
          <w:szCs w:val="28"/>
          <w:lang w:val="ru-RU"/>
        </w:rPr>
        <w:t xml:space="preserve">– осуществлять самоконтроль при выполнении заданий, адекватно оценивать результаты своей деятельности.</w:t>
      </w:r>
      <w:r/>
    </w:p>
    <w:p>
      <w:pPr>
        <w:pStyle w:val="1007"/>
        <w:ind w:firstLine="709"/>
        <w:jc w:val="center"/>
        <w:spacing w:lineRule="auto" w:line="276" w:after="0"/>
        <w:rPr>
          <w:rFonts w:ascii="Times New Roman" w:hAnsi="Times New Roman"/>
          <w:color w:val="0D0D0D"/>
          <w:lang w:val="ru-RU"/>
        </w:rPr>
      </w:pPr>
      <w:r>
        <w:rPr>
          <w:rFonts w:ascii="Times New Roman" w:hAnsi="Times New Roman" w:eastAsiaTheme="majorEastAsia"/>
          <w:b/>
          <w:color w:val="0D0D0D" w:themeColor="text1" w:themeTint="F2"/>
          <w:sz w:val="28"/>
          <w:szCs w:val="28"/>
          <w:lang w:val="ru-RU"/>
        </w:rPr>
        <w:t xml:space="preserve">Математика и информатика</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eastAsiaTheme="majorEastAsia"/>
          <w:color w:val="0D0D0D" w:themeColor="text1" w:themeTint="F2"/>
          <w:lang w:val="ru-RU"/>
        </w:rPr>
        <w:t xml:space="preserve">Формирование универсальных учебных познавательных действий</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color w:val="0D0D0D"/>
        </w:rPr>
      </w:pPr>
      <w:r>
        <w:rPr>
          <w:rFonts w:ascii="Times New Roman" w:hAnsi="Times New Roman" w:cs="Times New Roman" w:eastAsiaTheme="majorEastAsia"/>
          <w:color w:val="0D0D0D" w:themeColor="text1" w:themeTint="F2"/>
        </w:rPr>
        <w:t xml:space="preserve">Формирование базовых логических действий: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выявлять качества, свойства, характеристики математических объектов; </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различать свойства и признаки объектов;</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сравнивать, упорядочивать, классифицировать числа, величины, выражения, формулы, графики, геометрические фигуры и т. п.;</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устанавливать связи и отношения, проводить аналогии, распознавать зависимости между объектами;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анализировать изменения и находить закономерности;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формулировать и использовать определения понятий, теоремы; выводить следствия, строить отрицания, формулировать обратные теоремы;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использовать логические связки «и», «или», «если ..., то ...»;</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обобщать и конкретизировать; строить заключения от общего к </w:t>
      </w:r>
      <w:r>
        <w:rPr>
          <w:rFonts w:ascii="Times New Roman" w:hAnsi="Times New Roman" w:eastAsiaTheme="majorEastAsia"/>
          <w:color w:val="0D0D0D" w:themeColor="text1" w:themeTint="F2"/>
          <w:sz w:val="28"/>
          <w:szCs w:val="28"/>
          <w:lang w:val="ru-RU"/>
        </w:rPr>
        <w:t xml:space="preserve">частному и от частного к общему;</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использовать кванторы «все», «всякий», «любой», «некоторый», «существует»; приводить пример и контрпример;</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различать, распознавать верные и неверные утверждения;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выражать отношения, зависимости, правила, закономерности с помощью формул;</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моделировать отношения между объектами, использовать символьные и графические модели;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воспроизводить и строить логические цепочки утверждений, прямые и от противного;</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rPr>
      </w:pPr>
      <w:r>
        <w:rPr>
          <w:rFonts w:ascii="Times New Roman" w:hAnsi="Times New Roman" w:eastAsiaTheme="majorEastAsia"/>
          <w:color w:val="0D0D0D" w:themeColor="text1" w:themeTint="F2"/>
          <w:sz w:val="28"/>
          <w:szCs w:val="28"/>
          <w:lang w:val="ru-RU"/>
        </w:rPr>
        <w:t xml:space="preserve"> </w:t>
      </w:r>
      <w:r>
        <w:rPr>
          <w:rFonts w:ascii="Times New Roman" w:hAnsi="Times New Roman" w:eastAsiaTheme="majorEastAsia"/>
          <w:color w:val="0D0D0D" w:themeColor="text1" w:themeTint="F2"/>
          <w:sz w:val="28"/>
          <w:szCs w:val="28"/>
        </w:rPr>
        <w:t xml:space="preserve">устанавливать противоречия в рассуждениях; </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 создавать, применять и преобразовывать знаки и символы, модели и схемы для решения учебных и познавательных задач; </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r>
        <w:rPr>
          <w:rFonts w:eastAsiaTheme="majorEastAsia"/>
        </w:rPr>
      </w:r>
      <w:r>
        <w:rPr>
          <w:rFonts w:eastAsiaTheme="majorEastAsia"/>
        </w:rPr>
      </w:r>
    </w:p>
    <w:p>
      <w:pPr>
        <w:pStyle w:val="1007"/>
        <w:ind w:firstLine="709"/>
        <w:jc w:val="both"/>
        <w:spacing w:lineRule="auto" w:line="276" w:after="0"/>
        <w:tabs>
          <w:tab w:val="left" w:pos="426"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Формирование базовых исследовательских действий: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формулировать вопросы исследовательского характера о свойствах математических объектов, влиянии на свойства отдельных элементов и параметров; выдвигать гипотезы, разбирать различные варианты; использовать пример, аналогию и обобщение;</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доказывать, обосновывать, аргументировать свои суждения, выводы, закономерности и результаты;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представлять выводы, результаты опытов и экспериментов, используя, в том числе математический язык и символику;</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оценивать надежность информации по критериям, предложенным учителем или сформулированным самостоятельно. </w:t>
      </w:r>
      <w:r>
        <w:rPr>
          <w:rFonts w:eastAsiaTheme="majorEastAsia"/>
        </w:rPr>
      </w:r>
      <w:r>
        <w:rPr>
          <w:rFonts w:eastAsiaTheme="majorEastAsia"/>
        </w:rPr>
      </w:r>
    </w:p>
    <w:p>
      <w:pPr>
        <w:pStyle w:val="1007"/>
        <w:ind w:firstLine="709"/>
        <w:jc w:val="both"/>
        <w:spacing w:lineRule="auto" w:line="276" w:after="0"/>
        <w:tabs>
          <w:tab w:val="left" w:pos="426"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Работа с информацией: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использовать таблицы и схемы для структурированного представления информации, графические способы представления данных;</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переводить вербальную информацию в графическую форму и наоборот;</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выявлять недостаточность и избыточность информации, данных, необходимых для решения учебной или практической задачи;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распознавать неверную информацию, данные, утверждения; устанавливать противоречия в фактах, данных;</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находить ошибки в неверных утверждениях и исправлять их;</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оценивать надежность информации по критериям, предложенным учителем или сформулированным самостоятельно. </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eastAsia="Bookman Old Style"/>
          <w:color w:val="0D0D0D"/>
          <w:lang w:val="ru-RU"/>
        </w:rPr>
      </w:pPr>
      <w:r>
        <w:rPr>
          <w:rFonts w:ascii="Times New Roman" w:hAnsi="Times New Roman" w:cs="Times New Roman" w:eastAsiaTheme="majorEastAsia"/>
          <w:color w:val="0D0D0D" w:themeColor="text1" w:themeTint="F2"/>
          <w:lang w:val="ru-RU"/>
        </w:rPr>
        <w:t xml:space="preserve">Формирование универсальных учебных коммуникативных действий:</w:t>
      </w:r>
      <w:r>
        <w:rPr>
          <w:rFonts w:eastAsiaTheme="majorEastAsia"/>
        </w:rPr>
      </w:r>
      <w:r>
        <w:rPr>
          <w:rFonts w:eastAsiaTheme="majorEastAsia"/>
        </w:rPr>
      </w:r>
    </w:p>
    <w:p>
      <w:pPr>
        <w:pStyle w:val="1007"/>
        <w:numPr>
          <w:ilvl w:val="0"/>
          <w:numId w:val="43"/>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реализовывать в процессе учебной деятельности навыки речевого поведения, устной коммуникации, в том числе умения воспринимать слухозрительно речев</w:t>
      </w:r>
      <w:r>
        <w:rPr>
          <w:rFonts w:ascii="Times New Roman" w:hAnsi="Times New Roman" w:eastAsiaTheme="majorEastAsia"/>
          <w:color w:val="0D0D0D" w:themeColor="text1" w:themeTint="F2"/>
          <w:sz w:val="28"/>
          <w:szCs w:val="28"/>
          <w:lang w:val="ru-RU"/>
        </w:rPr>
        <w:t xml:space="preserve">ую информацию при ее устном предъявлении учителем и обучающимися, воспринимать слухозрительно и на слух лексику по организации учебной деятельности, тематическую и терминологическую лексику (с помощью средств электроакустической коррекции слуха); говорить </w:t>
      </w:r>
      <w:r>
        <w:rPr>
          <w:rFonts w:ascii="Times New Roman" w:hAnsi="Times New Roman" w:eastAsiaTheme="majorEastAsia"/>
          <w:color w:val="0D0D0D" w:themeColor="text1" w:themeTint="F2"/>
          <w:sz w:val="28"/>
          <w:szCs w:val="28"/>
          <w:lang w:val="ru-RU"/>
        </w:rPr>
        <w:t xml:space="preserve">внятно и естественно, реализуя сформированные произносительные умения, использовать в процессе устной коммуникации естественные невербальные средства (мимику лица, позу, пластику и др.); </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выстраивать и представлять в письменной форме логику решения задачи, доказательства, подкрепляя пояснениями, обоснованиями в текстовом и графическом виде;</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владеть базовыми нормами информационной этики и права, основами информационной безопасности, определяющими правила общественного поведения, формы социальной жизни в группах и сообществах, существующих в виртуальном пространстве;</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принимать цель совместной информационной деятельности по сбору, обработке, передаче, формализации информации;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коллективно строить действия по ее достижению: распределять роли, договариваться, обсуждать процесс и результат совместной работы;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оценивать качество своего вклада в общий информационный продукт по определенным критериям, самостоятельно сформулированным участниками взаимодействия.</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eastAsiaTheme="majorEastAsia"/>
          <w:color w:val="0D0D0D" w:themeColor="text1" w:themeTint="F2"/>
          <w:lang w:val="ru-RU"/>
        </w:rPr>
        <w:t xml:space="preserve">Формирование универсальных учебных регулятивных действий: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удерживать цель деятельности;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планировать выполнение учебной задачи, выбирать и аргументировать способ деятельности;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корректировать деятельность с учетом возникших трудностей, ошибок, новых данных или информации;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анализировать и оценивать собственную работу: меру собственной самостоятельности, затруднения, дефициты, ошибки и др.</w:t>
      </w:r>
      <w:r>
        <w:rPr>
          <w:rFonts w:eastAsiaTheme="majorEastAsia"/>
        </w:rPr>
      </w:r>
      <w:r>
        <w:rPr>
          <w:rFonts w:eastAsiaTheme="majorEastAsia"/>
        </w:rPr>
      </w:r>
    </w:p>
    <w:p>
      <w:pPr>
        <w:pStyle w:val="1007"/>
        <w:ind w:firstLine="709"/>
        <w:jc w:val="center"/>
        <w:spacing w:lineRule="auto" w:line="276" w:after="0"/>
        <w:tabs>
          <w:tab w:val="left" w:pos="426" w:leader="none"/>
        </w:tabs>
        <w:rPr>
          <w:rFonts w:ascii="Times New Roman" w:hAnsi="Times New Roman"/>
          <w:color w:val="0D0D0D"/>
          <w:lang w:val="ru-RU"/>
        </w:rPr>
      </w:pPr>
      <w:r>
        <w:rPr>
          <w:rFonts w:ascii="Times New Roman" w:hAnsi="Times New Roman" w:eastAsiaTheme="majorEastAsia"/>
          <w:b/>
          <w:color w:val="0D0D0D" w:themeColor="text1" w:themeTint="F2"/>
          <w:sz w:val="28"/>
          <w:szCs w:val="28"/>
          <w:lang w:val="ru-RU"/>
        </w:rPr>
        <w:t xml:space="preserve">Естественно-научные предметы</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eastAsiaTheme="majorEastAsia"/>
          <w:color w:val="0D0D0D" w:themeColor="text1" w:themeTint="F2"/>
          <w:lang w:val="ru-RU"/>
        </w:rPr>
        <w:t xml:space="preserve">Формирование универсальных учебных познавательных действий:</w:t>
      </w:r>
      <w:r>
        <w:rPr>
          <w:rFonts w:eastAsiaTheme="majorEastAsia"/>
        </w:rPr>
      </w:r>
      <w:r>
        <w:rPr>
          <w:rFonts w:eastAsiaTheme="majorEastAsia"/>
        </w:rPr>
      </w:r>
    </w:p>
    <w:p>
      <w:pPr>
        <w:pStyle w:val="1007"/>
        <w:ind w:firstLine="709"/>
        <w:jc w:val="both"/>
        <w:spacing w:lineRule="auto" w:line="276" w:after="0"/>
        <w:tabs>
          <w:tab w:val="left" w:pos="426"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Формирование базовых логических действий: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выдвигать гипотезы, объясняющие простые явления;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строить простейшие модели физических явлений (в виде рисунков или схем);</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прогнозировать свойства веществ на основе общих химических свойств изученных классов / групп веществ, к которым они относятся;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объяснять общности происхождения и эволюции систематических групп растений на примере сопоставления биологических растительных объектов.</w:t>
      </w:r>
      <w:r>
        <w:rPr>
          <w:rFonts w:eastAsiaTheme="majorEastAsia"/>
        </w:rPr>
      </w:r>
      <w:r>
        <w:rPr>
          <w:rFonts w:eastAsiaTheme="majorEastAsia"/>
        </w:rPr>
      </w:r>
    </w:p>
    <w:p>
      <w:pPr>
        <w:pStyle w:val="1007"/>
        <w:ind w:firstLine="709"/>
        <w:jc w:val="both"/>
        <w:spacing w:lineRule="auto" w:line="276" w:after="0"/>
        <w:tabs>
          <w:tab w:val="left" w:pos="426"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Формирование базовых исследовательских действий: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исследование явления теплообмена при смешивании холодной и горячей воды;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исследование процесса испарения различных жидкостей;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планирование и осуществление на практике химических экспериментов, проведение наблюдений, получение выводов по результатам эксперимента: обнаружение сульфат-ионов, взаимодействие разбавленной серной кислоты с цинком.</w:t>
      </w:r>
      <w:r>
        <w:rPr>
          <w:rFonts w:eastAsiaTheme="majorEastAsia"/>
        </w:rPr>
      </w:r>
      <w:r>
        <w:rPr>
          <w:rFonts w:eastAsiaTheme="majorEastAsia"/>
        </w:rPr>
      </w:r>
    </w:p>
    <w:p>
      <w:pPr>
        <w:pStyle w:val="1007"/>
        <w:ind w:firstLine="709"/>
        <w:jc w:val="both"/>
        <w:spacing w:lineRule="auto" w:line="276" w:after="0"/>
        <w:tabs>
          <w:tab w:val="left" w:pos="426"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Работа с информацией: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анализировать оригинальный текст, посвященный использованию звука (или ультразвука) в технике (эхолокация, ультразвук в медицине и др.);</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выполнять задания по тексту (смысловое чтение);</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использование при выполнении учебных заданий и в процессе исследовательской деятельности научно-популярную литературу химического содержания, справочные материалы, ресурсы Интернета.</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анализировать современные источники о вакцинах и вакцинировании; обсуждать роли вакцин и лечебных сывороток для сохранения здоровья человека.</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eastAsiaTheme="majorEastAsia"/>
          <w:color w:val="0D0D0D" w:themeColor="text1" w:themeTint="F2"/>
          <w:lang w:val="ru-RU"/>
        </w:rPr>
        <w:t xml:space="preserve">Формирование универсальных учебных коммуникативных действий:</w:t>
      </w:r>
      <w:r>
        <w:rPr>
          <w:rFonts w:eastAsiaTheme="majorEastAsia"/>
        </w:rPr>
      </w:r>
      <w:r>
        <w:rPr>
          <w:rFonts w:eastAsiaTheme="majorEastAsia"/>
        </w:rPr>
      </w:r>
    </w:p>
    <w:p>
      <w:pPr>
        <w:pStyle w:val="1007"/>
        <w:numPr>
          <w:ilvl w:val="0"/>
          <w:numId w:val="43"/>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реализовывать в процессе учебной деятельности навыки речевого поведения, устн</w:t>
      </w:r>
      <w:r>
        <w:rPr>
          <w:rFonts w:ascii="Times New Roman" w:hAnsi="Times New Roman" w:eastAsiaTheme="majorEastAsia"/>
          <w:color w:val="0D0D0D" w:themeColor="text1" w:themeTint="F2"/>
          <w:sz w:val="28"/>
          <w:szCs w:val="28"/>
          <w:lang w:val="ru-RU"/>
        </w:rPr>
        <w:t xml:space="preserve">ой коммуникации, в том числе умения воспринимать слухозрительно речевую информацию при ее устном предъявлении учителем и обучающимися, воспринимать слухозрительно и на слух лексику по организации учебной деятельности, тематическую и терминологическую лекси</w:t>
      </w:r>
      <w:r>
        <w:rPr>
          <w:rFonts w:ascii="Times New Roman" w:hAnsi="Times New Roman" w:eastAsiaTheme="majorEastAsia"/>
          <w:color w:val="0D0D0D" w:themeColor="text1" w:themeTint="F2"/>
          <w:sz w:val="28"/>
          <w:szCs w:val="28"/>
          <w:lang w:val="ru-RU"/>
        </w:rPr>
        <w:t xml:space="preserve">ку (с помощью средств электроакустической коррекции слуха); говорить внятно и естественно, реализуя сформированные произносительные умения, использовать в процессе устной коммуникации естественные невербальные средства (мимику лица, позу, пластику и др.); </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сопоставлять свои суждения с суждениями других участников дискуссии, при выявлении различий и сходства позиций по отношению к обсуждаемой естественно-научной проблеме;</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выражать свою точку зрения на решение естественно-научной задачи в устных и письменных текстах;</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публично представлять результаты выполненного естественно-научного исследования или проекта, физического или химического опыта, биологического наблюдения;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определять и принимать цель совместной деятельности по решению естественно-научной проблемы, организация действий по ее достижению: обсуждение процесса и результатов совместной работы; обобщение мнений нескольких людей;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координировать собственные действия с другими членами команды при решении задачи, выполнении естественно-научного исследования;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оценивать собственный вклад в решение естественно-научной проблемы.</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eastAsiaTheme="majorEastAsia"/>
          <w:color w:val="0D0D0D" w:themeColor="text1" w:themeTint="F2"/>
          <w:lang w:val="ru-RU"/>
        </w:rPr>
        <w:t xml:space="preserve">Формирование универсальных учебных регулятивных действий: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выявление проблем в жизненных и учебных ситуациях, требующих для решения проявлений естественно-научной грамотности;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 и выбор различных подходов к принятию решений в ситуациях, требующих естественно-научной грамотности и знакомства с современными </w:t>
      </w:r>
      <w:r>
        <w:rPr>
          <w:rFonts w:ascii="Times New Roman" w:hAnsi="Times New Roman" w:eastAsiaTheme="majorEastAsia"/>
          <w:color w:val="0D0D0D" w:themeColor="text1" w:themeTint="F2"/>
          <w:sz w:val="28"/>
          <w:szCs w:val="28"/>
          <w:lang w:val="ru-RU"/>
        </w:rPr>
        <w:t xml:space="preserve">технологиями (индивидуальное, принятие решения в группе, принятие решений группой);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самостоятельное составление алгоритмов решения естественно-научной задачи или плана естественно-научного исследования с учетом собственных возможностей.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выработка адекватной оценки ситуации, возникшей при решении естественно-научной задачи и при выдвижении плана, изменения ситуации в случае необходимости;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объяснение причин достижения (недостижения) результатов деятельности по решению естественно-научной задачи, проекта или</w:t>
      </w:r>
      <w:r>
        <w:rPr>
          <w:rFonts w:ascii="Times New Roman" w:hAnsi="Times New Roman" w:eastAsiaTheme="majorEastAsia"/>
          <w:color w:val="0D0D0D" w:themeColor="text1" w:themeTint="F2"/>
          <w:sz w:val="28"/>
          <w:szCs w:val="28"/>
          <w:shd w:val="clear" w:color="FFFFFF" w:fill="FFFFFF" w:themeFill="background1" w:themeColor="background1"/>
          <w:lang w:val="ru-RU"/>
        </w:rPr>
        <w:t xml:space="preserve"> </w:t>
      </w:r>
      <w:r>
        <w:rPr>
          <w:rFonts w:ascii="Times New Roman" w:hAnsi="Times New Roman" w:eastAsiaTheme="majorEastAsia"/>
          <w:color w:val="0D0D0D" w:themeColor="text1" w:themeTint="F2"/>
          <w:sz w:val="28"/>
          <w:szCs w:val="28"/>
          <w:lang w:val="ru-RU"/>
        </w:rPr>
        <w:t xml:space="preserve">естественно-научного исследования;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оценка соответствия результата решения естественно-научной проблемы поставленным целям и условиям;</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готовность ставить себя на место другого человека в ходе дискуссии по естественно-научной проблеме, готовность понимать мотивы, намерения и логику другого.</w:t>
      </w:r>
      <w:r>
        <w:rPr>
          <w:rFonts w:eastAsiaTheme="majorEastAsia"/>
        </w:rPr>
      </w:r>
      <w:r>
        <w:rPr>
          <w:rFonts w:eastAsiaTheme="majorEastAsia"/>
        </w:rPr>
      </w:r>
    </w:p>
    <w:p>
      <w:pPr>
        <w:pStyle w:val="829"/>
        <w:ind w:firstLine="709"/>
        <w:spacing w:lineRule="auto" w:line="276" w:after="0" w:before="0"/>
        <w:rPr>
          <w:rFonts w:ascii="Times New Roman" w:hAnsi="Times New Roman" w:cs="Times New Roman" w:eastAsia="Bookman Old Style"/>
          <w:color w:val="0D0D0D"/>
          <w:lang w:val="ru-RU"/>
        </w:rPr>
      </w:pPr>
      <w:r>
        <w:rPr>
          <w:rFonts w:ascii="Times New Roman" w:hAnsi="Times New Roman" w:cs="Times New Roman" w:eastAsiaTheme="majorEastAsia"/>
          <w:color w:val="0D0D0D" w:themeColor="text1" w:themeTint="F2"/>
          <w:lang w:val="ru-RU"/>
        </w:rPr>
        <w:t xml:space="preserve">Общественно-научные предметы</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eastAsiaTheme="majorEastAsia"/>
          <w:color w:val="0D0D0D" w:themeColor="text1" w:themeTint="F2"/>
          <w:lang w:val="ru-RU"/>
        </w:rPr>
        <w:t xml:space="preserve">Формирование универсальных учебных познавательных действий:</w:t>
      </w:r>
      <w:r>
        <w:rPr>
          <w:rFonts w:eastAsiaTheme="majorEastAsia"/>
        </w:rPr>
      </w:r>
      <w:r>
        <w:rPr>
          <w:rFonts w:eastAsiaTheme="majorEastAsia"/>
        </w:rPr>
      </w:r>
    </w:p>
    <w:p>
      <w:pPr>
        <w:pStyle w:val="1007"/>
        <w:ind w:firstLine="709"/>
        <w:jc w:val="both"/>
        <w:spacing w:lineRule="auto" w:line="276" w:after="0"/>
        <w:tabs>
          <w:tab w:val="left" w:pos="426"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Формирование базовых логических действий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систематизировать, классифицировать и обобщать исторические факты;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составлять синхронистические и систематические таблицы;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выявлять и характеризовать существенные признаки исторических явлений, процессов;</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сравнивать исторические явления</w:t>
      </w:r>
      <w:r>
        <w:rPr>
          <w:rFonts w:ascii="Times New Roman" w:hAnsi="Times New Roman" w:eastAsiaTheme="majorEastAsia"/>
          <w:color w:val="0D0D0D" w:themeColor="text1" w:themeTint="F2"/>
          <w:sz w:val="28"/>
          <w:szCs w:val="28"/>
          <w:lang w:val="ru-RU"/>
        </w:rPr>
        <w:t xml:space="preserve">, процессы (политическое устройство государств, социально-экономические отношения, пути модернизации и др.) по горизонтали (существовавшие синхронно в разных сообществах) и в динамике («было – стало») по заданным или самостоятельно определенным основаниям;</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использовать понятия и категории современного исторического знания (эпоха, цивилизация, исторический источник, исторический факт, историзм и др.);</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выявлять причины и следствия исторических событий и процессов;</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осуществлять по самостоятельно составленному плану учебный исследовательский проект по истории (например, по истории своего края, города, села), привлекая материалы музеев, библиотек, средств массовой информации;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соотносить результаты своего исследования с уже имеющимися данными, оценивать их значимость;</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классифицировать (выделять основания, заполнять составлять схему, таблицу) виды деятельности человека:</w:t>
      </w:r>
      <w:r>
        <w:rPr>
          <w:rFonts w:ascii="Times New Roman" w:hAnsi="Times New Roman" w:eastAsiaTheme="majorEastAsia"/>
          <w:color w:val="0D0D0D" w:themeColor="text1" w:themeTint="F2"/>
          <w:sz w:val="28"/>
          <w:szCs w:val="28"/>
          <w:lang w:val="ru-RU"/>
        </w:rPr>
        <w:t xml:space="preserve"> виды юридической ответственности по отраслям права, механизмы государственного регулирования экономики: современные государства по форме правления, государственно-территориальному устройству, типы политических партий, общественно-политических организаций;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сравнивать формы политического участия (выборы и референдум), </w:t>
      </w:r>
      <w:r>
        <w:rPr>
          <w:rFonts w:ascii="Times New Roman" w:hAnsi="Times New Roman" w:eastAsiaTheme="majorEastAsia"/>
          <w:color w:val="0D0D0D" w:themeColor="text1" w:themeTint="F2"/>
          <w:sz w:val="28"/>
          <w:szCs w:val="28"/>
          <w:lang w:val="ru-RU"/>
        </w:rPr>
        <w:t xml:space="preserve">проступок и преступление, дееспособность малолетних в возрасте от 6 до 14 лет и несовершеннолетних в возрасте от 14 до 18 лет, мораль и право;</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определять конструктивные модели поведения в конфликтной ситуации, находить конструктивное разрешение конфликта;</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преобразовывать статистическую и визуальную информацию в текст;</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вносить коррективы в моделируемую экономическую деятельность на основе изменившихся ситуаций;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использовать полученные знания для публичного представления результатов своей деятельности в сфере духовной культуры;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выступать с устными сообщениями (с компьютерной презентацией) в соответствии регламентом.</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устанавливать и объяснять взаимосвязи между правами человека и гражданина и обязанностями граждан;</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формулировать оценочные суждения с использованием разных источников географической информации;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самостоятельно составлять план решения учебной географической задачи.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rPr>
      </w:pPr>
      <w:r>
        <w:rPr>
          <w:rFonts w:ascii="Times New Roman" w:hAnsi="Times New Roman" w:eastAsiaTheme="majorEastAsia"/>
          <w:color w:val="0D0D0D" w:themeColor="text1" w:themeTint="F2"/>
          <w:sz w:val="28"/>
          <w:szCs w:val="28"/>
        </w:rPr>
        <w:t xml:space="preserve">Формирование базовых исследовательских действий</w:t>
      </w:r>
      <w:r>
        <w:rPr>
          <w:rFonts w:ascii="Times New Roman" w:hAnsi="Times New Roman" w:eastAsiaTheme="majorEastAsia"/>
          <w:color w:val="0D0D0D" w:themeColor="text1" w:themeTint="F2"/>
          <w:position w:val="1"/>
          <w:sz w:val="28"/>
          <w:szCs w:val="28"/>
        </w:rPr>
        <w:t xml:space="preserve">: </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представлять результаты наблюдений в табличной и (или) графической форме;</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формулировать вопросы, осуществлять поиск ответов для прогнозирования, например, изменения численности населения Российской Федерации в будущем;</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представлять результаты фенологических наблюдений и наблюдений за погодой в различной форме (табличной, графической, географического описания);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проводить по самостоятельно составленному плану небольшое исследование роли традиций в обществе;</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проводить изучение несложных практических ситуаций, связанных с использованием различных способов повышения эффективности производства.</w:t>
      </w:r>
      <w:r>
        <w:rPr>
          <w:rFonts w:eastAsiaTheme="majorEastAsia"/>
        </w:rPr>
      </w:r>
      <w:r>
        <w:rPr>
          <w:rFonts w:eastAsiaTheme="majorEastAsia"/>
        </w:rPr>
      </w:r>
    </w:p>
    <w:p>
      <w:pPr>
        <w:pStyle w:val="1007"/>
        <w:ind w:firstLine="709"/>
        <w:jc w:val="both"/>
        <w:spacing w:lineRule="auto" w:line="276" w:after="0"/>
        <w:tabs>
          <w:tab w:val="left" w:pos="426"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Работа с информацией: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проводить поиск необходимой исторической информации в учебной и научной литературе, аутентичных источниках (материальных, письменных, визуальных), публицистике и др. в соответствии с предложенной познавательной зада чей;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анализировать и интерпретировать историческую информацию, применяя приемы критики источника, высказывать суждение о его информационных особенностях и ценности (по заданным или самостоятельно определяемым критериям).</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сравнивать данные разных источников исторической информации, выявлять их сходство и различия;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выбирать оптимальную форму представления результатов самостоятельной работы с исторической информацией (сообщение, эссе, презентация, учебный проект и др.);</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проводить поиск необходимой исторической информации в учебной и </w:t>
      </w:r>
      <w:r>
        <w:rPr>
          <w:rFonts w:ascii="Times New Roman" w:hAnsi="Times New Roman" w:eastAsiaTheme="majorEastAsia"/>
          <w:color w:val="0D0D0D" w:themeColor="text1" w:themeTint="F2"/>
          <w:sz w:val="28"/>
          <w:szCs w:val="28"/>
          <w:lang w:val="ru-RU"/>
        </w:rPr>
        <w:t xml:space="preserve">научной литературе, аутентичных источниках (материальных, письменных, визуальных), публицистике и др. в соответствии с предложенной познавательной задачей;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анализировать и интерпретировать историческую информацию, применяя приемы критики источника, высказывать суждение о его информационных особенностях и ценности (по заданным критериям);</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находить, извлекать и использовать информацию, характеризующую отраслевую, функциональную и территориальную структуру хозяйства России;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извлекать информацию о правах и обязанностях обучающегося, заполнять соответствующие таблицы.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анализировать и обобщать текстовую и статистическую информацию об отклоняющемся поведении, его причинах и негативных последствиях из адаптированных источников (в том числе учебных материалов) и публикаций СМИ;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представлять информацию в виде кратких выводов и обобщений;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осуществлять поиск информации о роли непрерывного образования в современном обществе в разных источниках информации;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сопоставлять и обобщать информацию, представленную в разных формах (описательную, графическую, аудиовизуальную).</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color w:val="0D0D0D"/>
          <w:highlight w:val="cyan"/>
          <w:lang w:val="ru-RU"/>
        </w:rPr>
      </w:pPr>
      <w:r>
        <w:rPr>
          <w:rFonts w:ascii="Times New Roman" w:hAnsi="Times New Roman" w:cs="Times New Roman" w:eastAsiaTheme="majorEastAsia"/>
          <w:color w:val="0D0D0D" w:themeColor="text1" w:themeTint="F2"/>
          <w:lang w:val="ru-RU"/>
        </w:rPr>
        <w:t xml:space="preserve">Формирование универсальных учебных коммуникативных действий:</w:t>
      </w:r>
      <w:r>
        <w:rPr>
          <w:rFonts w:eastAsiaTheme="majorEastAsia"/>
        </w:rPr>
      </w:r>
      <w:r>
        <w:rPr>
          <w:rFonts w:eastAsiaTheme="majorEastAsia"/>
        </w:rPr>
      </w:r>
    </w:p>
    <w:p>
      <w:pPr>
        <w:pStyle w:val="1007"/>
        <w:numPr>
          <w:ilvl w:val="0"/>
          <w:numId w:val="38"/>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реализовывать в процессе учебной деятельности навыки речевого поведения, устн</w:t>
      </w:r>
      <w:r>
        <w:rPr>
          <w:rFonts w:ascii="Times New Roman" w:hAnsi="Times New Roman" w:eastAsiaTheme="majorEastAsia"/>
          <w:color w:val="0D0D0D" w:themeColor="text1" w:themeTint="F2"/>
          <w:sz w:val="28"/>
          <w:szCs w:val="28"/>
          <w:lang w:val="ru-RU"/>
        </w:rPr>
        <w:t xml:space="preserve">ой коммуникации, в том числе умения воспринимать слухозрительно речевую информацию при ее устном предъявлении учителем и обучающимися, воспринимать слухозрительно и на слух лексику по организации учебной деятельности, тематическую и терминологическую лекси</w:t>
      </w:r>
      <w:r>
        <w:rPr>
          <w:rFonts w:ascii="Times New Roman" w:hAnsi="Times New Roman" w:eastAsiaTheme="majorEastAsia"/>
          <w:color w:val="0D0D0D" w:themeColor="text1" w:themeTint="F2"/>
          <w:sz w:val="28"/>
          <w:szCs w:val="28"/>
          <w:lang w:val="ru-RU"/>
        </w:rPr>
        <w:t xml:space="preserve">ку (с помощью средств электроакустической коррекции слуха); говорить внятно и естественно, реализуя сформированные произносительные умения, использовать в процессе устной коммуникации естественные невербальные средства (мимику лица, позу, пластику и др.); </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определять характер отношений между людьми в различных исторических и современных ситуациях, событиях;</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раскрывать значение совместной деятельности, сотрудничества людей в разных сферах в различные исторические эпохи;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принимать участие в обсуждении открытых (в том числе дискуссионных) вопросов истории, высказывая и аргументируя свои суждения;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осуществлять презентацию выполненной самостоятельной работы, проявляя способность к диалогу с аудиторией.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оценивать собственные поступки и поведение других людей с точки зрения их соответствия правовым и нравственным нормам;</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анализировать причины социальных и межличностных конфликтов, моделировать варианты выхода из конфликтной ситуации;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выражать свою точку зрения, участвовать в дискуссии;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осуществлять </w:t>
      </w:r>
      <w:r>
        <w:rPr>
          <w:rFonts w:ascii="Times New Roman" w:hAnsi="Times New Roman" w:eastAsiaTheme="majorEastAsia"/>
          <w:color w:val="0D0D0D" w:themeColor="text1" w:themeTint="F2"/>
          <w:sz w:val="28"/>
          <w:szCs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 с точки зрения их соответствия духовным традициям общества;</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планировать организацию совместной работы при выполнении учебного проекта;</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разделять сферу ответственности.</w:t>
      </w:r>
      <w:r>
        <w:rPr>
          <w:rFonts w:eastAsiaTheme="majorEastAsia"/>
        </w:rPr>
      </w:r>
      <w:r>
        <w:rPr>
          <w:rFonts w:eastAsiaTheme="majorEastAsia"/>
        </w:rPr>
      </w:r>
    </w:p>
    <w:p>
      <w:pPr>
        <w:pStyle w:val="829"/>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eastAsiaTheme="majorEastAsia"/>
          <w:color w:val="0D0D0D" w:themeColor="text1" w:themeTint="F2"/>
          <w:lang w:val="ru-RU"/>
        </w:rPr>
        <w:t xml:space="preserve">Формирование универсальных учебных регулятивных действий:</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раскрыва</w:t>
      </w:r>
      <w:r>
        <w:rPr>
          <w:rFonts w:ascii="Times New Roman" w:hAnsi="Times New Roman" w:eastAsiaTheme="majorEastAsia"/>
          <w:color w:val="0D0D0D" w:themeColor="text1" w:themeTint="F2"/>
          <w:sz w:val="28"/>
          <w:szCs w:val="28"/>
          <w:lang w:val="ru-RU"/>
        </w:rPr>
        <w:t xml:space="preserve">ть смысл и значение деятельности людей в истории на уровне отдельно взятых личностей (правителей, общественных деятелей, ученых, деятелей культуры и др.) и общества в целом (при характеристике целей и задач социальных движений, реформ и революций и т. д.).</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определять способ решения поисковых, исследовательских, творческих задач по истории (включая использование на разных этапах обучения сначала предложенных, а затем самостоятельно определяемых плана и источников информации).</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осуществлять самоконтроль и рефлексию применительно к результатам своей учебной деятельности, соотнося их с исторической информацией, содержащейся в учебной и исторической литературе;</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426"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r>
        <w:rPr>
          <w:rFonts w:eastAsiaTheme="majorEastAsia"/>
        </w:rPr>
      </w:r>
      <w:r>
        <w:rPr>
          <w:rFonts w:eastAsiaTheme="majorEastAsia"/>
        </w:rPr>
      </w:r>
    </w:p>
    <w:p>
      <w:pPr>
        <w:pStyle w:val="828"/>
        <w:ind w:firstLine="709"/>
        <w:jc w:val="center"/>
        <w:spacing w:lineRule="auto" w:line="276" w:after="0" w:before="0"/>
        <w:rPr>
          <w:rFonts w:ascii="Times New Roman" w:hAnsi="Times New Roman" w:cs="Times New Roman" w:eastAsia="Bookman Old Style"/>
          <w:color w:val="0D0D0D"/>
          <w:lang w:val="ru-RU"/>
        </w:rPr>
      </w:pPr>
      <w:r>
        <w:rPr>
          <w:rFonts w:ascii="Times New Roman" w:hAnsi="Times New Roman" w:cs="Times New Roman" w:eastAsiaTheme="majorEastAsia"/>
          <w:b w:val="false"/>
          <w:bCs w:val="false"/>
          <w:color w:val="0D0D0D" w:themeColor="text1" w:themeTint="F2"/>
          <w:lang w:val="ru-RU"/>
        </w:rPr>
        <w:t xml:space="preserve">Особенности реализации основных направлений и форм</w:t>
      </w:r>
      <w:r>
        <w:rPr>
          <w:rFonts w:eastAsiaTheme="majorEastAsia"/>
        </w:rPr>
      </w:r>
      <w:r>
        <w:rPr>
          <w:rFonts w:eastAsiaTheme="majorEastAsia"/>
        </w:rPr>
      </w:r>
    </w:p>
    <w:p>
      <w:pPr>
        <w:pStyle w:val="828"/>
        <w:ind w:firstLine="709"/>
        <w:jc w:val="center"/>
        <w:spacing w:lineRule="auto" w:line="276" w:after="0" w:before="0"/>
        <w:rPr>
          <w:rFonts w:ascii="Times New Roman" w:hAnsi="Times New Roman" w:cs="Times New Roman" w:eastAsia="Bookman Old Style"/>
          <w:color w:val="0D0D0D"/>
          <w:lang w:val="ru-RU"/>
        </w:rPr>
      </w:pPr>
      <w:r>
        <w:rPr>
          <w:rFonts w:ascii="Times New Roman" w:hAnsi="Times New Roman" w:cs="Times New Roman" w:eastAsiaTheme="majorEastAsia"/>
          <w:b w:val="false"/>
          <w:bCs w:val="false"/>
          <w:color w:val="0D0D0D" w:themeColor="text1" w:themeTint="F2"/>
          <w:lang w:val="ru-RU"/>
        </w:rPr>
        <w:t xml:space="preserve">учебно-исследовательской и проектной деятельности</w:t>
      </w:r>
      <w:r>
        <w:rPr>
          <w:rFonts w:eastAsiaTheme="majorEastAsia"/>
        </w:rPr>
      </w:r>
      <w:r>
        <w:rPr>
          <w:rFonts w:eastAsiaTheme="majorEastAsia"/>
        </w:rPr>
      </w:r>
    </w:p>
    <w:p>
      <w:pPr>
        <w:pStyle w:val="828"/>
        <w:ind w:firstLine="709"/>
        <w:jc w:val="center"/>
        <w:spacing w:lineRule="auto" w:line="276" w:after="0" w:before="0"/>
        <w:rPr>
          <w:rFonts w:ascii="Times New Roman" w:hAnsi="Times New Roman" w:cs="Times New Roman" w:eastAsia="Bookman Old Style"/>
          <w:color w:val="0D0D0D"/>
          <w:lang w:val="ru-RU"/>
        </w:rPr>
      </w:pPr>
      <w:r>
        <w:rPr>
          <w:rFonts w:ascii="Times New Roman" w:hAnsi="Times New Roman" w:cs="Times New Roman" w:eastAsiaTheme="majorEastAsia"/>
          <w:b w:val="false"/>
          <w:bCs w:val="false"/>
          <w:color w:val="0D0D0D" w:themeColor="text1" w:themeTint="F2"/>
          <w:lang w:val="ru-RU"/>
        </w:rPr>
        <w:t xml:space="preserve">в рамках урочной и внеурочной деятельности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Одним из важнейших путей формирования УУД на уровне основного общего образования является включение обучающихся с нарушениями слуха в учебно-исследовательскую и проектную деятельность (УИПД), которая организуется на основе программы формирования УУД.</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Организация УИПД призвана обеспечивать формирование у обучающихся опыта применения УУД в жизненных ситуациях, навыков учебного сотрудничества и социального взаимодействия со сверстниками, обучающимися младшего и старшего возраста, взрослыми.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УИПД обучающихся с нарушениями слуха должна быть сориентирована </w:t>
      </w:r>
      <w:r>
        <w:rPr>
          <w:rFonts w:ascii="Times New Roman" w:hAnsi="Times New Roman" w:eastAsiaTheme="majorEastAsia"/>
          <w:color w:val="0D0D0D" w:themeColor="text1" w:themeTint="F2"/>
          <w:sz w:val="28"/>
          <w:szCs w:val="28"/>
          <w:lang w:val="ru-RU"/>
        </w:rPr>
        <w:t xml:space="preserve">на формирование и развитие научного способа мышления, устойчивого познавательного интереса, готовности к постоянному саморазвитию и самообразованию, способности к проявлению самостоятельности и творчества при решении личностно и социально значимых проблем.</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УИПД может осуществляться обучающимися индивидуально и коллективно (в составе малых групп, класса).</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Результаты учебных исследований и проектов, реализуемых обучающимися в рамках урочной и внеурочной деятельности, являются </w:t>
      </w:r>
      <w:r>
        <w:rPr>
          <w:rFonts w:ascii="Times New Roman" w:hAnsi="Times New Roman" w:eastAsiaTheme="majorEastAsia"/>
          <w:color w:val="0D0D0D" w:themeColor="text1" w:themeTint="F2"/>
          <w:sz w:val="28"/>
          <w:szCs w:val="28"/>
          <w:lang w:val="ru-RU"/>
        </w:rPr>
        <w:t xml:space="preserve">важнейшими показателями уровня сформированности</w:t>
      </w:r>
      <w:r>
        <w:rPr>
          <w:rFonts w:ascii="Times New Roman" w:hAnsi="Times New Roman" w:eastAsiaTheme="majorEastAsia"/>
          <w:color w:val="0D0D0D" w:themeColor="text1" w:themeTint="F2"/>
          <w:sz w:val="28"/>
          <w:szCs w:val="28"/>
          <w:lang w:val="ru-RU"/>
        </w:rPr>
        <w:t xml:space="preserve"> у обучающихся с нарушениями слуха комплекса познавательных, коммуникативных и регулятивных учебных действий (при использовании словесной речи в устной и письменной формах), исследовательских и проектных компетенций, предметных и междисциплинарных знаний.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УУД оцениваются на протяжении всего процесса формирования учебно-исследовательской и проектной деятельности.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Материально-техническое оснащение образовательного процесса должно обеспечивать возможность включения обучающихся с нарушениями слуха в УИ</w:t>
      </w:r>
      <w:r>
        <w:rPr>
          <w:rFonts w:ascii="Times New Roman" w:hAnsi="Times New Roman" w:eastAsiaTheme="majorEastAsia"/>
          <w:color w:val="0D0D0D" w:themeColor="text1" w:themeTint="F2"/>
          <w:sz w:val="28"/>
          <w:szCs w:val="28"/>
          <w:lang w:val="ru-RU"/>
        </w:rPr>
        <w:t xml:space="preserve">ПД, в том числе при пользовании ими индивидуальными слуховыми аппаратами/кохлеарными имплантами/кохлеарным имплантом и индивидуальным слуховым аппаратом, звукоусиливающей аппаратурой коллективного пользования с учетом аудиолого-педагогических рекомендаций.</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 учетом вероятности возникновения особых условий организации образовательного процесса (в том числе эпидемиологи</w:t>
      </w:r>
      <w:r>
        <w:rPr>
          <w:rFonts w:ascii="Times New Roman" w:hAnsi="Times New Roman" w:eastAsiaTheme="majorEastAsia"/>
          <w:color w:val="0D0D0D" w:themeColor="text1" w:themeTint="F2"/>
          <w:sz w:val="28"/>
          <w:szCs w:val="28"/>
          <w:lang w:val="ru-RU"/>
        </w:rPr>
        <w:t xml:space="preserve">ческая обстановка или сложные погодные условия, возникшие у обучающегося проблемы со здоровьем, выбор обучающимся индивидуальной траектории и др.) учебно-исследовательская и проектная деятельность обучающихся может быть реализована в дистанционном формате.</w:t>
      </w:r>
      <w:r>
        <w:rPr>
          <w:rFonts w:eastAsiaTheme="majorEastAsia"/>
        </w:rPr>
      </w:r>
      <w:r>
        <w:rPr>
          <w:rFonts w:eastAsiaTheme="majorEastAsia"/>
        </w:rPr>
      </w:r>
    </w:p>
    <w:p>
      <w:pPr>
        <w:pStyle w:val="832"/>
        <w:ind w:firstLine="709"/>
        <w:jc w:val="both"/>
        <w:spacing w:lineRule="auto" w:line="276" w:before="0"/>
        <w:rPr>
          <w:rFonts w:ascii="Times New Roman" w:hAnsi="Times New Roman" w:cs="Times New Roman"/>
          <w:color w:val="0D0D0D"/>
          <w:lang w:val="ru-RU"/>
        </w:rPr>
      </w:pPr>
      <w:r>
        <w:rPr>
          <w:rFonts w:ascii="Times New Roman" w:hAnsi="Times New Roman" w:cs="Times New Roman" w:eastAsiaTheme="majorEastAsia"/>
          <w:i/>
          <w:color w:val="0D0D0D" w:themeColor="text1" w:themeTint="F2"/>
          <w:sz w:val="28"/>
          <w:szCs w:val="28"/>
          <w:lang w:val="ru-RU"/>
        </w:rPr>
        <w:t xml:space="preserve">Особенности реализации учебно-исследовательской деятельности.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Особенность учебно-исследовательской деятельности (далее – УИД) состоит в том, что она нацелен</w:t>
      </w:r>
      <w:r>
        <w:rPr>
          <w:rFonts w:ascii="Times New Roman" w:hAnsi="Times New Roman" w:eastAsiaTheme="majorEastAsia"/>
          <w:color w:val="0D0D0D" w:themeColor="text1" w:themeTint="F2"/>
          <w:sz w:val="28"/>
          <w:szCs w:val="28"/>
          <w:lang w:val="ru-RU"/>
        </w:rPr>
        <w:t xml:space="preserve">а на решение обучающимися познавательной проблемы, носит теоретический характер, ориентирована на получение обучающимися субъективно нового знания (ранее неизвестного или мало известного), на организацию его теоретической опытно-экспериментальной проверки.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Исследовательские задачи представляют собой особый вид педагогической установки, ориентированной:</w:t>
      </w:r>
      <w:r>
        <w:rPr>
          <w:rFonts w:eastAsiaTheme="majorEastAsia"/>
        </w:rPr>
      </w:r>
      <w:r>
        <w:rPr>
          <w:rFonts w:eastAsiaTheme="majorEastAsia"/>
        </w:rPr>
      </w:r>
    </w:p>
    <w:p>
      <w:pPr>
        <w:pStyle w:val="1007"/>
        <w:numPr>
          <w:ilvl w:val="0"/>
          <w:numId w:val="41"/>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на формирование и развитие у обучающихся с нарушениями слуха умений поиска ответов на проблемные вопросы, предполагающие использование имеющихся у них знаний, получение новых посредством размышлений, рассуждений, предположений, экспериментирования;</w:t>
      </w:r>
      <w:r>
        <w:rPr>
          <w:rFonts w:eastAsiaTheme="majorEastAsia"/>
        </w:rPr>
      </w:r>
      <w:r>
        <w:rPr>
          <w:rFonts w:eastAsiaTheme="majorEastAsia"/>
        </w:rPr>
      </w:r>
    </w:p>
    <w:p>
      <w:pPr>
        <w:pStyle w:val="1007"/>
        <w:numPr>
          <w:ilvl w:val="0"/>
          <w:numId w:val="41"/>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на овладение обучающимися базовыми исследовательскими умениями (формулировать гипотезу и задачи исследования, планировать и осуществлять экспериментальную работу, анализировать результаты и формулировать выводы).</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Осуществление УИД обучающимися с нарушениями слуха включает в себя ряд этапов:</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851"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обоснование актуальности исследования;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планирование/проектирование исследовательских работ (выдвижение гипотезы, постановка цели и задач), выбор необходимых средств/инструментария;</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собственно проведение экспериментальной работы с поэтапным контролем и коррекцией результатов работ, проверка гипотезы;</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описание процесса исследования, оформление результатов учебно-исследовательской деятельности в виде конечного продукта;</w:t>
      </w:r>
      <w:r>
        <w:rPr>
          <w:rFonts w:eastAsiaTheme="majorEastAsia"/>
        </w:rPr>
      </w:r>
      <w:r>
        <w:rPr>
          <w:rFonts w:eastAsiaTheme="majorEastAsia"/>
        </w:rPr>
      </w:r>
    </w:p>
    <w:p>
      <w:pPr>
        <w:pStyle w:val="1007"/>
        <w:numPr>
          <w:ilvl w:val="0"/>
          <w:numId w:val="39"/>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представление результатов исследования, в том числе в форме устного сообщения (с компьютерной презентацией).</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Ценность учебно-исследовательской работы для об</w:t>
      </w:r>
      <w:r>
        <w:rPr>
          <w:rFonts w:eastAsiaTheme="majorEastAsia"/>
          <w:color w:val="0D0D0D" w:themeColor="text1" w:themeTint="F2"/>
          <w:sz w:val="28"/>
          <w:szCs w:val="28"/>
          <w:lang w:val="ru-RU"/>
        </w:rPr>
        <w:t xml:space="preserve">учающихся с нарушениями слуха связана с активизацией учебно-познавательной деятельности, общего и слухоречевого развития с учетом их особых образовательных потребностей и индивидуальных особенностей, возможностью решать доступные исследовательские задачи. </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i/>
          <w:color w:val="0D0D0D" w:themeColor="text1" w:themeTint="F2"/>
          <w:sz w:val="28"/>
          <w:szCs w:val="28"/>
          <w:lang w:val="ru-RU"/>
        </w:rPr>
        <w:t xml:space="preserve">Особенности организации учебно-исследовательской деятельности в рамках урочной деятельности.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Особенность организации УИД обучающихся в рамках урочной деятельности связана с те</w:t>
      </w:r>
      <w:r>
        <w:rPr>
          <w:rFonts w:ascii="Times New Roman" w:hAnsi="Times New Roman" w:eastAsiaTheme="majorEastAsia"/>
          <w:color w:val="0D0D0D" w:themeColor="text1" w:themeTint="F2"/>
          <w:sz w:val="28"/>
          <w:szCs w:val="28"/>
          <w:lang w:val="ru-RU"/>
        </w:rPr>
        <w:t xml:space="preserve">м, что учебное время, которое может быть специально выделено на осуществление полноценной исследовательской работы в классе и в рамках выполнения домашних заданий, крайне ограничено и ориентировано в первую очередь на реализацию задач предметного обучения.</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 учетом этого при организации УИД обучающихся в урочное время целесообразно ориентироваться на реализацию двух основных направлений исследований:</w:t>
      </w:r>
      <w:r>
        <w:rPr>
          <w:rFonts w:eastAsiaTheme="majorEastAsia"/>
        </w:rPr>
      </w:r>
      <w:r>
        <w:rPr>
          <w:rFonts w:eastAsiaTheme="majorEastAsia"/>
        </w:rPr>
      </w:r>
    </w:p>
    <w:p>
      <w:pPr>
        <w:pStyle w:val="1007"/>
        <w:numPr>
          <w:ilvl w:val="0"/>
          <w:numId w:val="40"/>
        </w:numPr>
        <w:ind w:left="0" w:firstLine="709"/>
        <w:jc w:val="both"/>
        <w:spacing w:lineRule="auto" w:line="276" w:after="0"/>
        <w:widowControl w:val="off"/>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предметные учебные исследования;</w:t>
      </w:r>
      <w:r>
        <w:rPr>
          <w:rFonts w:eastAsiaTheme="majorEastAsia"/>
        </w:rPr>
      </w:r>
      <w:r>
        <w:rPr>
          <w:rFonts w:eastAsiaTheme="majorEastAsia"/>
        </w:rPr>
      </w:r>
    </w:p>
    <w:p>
      <w:pPr>
        <w:pStyle w:val="1007"/>
        <w:numPr>
          <w:ilvl w:val="0"/>
          <w:numId w:val="40"/>
        </w:numPr>
        <w:ind w:left="0" w:firstLine="709"/>
        <w:jc w:val="both"/>
        <w:spacing w:lineRule="auto" w:line="276" w:after="0"/>
        <w:widowControl w:val="off"/>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междисциплинарные учебные исследования.</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 отличие от предметных учебных и</w:t>
      </w:r>
      <w:r>
        <w:rPr>
          <w:rFonts w:ascii="Times New Roman" w:hAnsi="Times New Roman" w:eastAsiaTheme="majorEastAsia"/>
          <w:color w:val="0D0D0D" w:themeColor="text1" w:themeTint="F2"/>
          <w:sz w:val="28"/>
          <w:szCs w:val="28"/>
          <w:lang w:val="ru-RU"/>
        </w:rPr>
        <w:t xml:space="preserve">сследований, нацеленных на решение задач, связанных с освоением содержания одного учебного предмета, междисциплинарные учебные исследования ориентированы на интеграцию различных областей знания об окружающем мире, изучаемых на нескольких учебных предметах.</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УИД в рамках уроч</w:t>
      </w:r>
      <w:r>
        <w:rPr>
          <w:rFonts w:ascii="Times New Roman" w:hAnsi="Times New Roman" w:eastAsiaTheme="majorEastAsia"/>
          <w:color w:val="0D0D0D" w:themeColor="text1" w:themeTint="F2"/>
          <w:sz w:val="28"/>
          <w:szCs w:val="28"/>
          <w:lang w:val="ru-RU"/>
        </w:rPr>
        <w:t xml:space="preserve">ной деятельности выполняется обучающимся под руководством учителя или самостоятельно по выбранной теме в рамках одного или нескольких изучаемых учебных предметов (курсов) в любой избранной области учебной деятельности в индивидуальном и групповом форматах.</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Формы организации исследовательской деятельности обучающихся могут быть следующими:</w:t>
      </w:r>
      <w:r>
        <w:rPr>
          <w:rFonts w:eastAsiaTheme="majorEastAsia"/>
        </w:rPr>
      </w:r>
      <w:r>
        <w:rPr>
          <w:rFonts w:eastAsiaTheme="majorEastAsia"/>
        </w:rPr>
      </w:r>
    </w:p>
    <w:p>
      <w:pPr>
        <w:pStyle w:val="1007"/>
        <w:numPr>
          <w:ilvl w:val="0"/>
          <w:numId w:val="41"/>
        </w:numPr>
        <w:ind w:left="0" w:firstLine="709"/>
        <w:jc w:val="both"/>
        <w:spacing w:lineRule="auto" w:line="276" w:after="0"/>
        <w:widowControl w:val="off"/>
        <w:tabs>
          <w:tab w:val="left" w:pos="851"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урок-исследование;</w:t>
      </w:r>
      <w:r>
        <w:rPr>
          <w:rFonts w:eastAsiaTheme="majorEastAsia"/>
        </w:rPr>
      </w:r>
      <w:r>
        <w:rPr>
          <w:rFonts w:eastAsiaTheme="majorEastAsia"/>
        </w:rPr>
      </w:r>
    </w:p>
    <w:p>
      <w:pPr>
        <w:pStyle w:val="1007"/>
        <w:numPr>
          <w:ilvl w:val="0"/>
          <w:numId w:val="41"/>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урок с использованием интерактивной беседы в исследовательском ключе;</w:t>
      </w:r>
      <w:r>
        <w:rPr>
          <w:rFonts w:eastAsiaTheme="majorEastAsia"/>
        </w:rPr>
      </w:r>
      <w:r>
        <w:rPr>
          <w:rFonts w:eastAsiaTheme="majorEastAsia"/>
        </w:rPr>
      </w:r>
    </w:p>
    <w:p>
      <w:pPr>
        <w:pStyle w:val="1007"/>
        <w:numPr>
          <w:ilvl w:val="0"/>
          <w:numId w:val="41"/>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урок-эксперимент, позволяющий освоить элементы исследовательской деятельности (планирование и проведение эксперимента, обработка и анализ его результатов);</w:t>
      </w:r>
      <w:r>
        <w:rPr>
          <w:rFonts w:eastAsiaTheme="majorEastAsia"/>
        </w:rPr>
      </w:r>
      <w:r>
        <w:rPr>
          <w:rFonts w:eastAsiaTheme="majorEastAsia"/>
        </w:rPr>
      </w:r>
    </w:p>
    <w:p>
      <w:pPr>
        <w:pStyle w:val="1007"/>
        <w:numPr>
          <w:ilvl w:val="0"/>
          <w:numId w:val="41"/>
        </w:numPr>
        <w:ind w:left="0" w:firstLine="709"/>
        <w:jc w:val="both"/>
        <w:spacing w:lineRule="auto" w:line="276" w:after="0"/>
        <w:widowControl w:val="off"/>
        <w:tabs>
          <w:tab w:val="left" w:pos="851"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урок-консультация;</w:t>
      </w:r>
      <w:r>
        <w:rPr>
          <w:rFonts w:eastAsiaTheme="majorEastAsia"/>
        </w:rPr>
      </w:r>
      <w:r>
        <w:rPr>
          <w:rFonts w:eastAsiaTheme="majorEastAsia"/>
        </w:rPr>
      </w:r>
    </w:p>
    <w:p>
      <w:pPr>
        <w:pStyle w:val="1007"/>
        <w:numPr>
          <w:ilvl w:val="0"/>
          <w:numId w:val="41"/>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мини-исследование в рамках домашнего задания.</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 связи с недостаточностью времени на проведение развернутого полноценного исследования на уроке наиболее целесообразным с методической точки зрения и оптимальным с точки зрения временных затрат является использование:</w:t>
      </w:r>
      <w:r>
        <w:rPr>
          <w:rFonts w:eastAsiaTheme="majorEastAsia"/>
        </w:rPr>
      </w:r>
      <w:r>
        <w:rPr>
          <w:rFonts w:eastAsiaTheme="majorEastAsia"/>
        </w:rPr>
      </w:r>
    </w:p>
    <w:p>
      <w:pPr>
        <w:pStyle w:val="1007"/>
        <w:numPr>
          <w:ilvl w:val="0"/>
          <w:numId w:val="4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учебных исследовательских задач, предполагающих деятельность обучающихся в проблемной ситуации, поставленной перед ними учителем; </w:t>
      </w:r>
      <w:r>
        <w:rPr>
          <w:rFonts w:eastAsiaTheme="majorEastAsia"/>
        </w:rPr>
      </w:r>
      <w:r>
        <w:rPr>
          <w:rFonts w:eastAsiaTheme="majorEastAsia"/>
        </w:rPr>
      </w:r>
    </w:p>
    <w:p>
      <w:pPr>
        <w:pStyle w:val="1007"/>
        <w:numPr>
          <w:ilvl w:val="0"/>
          <w:numId w:val="42"/>
        </w:numPr>
        <w:ind w:left="0" w:firstLine="709"/>
        <w:jc w:val="both"/>
        <w:spacing w:lineRule="auto" w:line="276" w:after="0"/>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мини-исследований, организуемых учителем в течение одного или двух уроков («сдвоенный урок») и ориентирующих обучающихся на поиск ответов на один или несколько проблемных вопросов.</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Основными формами представления итогов учебных исследований являются доклад (с компьютерной презентацией), реферат, отчет и др. </w:t>
      </w:r>
      <w:r>
        <w:rPr>
          <w:rFonts w:eastAsiaTheme="majorEastAsia"/>
        </w:rPr>
      </w:r>
      <w:r>
        <w:rPr>
          <w:rFonts w:eastAsiaTheme="majorEastAsia"/>
        </w:rPr>
      </w:r>
    </w:p>
    <w:p>
      <w:pPr>
        <w:ind w:firstLine="709"/>
        <w:jc w:val="center"/>
        <w:spacing w:lineRule="auto" w:line="276"/>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Особенности организации учебно-исследовательской деятельности</w:t>
      </w:r>
      <w:r>
        <w:rPr>
          <w:rFonts w:eastAsiaTheme="majorEastAsia"/>
        </w:rPr>
      </w:r>
      <w:r>
        <w:rPr>
          <w:rFonts w:eastAsiaTheme="majorEastAsia"/>
        </w:rPr>
      </w:r>
    </w:p>
    <w:p>
      <w:pPr>
        <w:ind w:firstLine="709"/>
        <w:jc w:val="center"/>
        <w:spacing w:lineRule="auto" w:line="276"/>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в рамках внеурочной деятельности</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Особенность УИД обучающихся с нарушениями слуха в рамках внеурочной деятельности связана с тем, что в данном случае имеется достаточно времени на организацию и проведение развернутого и полноценного исследования.</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 учетом этого при</w:t>
      </w:r>
      <w:r>
        <w:rPr>
          <w:rFonts w:ascii="Times New Roman" w:hAnsi="Times New Roman" w:eastAsiaTheme="majorEastAsia"/>
          <w:color w:val="0D0D0D" w:themeColor="text1" w:themeTint="F2"/>
          <w:sz w:val="28"/>
          <w:szCs w:val="28"/>
          <w:lang w:val="ru-RU"/>
        </w:rPr>
        <w:t xml:space="preserve"> организации УИД обучающихся во внеурочное время целесообразно ориентироваться на реализацию нескольких направлений учебных исследований, включая социально-гуманитарное, филологическое, естественно-научное, информационно-технологическое, междисциплинарное.</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Основными формами организаци</w:t>
      </w:r>
      <w:r>
        <w:rPr>
          <w:rFonts w:ascii="Times New Roman" w:hAnsi="Times New Roman" w:eastAsiaTheme="majorEastAsia"/>
          <w:color w:val="0D0D0D" w:themeColor="text1" w:themeTint="F2"/>
          <w:sz w:val="28"/>
          <w:szCs w:val="28"/>
          <w:lang w:val="ru-RU"/>
        </w:rPr>
        <w:t xml:space="preserve">и УИД во внеурочное время являются конференции, семинары, диспуты дискуссии, брифинги и др., а также исследовательская практика, образовательные экспедиции, походы, поездки, экскурсии, в том числе виртуальные, научно-исследовательское общество обучающихся.</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 процессе внеурочной деятельности УИД может быть организована совместно с нормативно развивающимися сверстниками.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Для представления итогов УИД во внеурочное время наиболее целесообразно использование следующих форм предъявления результатов: письменная исследовательская работа (эссе, доклад, реферат), обзоры, отчеты и др.</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Общие рекомендации по оцениванию учебно-исследовательской деятельности</w:t>
      </w:r>
      <w:r>
        <w:rPr>
          <w:rFonts w:eastAsiaTheme="majorEastAsia"/>
        </w:rPr>
      </w:r>
      <w:r>
        <w:rPr>
          <w:rFonts w:eastAsiaTheme="majorEastAsia"/>
        </w:rPr>
      </w:r>
    </w:p>
    <w:p>
      <w:pPr>
        <w:pStyle w:val="832"/>
        <w:ind w:firstLine="709"/>
        <w:jc w:val="both"/>
        <w:spacing w:lineRule="auto" w:line="276" w:before="0"/>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При оценивании р</w:t>
      </w:r>
      <w:r>
        <w:rPr>
          <w:rFonts w:ascii="Times New Roman" w:hAnsi="Times New Roman" w:cs="Times New Roman" w:eastAsiaTheme="majorEastAsia"/>
          <w:color w:val="0D0D0D" w:themeColor="text1" w:themeTint="F2"/>
          <w:sz w:val="28"/>
          <w:szCs w:val="28"/>
          <w:lang w:val="ru-RU"/>
        </w:rPr>
        <w:t xml:space="preserve">езультатов УИД следует ориентироваться на то, что основными критериями учебного исследования является то, насколько доказательно и корректно решена поставленная проблема, насколько полно и последовательно достигнуты сформулированные цель, задачи, гипотеза.</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Оценка результатов УИД должна учитывать то, насколько обучающимся в рамках проведения исследования удалось продемонстрировать базовые исследовательские действия, описать результаты логично, четко и грамотно. </w:t>
      </w:r>
      <w:r>
        <w:rPr>
          <w:rFonts w:eastAsiaTheme="majorEastAsia"/>
        </w:rPr>
      </w:r>
      <w:r>
        <w:rPr>
          <w:rFonts w:eastAsiaTheme="majorEastAsia"/>
        </w:rPr>
      </w:r>
    </w:p>
    <w:p>
      <w:pPr>
        <w:pStyle w:val="828"/>
        <w:ind w:firstLine="709"/>
        <w:jc w:val="both"/>
        <w:spacing w:lineRule="auto" w:line="276" w:after="0" w:before="0"/>
        <w:rPr>
          <w:rFonts w:ascii="Times New Roman" w:hAnsi="Times New Roman" w:cs="Times New Roman"/>
          <w:color w:val="0D0D0D"/>
          <w:lang w:val="ru-RU"/>
        </w:rPr>
      </w:pPr>
      <w:r>
        <w:rPr>
          <w:rFonts w:ascii="Times New Roman" w:hAnsi="Times New Roman" w:cs="Times New Roman" w:eastAsiaTheme="majorEastAsia"/>
          <w:b w:val="false"/>
          <w:color w:val="0D0D0D" w:themeColor="text1" w:themeTint="F2"/>
          <w:lang w:val="ru-RU"/>
        </w:rPr>
        <w:t xml:space="preserve">Особенности организации проектной деятельности.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Особенность проектной деятельности (далее – ПД) заключается в том, что она нацелена на получение конкретного результата («продукта»), с учетом заранее заданных требований и запланированных ресурсов. </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Специфика</w:t>
      </w:r>
      <w:r>
        <w:rPr>
          <w:rFonts w:eastAsiaTheme="majorEastAsia"/>
          <w:bCs/>
          <w:color w:val="0D0D0D" w:themeColor="text1" w:themeTint="F2"/>
          <w:sz w:val="28"/>
          <w:szCs w:val="28"/>
          <w:lang w:val="ru-RU"/>
        </w:rPr>
        <w:t xml:space="preserve"> проектной деятельности обучающихся</w:t>
      </w:r>
      <w:r>
        <w:rPr>
          <w:rFonts w:eastAsiaTheme="majorEastAsia"/>
          <w:b/>
          <w:bCs/>
          <w:color w:val="0D0D0D" w:themeColor="text1" w:themeTint="F2"/>
          <w:sz w:val="28"/>
          <w:szCs w:val="28"/>
          <w:lang w:val="ru-RU"/>
        </w:rPr>
        <w:t xml:space="preserve"> </w:t>
      </w:r>
      <w:r>
        <w:rPr>
          <w:rFonts w:eastAsiaTheme="majorEastAsia"/>
          <w:bCs/>
          <w:color w:val="0D0D0D" w:themeColor="text1" w:themeTint="F2"/>
          <w:sz w:val="28"/>
          <w:szCs w:val="28"/>
          <w:lang w:val="ru-RU"/>
        </w:rPr>
        <w:t xml:space="preserve">с нарушениями слуха </w:t>
      </w:r>
      <w:r>
        <w:rPr>
          <w:rFonts w:eastAsiaTheme="majorEastAsia"/>
          <w:color w:val="0D0D0D" w:themeColor="text1" w:themeTint="F2"/>
          <w:sz w:val="28"/>
          <w:szCs w:val="28"/>
          <w:lang w:val="ru-RU"/>
        </w:rPr>
        <w:t xml:space="preserve">в значительной степени связана с ориентацией на получение проектного результата, обеспечивающего решение прикладной задачи и и</w:t>
      </w:r>
      <w:r>
        <w:rPr>
          <w:rFonts w:eastAsiaTheme="majorEastAsia"/>
          <w:color w:val="0D0D0D" w:themeColor="text1" w:themeTint="F2"/>
          <w:sz w:val="28"/>
          <w:szCs w:val="28"/>
          <w:lang w:val="ru-RU"/>
        </w:rPr>
        <w:t xml:space="preserve">меющего конкретное выражение. При проведении проектной деятельности обучающимися ее продукт рассматривается как материализованный результат, процесс как работа по выполнению проекта, защита проекта как иллюстрация образовательного достижения обучающегося.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ПД имеет прикладной характер и ориентирована на поиск, нахождение обучающимися практического средства (инструмента и пр.) для решения жизненной, социально-значимой или познавательной проблемы.</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Проектные задачи отличаются (от исследовательских) иной логикой решения, а также тем, что нацелены на формирование и развитие у обучающихся с нарушениями слуха умений:</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highlight w:val="green"/>
          <w:lang w:val="ru-RU"/>
        </w:rPr>
      </w:pPr>
      <w:r>
        <w:rPr>
          <w:rFonts w:ascii="Times New Roman" w:hAnsi="Times New Roman" w:eastAsiaTheme="majorEastAsia"/>
          <w:color w:val="0D0D0D" w:themeColor="text1" w:themeTint="F2"/>
          <w:sz w:val="28"/>
          <w:szCs w:val="28"/>
          <w:lang w:val="ru-RU"/>
        </w:rPr>
        <w:t xml:space="preserve">– определять оптимальный путь решения проблемного вопроса, прогнозировать проектный результат и оформлять его в виде реального «продукта»;</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 использовать для создания проектного «продукта» имеющиеся знания и освоенные способы действия.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Осуществление ПД обучающимися с нарушениями слуха включает ряд этапов, которые выполняются ими под руководством учителя или самостоятельно: анализ и формулирование проблемы; формулирование темы проекта; постановка цели и </w:t>
      </w:r>
      <w:r>
        <w:rPr>
          <w:rFonts w:ascii="Times New Roman" w:hAnsi="Times New Roman" w:eastAsiaTheme="majorEastAsia"/>
          <w:color w:val="0D0D0D" w:themeColor="text1" w:themeTint="F2"/>
          <w:sz w:val="28"/>
          <w:szCs w:val="28"/>
          <w:lang w:val="ru-RU"/>
        </w:rPr>
        <w:t xml:space="preserve">задач проекта; составление плана работы; сбор информации/исследование; выполнение технологического этапа; подготовка и защита проекта (устный доклад с компьютерной презентацией); рефлексия, анализ результатов выполнения проекта, оценка качества выполнения.</w:t>
      </w:r>
      <w:r>
        <w:rPr>
          <w:rFonts w:eastAsiaTheme="majorEastAsia"/>
        </w:rPr>
      </w:r>
      <w:r>
        <w:rPr>
          <w:rFonts w:eastAsiaTheme="majorEastAsia"/>
        </w:rPr>
      </w:r>
    </w:p>
    <w:p>
      <w:pPr>
        <w:pStyle w:val="832"/>
        <w:ind w:firstLine="709"/>
        <w:jc w:val="both"/>
        <w:spacing w:lineRule="auto" w:line="276" w:before="0"/>
        <w:rPr>
          <w:rFonts w:ascii="Times New Roman" w:hAnsi="Times New Roman" w:cs="Times New Roman"/>
          <w:color w:val="0D0D0D"/>
          <w:lang w:val="ru-RU"/>
        </w:rPr>
      </w:pPr>
      <w:r>
        <w:rPr>
          <w:rFonts w:ascii="Times New Roman" w:hAnsi="Times New Roman" w:cs="Times New Roman" w:eastAsiaTheme="majorEastAsia"/>
          <w:i/>
          <w:color w:val="0D0D0D" w:themeColor="text1" w:themeTint="F2"/>
          <w:sz w:val="28"/>
          <w:szCs w:val="28"/>
          <w:lang w:val="ru-RU"/>
        </w:rPr>
        <w:t xml:space="preserve">Особенности организации проектной деятельности в рамках урочной деятельности.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Особенности организации проектной </w:t>
      </w:r>
      <w:r>
        <w:rPr>
          <w:rFonts w:ascii="Times New Roman" w:hAnsi="Times New Roman" w:eastAsiaTheme="majorEastAsia"/>
          <w:color w:val="0D0D0D" w:themeColor="text1" w:themeTint="F2"/>
          <w:sz w:val="28"/>
          <w:szCs w:val="28"/>
          <w:lang w:val="ru-RU"/>
        </w:rPr>
        <w:t xml:space="preserve">деятельности обучающихся в рамках урочной деятельности так же, как и при организации учебных исследований, обусловлены тем, что учебное время ограничено, не позволяет осуществить полноценную проектную работу в классе и в рамках выполнения домашних заданий.</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 учетом этого при организации ПД обучающихся с нарушениями слуха в урочное время целесо</w:t>
      </w:r>
      <w:r>
        <w:rPr>
          <w:rFonts w:ascii="Times New Roman" w:hAnsi="Times New Roman" w:eastAsiaTheme="majorEastAsia"/>
          <w:color w:val="0D0D0D" w:themeColor="text1" w:themeTint="F2"/>
          <w:sz w:val="28"/>
          <w:szCs w:val="28"/>
          <w:lang w:val="ru-RU"/>
        </w:rPr>
        <w:t xml:space="preserve">образно ориентироваться на реализацию двух направлений проектирования: предметные проекты и метапредметные проекты. Предметные проекты нацеленных на решение задач предметного обучения, метапредметные проекты могут быть сориентированы на решение прикладных </w:t>
      </w:r>
      <w:r>
        <w:rPr>
          <w:rFonts w:ascii="Times New Roman" w:hAnsi="Times New Roman" w:eastAsiaTheme="majorEastAsia"/>
          <w:color w:val="0D0D0D" w:themeColor="text1" w:themeTint="F2"/>
          <w:sz w:val="28"/>
          <w:szCs w:val="28"/>
          <w:lang w:val="ru-RU"/>
        </w:rPr>
        <w:t xml:space="preserve">проблем, связанных с практическими задачами жизнедеятельности, в том числе социального характера, выходящих за рамки содержания предметного обучения.</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Формы организации проектной деятельности обучающихся могут быть следующие: монопроект (использо</w:t>
      </w:r>
      <w:r>
        <w:rPr>
          <w:rFonts w:ascii="Times New Roman" w:hAnsi="Times New Roman" w:eastAsiaTheme="majorEastAsia"/>
          <w:color w:val="0D0D0D" w:themeColor="text1" w:themeTint="F2"/>
          <w:sz w:val="28"/>
          <w:szCs w:val="28"/>
          <w:lang w:val="ru-RU"/>
        </w:rPr>
        <w:t xml:space="preserve">вание содержания одного предмета); межпредметный проект (использование интегрированного знания и способов учебной деятельности различных предметов); метапроект (использование областей знания и методов деятельности, выходящих за рамки предметного обучения).</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Основными формами представления итогов проектной деятельности являются: материальный объект, макет, конструкторское изделие; отчетные материалы по проекту (тексты, мультимедийные продукты).</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lang w:val="ru-RU"/>
        </w:rPr>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lang w:val="ru-RU"/>
        </w:rPr>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Особенности организации проектной деятельности в рамках внеурочной деятельности.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Особенности организации проектной деятельности обучающихся в рамках внеурочной деятельности так же, как и при о</w:t>
      </w:r>
      <w:r>
        <w:rPr>
          <w:rFonts w:ascii="Times New Roman" w:hAnsi="Times New Roman" w:eastAsiaTheme="majorEastAsia"/>
          <w:color w:val="0D0D0D" w:themeColor="text1" w:themeTint="F2"/>
          <w:sz w:val="28"/>
          <w:szCs w:val="28"/>
          <w:lang w:val="ru-RU"/>
        </w:rPr>
        <w:t xml:space="preserve">рганизации учебных исследований, связаны с тем, что имеющееся время предоставляет большие возможности для организации, подготовки и реализации развернутого и полноценного учебного проекта, в том числе при его выполнении совместно со слышащими сверстниками.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 учетом этого при организации ПД обучающихся во внеурочное время целесообразно ориентироваться на реализацию следующих направлений учебного проектирования: гуманитарное, естественно-научное, социально-ориентированное, инженерно-техническое,</w:t>
      </w:r>
      <w:r>
        <w:rPr>
          <w:rFonts w:ascii="Times New Roman" w:hAnsi="Times New Roman" w:eastAsiaTheme="majorEastAsia"/>
          <w:color w:val="0D0D0D" w:themeColor="text1" w:themeTint="F2"/>
          <w:position w:val="1"/>
          <w:sz w:val="28"/>
          <w:szCs w:val="28"/>
          <w:lang w:val="ru-RU"/>
        </w:rPr>
        <w:t xml:space="preserve"> </w:t>
      </w:r>
      <w:r>
        <w:rPr>
          <w:rFonts w:ascii="Times New Roman" w:hAnsi="Times New Roman" w:eastAsiaTheme="majorEastAsia"/>
          <w:color w:val="0D0D0D" w:themeColor="text1" w:themeTint="F2"/>
          <w:sz w:val="28"/>
          <w:szCs w:val="28"/>
          <w:lang w:val="ru-RU"/>
        </w:rPr>
        <w:t xml:space="preserve">художественно-творческое, спортивно-здоровительное,</w:t>
      </w:r>
      <w:r>
        <w:rPr>
          <w:rFonts w:ascii="Times New Roman" w:hAnsi="Times New Roman" w:eastAsiaTheme="majorEastAsia"/>
          <w:color w:val="0D0D0D" w:themeColor="text1" w:themeTint="F2"/>
          <w:position w:val="1"/>
          <w:sz w:val="28"/>
          <w:szCs w:val="28"/>
          <w:lang w:val="ru-RU"/>
        </w:rPr>
        <w:t xml:space="preserve"> </w:t>
      </w:r>
      <w:r>
        <w:rPr>
          <w:rFonts w:ascii="Times New Roman" w:hAnsi="Times New Roman" w:eastAsiaTheme="majorEastAsia"/>
          <w:color w:val="0D0D0D" w:themeColor="text1" w:themeTint="F2"/>
          <w:sz w:val="28"/>
          <w:szCs w:val="28"/>
          <w:lang w:val="ru-RU"/>
        </w:rPr>
        <w:t xml:space="preserve">туристско-краеведческое.</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 качестве основных форм организации ПД могут быть использованы творческие мастерские, экспериментальные лаборатории, проектные недели, практикумы и др.</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Формами представления итогов проектной деятельности во внеурочное время являются материальный продукт (объект, макет, конструкторское изделие и пр.), медийный продукт (плакат, газета, журнал, </w:t>
      </w:r>
      <w:r>
        <w:rPr>
          <w:rFonts w:ascii="Times New Roman" w:hAnsi="Times New Roman" w:eastAsiaTheme="majorEastAsia"/>
          <w:color w:val="0D0D0D" w:themeColor="text1" w:themeTint="F2"/>
          <w:sz w:val="28"/>
          <w:szCs w:val="28"/>
          <w:lang w:val="ru-RU"/>
        </w:rPr>
        <w:t xml:space="preserve">рекламная продукция, фильм и др.), публичное мероприятие (образовательное событие, социальное мероприятие/акция, театральная постановка и пр.), отчетные материалы по проекту (тексты, мультимедийные продукты, устное выступление с компьютерной презентацией).</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Общие рекомендации по оцениванию проектной деятельности.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 оценивании результатов ПД следует учитывать, прежде всего, его практическую значимость.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Оценка результатов УИД должна учитывать то, насколько обучающимся в рамках проведения исследов</w:t>
      </w:r>
      <w:r>
        <w:rPr>
          <w:rFonts w:ascii="Times New Roman" w:hAnsi="Times New Roman" w:eastAsiaTheme="majorEastAsia"/>
          <w:color w:val="0D0D0D" w:themeColor="text1" w:themeTint="F2"/>
          <w:sz w:val="28"/>
          <w:szCs w:val="28"/>
          <w:lang w:val="ru-RU"/>
        </w:rPr>
        <w:t xml:space="preserve">ания удалось продемонстрировать базовые проектные действия, включая понимание проблемы, связанных с нею цели и задач; умение определить оптимальный путь решения проблемы, планировать и работать по плану, реализовать проектный замысел и оформить его в виде </w:t>
      </w:r>
      <w:r>
        <w:rPr>
          <w:rFonts w:ascii="Times New Roman" w:hAnsi="Times New Roman" w:eastAsiaTheme="majorEastAsia"/>
          <w:color w:val="0D0D0D" w:themeColor="text1" w:themeTint="F2"/>
          <w:sz w:val="28"/>
          <w:szCs w:val="28"/>
          <w:lang w:val="ru-RU"/>
        </w:rPr>
        <w:t xml:space="preserve">реального «продукта», осуществлять самооценку деятельности и результата, оценку деятельности товарищей в группе.</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 процессе публичной презентации результатов проекта оценивается качество защиты проекта (четкость и ясность изложения задачи, убедительность рассуждений, последовательность в аргументации; логичность и оригинальность), кач</w:t>
      </w:r>
      <w:r>
        <w:rPr>
          <w:rFonts w:ascii="Times New Roman" w:hAnsi="Times New Roman" w:eastAsiaTheme="majorEastAsia"/>
          <w:color w:val="0D0D0D" w:themeColor="text1" w:themeTint="F2"/>
          <w:sz w:val="28"/>
          <w:szCs w:val="28"/>
          <w:lang w:val="ru-RU"/>
        </w:rPr>
        <w:t xml:space="preserve">ество наглядного представления проекта (использование рисунков, схем, графиков, моделей и других средств наглядной презентации), качество письменного текста (соответствие плану, оформление работы, грамотность изложения), уровень коммуникативных умений (уме</w:t>
      </w:r>
      <w:r>
        <w:rPr>
          <w:rFonts w:ascii="Times New Roman" w:hAnsi="Times New Roman" w:eastAsiaTheme="majorEastAsia"/>
          <w:color w:val="0D0D0D" w:themeColor="text1" w:themeTint="F2"/>
          <w:sz w:val="28"/>
          <w:szCs w:val="28"/>
          <w:lang w:val="ru-RU"/>
        </w:rPr>
        <w:t xml:space="preserve">ния излагать собственную точку зрения логично, четко и ясно, отвечать на поставленные вопросы, аргументировать и отстаивать собственную точку зрения, участвовать в дискуссии, говорить внятно и достаточно естественно, реализуя произносительные возможности).</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Особенности организации деятельности обучающихся с нарушениями слуха при использовании информационно-коммуникационных технологий.</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содержании программы развития УУД отдельно указана компетенция обучающегося в облас</w:t>
      </w:r>
      <w:r>
        <w:rPr>
          <w:rFonts w:eastAsiaTheme="majorEastAsia"/>
          <w:color w:val="0D0D0D" w:themeColor="text1" w:themeTint="F2"/>
          <w:sz w:val="28"/>
          <w:szCs w:val="28"/>
          <w:lang w:val="ru-RU"/>
        </w:rPr>
        <w:t xml:space="preserve">ти использования информационно-коммуникационных технологий (ИКТ). Программа развития УУД должна обеспечивать в структуре ИКТ-компетенции, в том числе владение поиском и передачей информации, презентационными навыками, основами информационной безопасности. </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При проектировании планируемых результатов и технологий развития ИКТ-компетенции важно учитывать фактич</w:t>
      </w:r>
      <w:r>
        <w:rPr>
          <w:rFonts w:eastAsiaTheme="majorEastAsia"/>
          <w:color w:val="0D0D0D" w:themeColor="text1" w:themeTint="F2"/>
          <w:sz w:val="28"/>
          <w:szCs w:val="28"/>
          <w:lang w:val="ru-RU"/>
        </w:rPr>
        <w:t xml:space="preserve">еский уровень владения ими обучающимися с нарушениями слуха, в том числе ИКТ-компетенции, сформированные вне обучения в образовательной организации, что обусловлено активным применением обучающимися компьютерных и интернет-технологий в повседневной жизни. </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Основные формы организации учебной деятельности по формированию ИКТ-компетенции обучающихся включают: уроки по информатике и другим предметам, факультативы, кружки, интегративные межпредметные проекты, внеурочные и внешкольные активности. </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Виды </w:t>
      </w:r>
      <w:r>
        <w:rPr>
          <w:rFonts w:eastAsiaTheme="majorEastAsia"/>
          <w:color w:val="0D0D0D" w:themeColor="text1" w:themeTint="F2"/>
          <w:sz w:val="28"/>
          <w:szCs w:val="28"/>
          <w:lang w:val="ru-RU"/>
        </w:rPr>
        <w:t xml:space="preserve">учебной деятельности, способствующие формированию ИКТ-компетенции обучающихся включают: выполняемые на уроках и в рамках внеурочной деятельности задания, предполагающие использование электронных образовательных ресурсов; создание и редактирование текстов; </w:t>
      </w:r>
      <w:r>
        <w:rPr>
          <w:rFonts w:eastAsiaTheme="majorEastAsia"/>
          <w:color w:val="0D0D0D" w:themeColor="text1" w:themeTint="F2"/>
          <w:sz w:val="28"/>
          <w:szCs w:val="28"/>
          <w:lang w:val="ru-RU"/>
        </w:rPr>
        <w:t xml:space="preserve">создание и редактирование электронных таблиц; использование средств для построения диаграмм, графиков, блок-схем, других графических объектов; создание и редактирование презентаций; создание и редактирование графики и</w:t>
      </w:r>
      <w:r>
        <w:rPr>
          <w:rFonts w:eastAsiaTheme="majorEastAsia"/>
          <w:color w:val="0D0D0D" w:themeColor="text1" w:themeTint="F2"/>
          <w:sz w:val="28"/>
          <w:szCs w:val="28"/>
          <w:lang w:val="ru-RU"/>
        </w:rPr>
        <w:t xml:space="preserve"> фото; создание и редактирование видео; поиск и анализ информации в Интернете; моделирование, проектирование и управление; математическая обработка и визуализация данных; создание веб-страниц и сайтов; сетевая коммуникация между учениками и (или) учителем.</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Эффективное формирование ИКТ-компетенции обучающихся предполагает осуществление педагогическими работниками преемственности в образовательно-коррекционном процессе, в том числе при систематическом проведении рабочих совещаний по данному вопросу. </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i/>
          <w:color w:val="0D0D0D" w:themeColor="text1" w:themeTint="F2"/>
          <w:sz w:val="28"/>
          <w:szCs w:val="28"/>
          <w:lang w:val="ru-RU"/>
        </w:rPr>
        <w:t xml:space="preserve">Перечень и описание основных элементов ИКТ-компетенции и инструментов их использования.</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Обращение с устройствами ИКТ</w:t>
      </w:r>
      <w:r>
        <w:rPr>
          <w:rFonts w:eastAsiaTheme="majorEastAsia"/>
          <w:bCs/>
          <w:iCs/>
          <w:color w:val="0D0D0D" w:themeColor="text1" w:themeTint="F2"/>
          <w:sz w:val="28"/>
          <w:szCs w:val="28"/>
          <w:lang w:val="ru-RU"/>
        </w:rPr>
        <w:t xml:space="preserve">. </w:t>
      </w:r>
      <w:r>
        <w:rPr>
          <w:rFonts w:eastAsiaTheme="majorEastAsia"/>
          <w:color w:val="0D0D0D" w:themeColor="text1" w:themeTint="F2"/>
          <w:sz w:val="28"/>
          <w:szCs w:val="28"/>
          <w:lang w:val="ru-RU"/>
        </w:rPr>
        <w:t xml:space="preserve">Соединение устройств ИКТ (блоки компьютера, устройства сетей, принтер, проектор, сканер, измерительные устройства и т.</w:t>
      </w:r>
      <w:r>
        <w:rPr>
          <w:rFonts w:eastAsiaTheme="majorEastAsia"/>
          <w:color w:val="0D0D0D" w:themeColor="text1" w:themeTint="F2"/>
          <w:sz w:val="28"/>
          <w:szCs w:val="28"/>
        </w:rPr>
        <w:t xml:space="preserve"> </w:t>
      </w:r>
      <w:r>
        <w:rPr>
          <w:rFonts w:eastAsiaTheme="majorEastAsia"/>
          <w:color w:val="0D0D0D" w:themeColor="text1" w:themeTint="F2"/>
          <w:sz w:val="28"/>
          <w:szCs w:val="28"/>
          <w:lang w:val="ru-RU"/>
        </w:rPr>
        <w:t xml:space="preserve">д.) с использованием проводных и беспроводных технологий; включение и выключение устройств ИКТ; получение информации о характеристиках компьютера; осуществление информационн</w:t>
      </w:r>
      <w:r>
        <w:rPr>
          <w:rFonts w:eastAsiaTheme="majorEastAsia"/>
          <w:color w:val="0D0D0D" w:themeColor="text1" w:themeTint="F2"/>
          <w:sz w:val="28"/>
          <w:szCs w:val="28"/>
          <w:lang w:val="ru-RU"/>
        </w:rPr>
        <w:t xml:space="preserve">ого подключения к локальной сети и глобальной сети Интернет; выполнение базовых операций с основными элементами пользовательского интерфейса: работа с меню, запуск прикладных программ, обращение за справкой; вход в информационную среду образовательной орга</w:t>
      </w:r>
      <w:r>
        <w:rPr>
          <w:rFonts w:eastAsiaTheme="majorEastAsia"/>
          <w:color w:val="0D0D0D" w:themeColor="text1" w:themeTint="F2"/>
          <w:sz w:val="28"/>
          <w:szCs w:val="28"/>
          <w:lang w:val="ru-RU"/>
        </w:rPr>
        <w:t xml:space="preserve">низации, в том числе через Интернет, размещение в информационной среде различных информационных объектов; оценивание числовых параметров информационных процессов (объем памяти, необходимой для хранения информации; скорость передачи информации, пропускная с</w:t>
      </w:r>
      <w:r>
        <w:rPr>
          <w:rFonts w:eastAsiaTheme="majorEastAsia"/>
          <w:color w:val="0D0D0D" w:themeColor="text1" w:themeTint="F2"/>
          <w:sz w:val="28"/>
          <w:szCs w:val="28"/>
          <w:lang w:val="ru-RU"/>
        </w:rPr>
        <w:t xml:space="preserve">пособность выбранного канала и пр.); вывод информации на бумагу, работа с расходными материалами; соблюдение требований к организации компьютерного рабочего места, техника безопасности, гигиены, эргономики и ресурсосбережения при работе с устройствами ИКТ.</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Фиксация и обработка изображений и звуков</w:t>
      </w:r>
      <w:r>
        <w:rPr>
          <w:rFonts w:eastAsiaTheme="majorEastAsia"/>
          <w:bCs/>
          <w:iCs/>
          <w:color w:val="0D0D0D" w:themeColor="text1" w:themeTint="F2"/>
          <w:sz w:val="28"/>
          <w:szCs w:val="28"/>
          <w:lang w:val="ru-RU"/>
        </w:rPr>
        <w:t xml:space="preserve">.</w:t>
      </w:r>
      <w:r>
        <w:rPr>
          <w:rFonts w:eastAsiaTheme="majorEastAsia"/>
          <w:b/>
          <w:bCs/>
          <w:iCs/>
          <w:color w:val="0D0D0D" w:themeColor="text1" w:themeTint="F2"/>
          <w:sz w:val="28"/>
          <w:szCs w:val="28"/>
          <w:lang w:val="ru-RU"/>
        </w:rPr>
        <w:t xml:space="preserve"> </w:t>
      </w:r>
      <w:r>
        <w:rPr>
          <w:rFonts w:eastAsiaTheme="majorEastAsia"/>
          <w:color w:val="0D0D0D" w:themeColor="text1" w:themeTint="F2"/>
          <w:sz w:val="28"/>
          <w:szCs w:val="28"/>
          <w:lang w:val="ru-RU"/>
        </w:rPr>
        <w:t xml:space="preserve">Выбор технических </w:t>
      </w:r>
      <w:r>
        <w:rPr>
          <w:rFonts w:eastAsiaTheme="majorEastAsia"/>
          <w:color w:val="0D0D0D" w:themeColor="text1" w:themeTint="F2"/>
          <w:sz w:val="28"/>
          <w:szCs w:val="28"/>
          <w:lang w:val="ru-RU"/>
        </w:rPr>
        <w:t xml:space="preserve">средств ИКТ для фиксации изображений и звуков в соответствии с поставленной целью; осуществление фиксации изображений и звуков в ходе процесса обсуждения, проведения эксперимента, природного процесса, фиксации хода и результа</w:t>
      </w:r>
      <w:r>
        <w:rPr>
          <w:rFonts w:eastAsiaTheme="majorEastAsia"/>
          <w:color w:val="0D0D0D" w:themeColor="text1" w:themeTint="F2"/>
          <w:sz w:val="28"/>
          <w:szCs w:val="28"/>
          <w:lang w:val="ru-RU"/>
        </w:rPr>
        <w:t xml:space="preserve">тов проектной деятельности; создание презентаций на основе цифровых фотографий; осуществление видеосъемки и монтажа отснятого материала с использованием возможностей специальных компьютерных инструментов; осуществление обработки цифровых фотографий с испол</w:t>
      </w:r>
      <w:r>
        <w:rPr>
          <w:rFonts w:eastAsiaTheme="majorEastAsia"/>
          <w:color w:val="0D0D0D" w:themeColor="text1" w:themeTint="F2"/>
          <w:sz w:val="28"/>
          <w:szCs w:val="28"/>
          <w:lang w:val="ru-RU"/>
        </w:rPr>
        <w:t xml:space="preserve">ьзованием возможностей специальных компьютерных инструментов; понимание и учет смысла и содержания деятельности при организации фиксации, выделение для фиксации отдельных элементов объектов и процессов, обеспечение качества фиксации существенных элементов.</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Поиск и организация хранения информации. </w:t>
      </w:r>
      <w:r>
        <w:rPr>
          <w:rFonts w:eastAsiaTheme="majorEastAsia"/>
          <w:color w:val="0D0D0D" w:themeColor="text1" w:themeTint="F2"/>
          <w:sz w:val="28"/>
          <w:szCs w:val="28"/>
          <w:lang w:val="ru-RU"/>
        </w:rPr>
        <w:t xml:space="preserve">Использование приемов поиска информации на персональном компьютере, в информационной среде организации и в образовательном пространстве; использование различных приемов поиска информации в сети Интернет (поисковые системы</w:t>
      </w:r>
      <w:r>
        <w:rPr>
          <w:rFonts w:eastAsiaTheme="majorEastAsia"/>
          <w:color w:val="0D0D0D" w:themeColor="text1" w:themeTint="F2"/>
          <w:sz w:val="28"/>
          <w:szCs w:val="28"/>
          <w:lang w:val="ru-RU"/>
        </w:rPr>
        <w:t xml:space="preserve">, справочные разделы, предметные рубрики); осуществление поиска информации в сети Интернет с использованием простых запросов (по одному признаку); построение запросов для поиска информации с использованием логических операций и анализ результатов поиска; с</w:t>
      </w:r>
      <w:r>
        <w:rPr>
          <w:rFonts w:eastAsiaTheme="majorEastAsia"/>
          <w:color w:val="0D0D0D" w:themeColor="text1" w:themeTint="F2"/>
          <w:sz w:val="28"/>
          <w:szCs w:val="28"/>
          <w:lang w:val="ru-RU"/>
        </w:rPr>
        <w:t xml:space="preserve">охранение для индивидуального использования найденных в сети Интернет информационных объектов и ссылок на них; использование различных библиотечных, в том числе электронных, каталогов для поиска необходимых книг; поиск информации в различных базах данных, </w:t>
      </w:r>
      <w:r>
        <w:rPr>
          <w:rFonts w:eastAsiaTheme="majorEastAsia"/>
          <w:color w:val="0D0D0D" w:themeColor="text1" w:themeTint="F2"/>
          <w:sz w:val="28"/>
          <w:szCs w:val="28"/>
          <w:lang w:val="ru-RU"/>
        </w:rPr>
        <w:t xml:space="preserve">создание и заполнение баз данных, в частности, использование различных определителей; формирование собственного информационного пространства: создание системы папок и размещение в них нужных информационных источников, размещение информации в сети Интернет.</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Создание письменных сообщений</w:t>
      </w:r>
      <w:r>
        <w:rPr>
          <w:rFonts w:eastAsiaTheme="majorEastAsia"/>
          <w:b/>
          <w:bCs/>
          <w:iCs/>
          <w:color w:val="0D0D0D" w:themeColor="text1" w:themeTint="F2"/>
          <w:sz w:val="28"/>
          <w:szCs w:val="28"/>
          <w:lang w:val="ru-RU"/>
        </w:rPr>
        <w:t xml:space="preserve">. </w:t>
      </w:r>
      <w:r>
        <w:rPr>
          <w:rFonts w:eastAsiaTheme="majorEastAsia"/>
          <w:color w:val="0D0D0D" w:themeColor="text1" w:themeTint="F2"/>
          <w:sz w:val="28"/>
          <w:szCs w:val="28"/>
          <w:lang w:val="ru-RU"/>
        </w:rPr>
        <w:t xml:space="preserve">Создание текстовых документов на русском и изучаемом иностранном языке, а также, на родном вербальном языке посредством квалифицированного клавиатурного письма с использованием </w:t>
      </w:r>
      <w:r>
        <w:rPr>
          <w:rFonts w:eastAsiaTheme="majorEastAsia"/>
          <w:color w:val="0D0D0D" w:themeColor="text1" w:themeTint="F2"/>
          <w:sz w:val="28"/>
          <w:szCs w:val="28"/>
          <w:lang w:val="ru-RU"/>
        </w:rPr>
        <w:t xml:space="preserve">базовых средств текстовых редакторов; осуществление редактирования и структурирования текста в соответствии с его смыслом средствами текстового редактора (выделение, перемещение и удален</w:t>
      </w:r>
      <w:r>
        <w:rPr>
          <w:rFonts w:eastAsiaTheme="majorEastAsia"/>
          <w:color w:val="0D0D0D" w:themeColor="text1" w:themeTint="F2"/>
          <w:sz w:val="28"/>
          <w:szCs w:val="28"/>
          <w:lang w:val="ru-RU"/>
        </w:rPr>
        <w:t xml:space="preserve">ие фрагментов текста; создание текстов с повторяющимися фрагментами; создание таблиц и списков; осуществление орфографического контроля в текстовом документе с помощью средств текстового процессора); оформление текста в соответствии с заданными требованиям</w:t>
      </w:r>
      <w:r>
        <w:rPr>
          <w:rFonts w:eastAsiaTheme="majorEastAsia"/>
          <w:color w:val="0D0D0D" w:themeColor="text1" w:themeTint="F2"/>
          <w:sz w:val="28"/>
          <w:szCs w:val="28"/>
          <w:lang w:val="ru-RU"/>
        </w:rPr>
        <w:t xml:space="preserve">и к шрифту, его начертанию, размеру и цвету, к выравниванию текста; установка параметров страницы документа; форматирование символов и абзацев; вставка колонтитулов и номеров страниц; вставка в документ формул, таблиц, списков, изображений; участие в колле</w:t>
      </w:r>
      <w:r>
        <w:rPr>
          <w:rFonts w:eastAsiaTheme="majorEastAsia"/>
          <w:color w:val="0D0D0D" w:themeColor="text1" w:themeTint="F2"/>
          <w:sz w:val="28"/>
          <w:szCs w:val="28"/>
          <w:lang w:val="ru-RU"/>
        </w:rPr>
        <w:t xml:space="preserve">ктивном создании текстового документа; создание гипертекстовых документов; сканирование текста и осуществление распознавания сканированного текста; использование ссылок и цитирование источников при создании на их основе собственных информационных объектов.</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Создание графических объектов.</w:t>
      </w:r>
      <w:r>
        <w:rPr>
          <w:rFonts w:eastAsiaTheme="majorEastAsia"/>
          <w:b/>
          <w:bCs/>
          <w:iCs/>
          <w:color w:val="0D0D0D" w:themeColor="text1" w:themeTint="F2"/>
          <w:sz w:val="28"/>
          <w:szCs w:val="28"/>
          <w:lang w:val="ru-RU"/>
        </w:rPr>
        <w:t xml:space="preserve"> </w:t>
      </w:r>
      <w:r>
        <w:rPr>
          <w:rFonts w:eastAsiaTheme="majorEastAsia"/>
          <w:color w:val="0D0D0D" w:themeColor="text1" w:themeTint="F2"/>
          <w:sz w:val="28"/>
          <w:szCs w:val="28"/>
          <w:lang w:val="ru-RU"/>
        </w:rPr>
        <w:t xml:space="preserve">Создание и редактирование изображений с помощью инструментов графического редактора; создание графических объектов с повторяющимися и(или) преобразованными фрагментами; создание графических объектов проведением рукой</w:t>
      </w:r>
      <w:r>
        <w:rPr>
          <w:rFonts w:eastAsiaTheme="majorEastAsia"/>
          <w:color w:val="0D0D0D" w:themeColor="text1" w:themeTint="F2"/>
          <w:sz w:val="28"/>
          <w:szCs w:val="28"/>
          <w:lang w:val="ru-RU"/>
        </w:rPr>
        <w:t xml:space="preserve"> произвольных линий с использованием специализированных компьютерных инструментов и устройств; создание различных геометрических объектов и чертежей с использованием возможностей специальных компьютерных инструментов; создание диаграмм различных видов (алг</w:t>
      </w:r>
      <w:r>
        <w:rPr>
          <w:rFonts w:eastAsiaTheme="majorEastAsia"/>
          <w:color w:val="0D0D0D" w:themeColor="text1" w:themeTint="F2"/>
          <w:sz w:val="28"/>
          <w:szCs w:val="28"/>
          <w:lang w:val="ru-RU"/>
        </w:rPr>
        <w:t xml:space="preserve">оритмических, концептуальных, классификационных, организационных, родства и др.) в соответствии с решаемыми задачами; создание движущихся изображений с использованием возможностей специальных компьютерных инструментов; создание объектов трехмерной графики.</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Восприятие, использование и создание гипертекстовых и мультимедийных информационных объектов.</w:t>
      </w:r>
      <w:r>
        <w:rPr>
          <w:rFonts w:eastAsiaTheme="majorEastAsia"/>
          <w:b/>
          <w:bCs/>
          <w:iCs/>
          <w:color w:val="0D0D0D" w:themeColor="text1" w:themeTint="F2"/>
          <w:sz w:val="28"/>
          <w:szCs w:val="28"/>
          <w:lang w:val="ru-RU"/>
        </w:rPr>
        <w:t xml:space="preserve"> </w:t>
      </w:r>
      <w:r>
        <w:rPr>
          <w:rFonts w:eastAsiaTheme="majorEastAsia"/>
          <w:color w:val="0D0D0D" w:themeColor="text1" w:themeTint="F2"/>
          <w:sz w:val="28"/>
          <w:szCs w:val="28"/>
          <w:lang w:val="ru-RU"/>
        </w:rPr>
        <w:t xml:space="preserve">«Чтение» таблиц, графиков, диаграмм, схем и т.</w:t>
      </w:r>
      <w:r>
        <w:rPr>
          <w:rFonts w:eastAsiaTheme="majorEastAsia"/>
          <w:color w:val="0D0D0D" w:themeColor="text1" w:themeTint="F2"/>
          <w:sz w:val="28"/>
          <w:szCs w:val="28"/>
        </w:rPr>
        <w:t xml:space="preserve"> </w:t>
      </w:r>
      <w:r>
        <w:rPr>
          <w:rFonts w:eastAsiaTheme="majorEastAsia"/>
          <w:color w:val="0D0D0D" w:themeColor="text1" w:themeTint="F2"/>
          <w:sz w:val="28"/>
          <w:szCs w:val="28"/>
          <w:lang w:val="ru-RU"/>
        </w:rPr>
        <w:t xml:space="preserve">д., самостоятельное перекодирование информации из одной знаковой системы в другую; использование при восприятии сообщений </w:t>
      </w:r>
      <w:r>
        <w:rPr>
          <w:rFonts w:eastAsiaTheme="majorEastAsia"/>
          <w:color w:val="0D0D0D" w:themeColor="text1" w:themeTint="F2"/>
          <w:sz w:val="28"/>
          <w:szCs w:val="28"/>
          <w:lang w:val="ru-RU"/>
        </w:rPr>
        <w:t xml:space="preserve">содержащихся в них внутренних и внешних ссылок; формулирование вопросов к сообщению, создание краткого описания сообщения; цитирование фрагментов сообщений; использование при восприятии сообщений различных инстр</w:t>
      </w:r>
      <w:r>
        <w:rPr>
          <w:rFonts w:eastAsiaTheme="majorEastAsia"/>
          <w:color w:val="0D0D0D" w:themeColor="text1" w:themeTint="F2"/>
          <w:sz w:val="28"/>
          <w:szCs w:val="28"/>
          <w:lang w:val="ru-RU"/>
        </w:rPr>
        <w:t xml:space="preserve">ументов поиска, справочных источников (включая двуязычные); проведение деконструкции сообщений, выделение в них структуры, элементов и фрагментов; работа с особыми видами сообщений: диаграммами (алгоритмические, концептуальные, классификационные, организац</w:t>
      </w:r>
      <w:r>
        <w:rPr>
          <w:rFonts w:eastAsiaTheme="majorEastAsia"/>
          <w:color w:val="0D0D0D" w:themeColor="text1" w:themeTint="F2"/>
          <w:sz w:val="28"/>
          <w:szCs w:val="28"/>
          <w:lang w:val="ru-RU"/>
        </w:rPr>
        <w:t xml:space="preserve">ионные, родства и др.), картами и спутниковыми фотографиями, в том числе в системах глобального позиционирования; избирательное отношение к информации в окружающем информационном пространстве, отказ от потребления ненужной информации; проектирование дизайн</w:t>
      </w:r>
      <w:r>
        <w:rPr>
          <w:rFonts w:eastAsiaTheme="majorEastAsia"/>
          <w:color w:val="0D0D0D" w:themeColor="text1" w:themeTint="F2"/>
          <w:sz w:val="28"/>
          <w:szCs w:val="28"/>
          <w:lang w:val="ru-RU"/>
        </w:rPr>
        <w:t xml:space="preserve">а сообщения в соответствии с задачами; создание на заданную тему мультимедийной презентации с гиперссылками, слайды которой содержат тексты, звуки, графические изображения; организация сообщения в виде линейного или включающего ссылки представления для сам</w:t>
      </w:r>
      <w:r>
        <w:rPr>
          <w:rFonts w:eastAsiaTheme="majorEastAsia"/>
          <w:color w:val="0D0D0D" w:themeColor="text1" w:themeTint="F2"/>
          <w:sz w:val="28"/>
          <w:szCs w:val="28"/>
          <w:lang w:val="ru-RU"/>
        </w:rPr>
        <w:t xml:space="preserve">остоятельного просмотра через браузер; оценивание размеров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 использование программ-архиваторов.</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Анализ информации, математическая обработка данных в исследовании.</w:t>
      </w:r>
      <w:r>
        <w:rPr>
          <w:rFonts w:eastAsiaTheme="majorEastAsia"/>
          <w:b/>
          <w:bCs/>
          <w:iCs/>
          <w:color w:val="0D0D0D" w:themeColor="text1" w:themeTint="F2"/>
          <w:sz w:val="28"/>
          <w:szCs w:val="28"/>
          <w:lang w:val="ru-RU"/>
        </w:rPr>
        <w:t xml:space="preserve"> </w:t>
      </w:r>
      <w:r>
        <w:rPr>
          <w:rFonts w:eastAsiaTheme="majorEastAsia"/>
          <w:color w:val="0D0D0D" w:themeColor="text1" w:themeTint="F2"/>
          <w:sz w:val="28"/>
          <w:szCs w:val="28"/>
          <w:lang w:val="ru-RU"/>
        </w:rPr>
        <w:t xml:space="preserve">Проведение естественнонаучных и социальных измерений с учетом индивидуальных возможностей обучающихся, ввод результатов измерений и других цифровых</w:t>
      </w:r>
      <w:r>
        <w:rPr>
          <w:rFonts w:eastAsiaTheme="majorEastAsia"/>
          <w:color w:val="0D0D0D" w:themeColor="text1" w:themeTint="F2"/>
          <w:sz w:val="28"/>
          <w:szCs w:val="28"/>
          <w:lang w:val="ru-RU"/>
        </w:rPr>
        <w:t xml:space="preserve"> данных и их обработка, в том числе статистически и с помощью визуализации; проведение экспериментов и исследований в виртуальных лабораториях по естественным наукам, математике и информатике; анализ результатов своей деятельности и затрачиваемых ресурсов.</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Моделирование, проектирование и управление</w:t>
      </w:r>
      <w:r>
        <w:rPr>
          <w:rFonts w:eastAsiaTheme="majorEastAsia"/>
          <w:bCs/>
          <w:iCs/>
          <w:color w:val="0D0D0D" w:themeColor="text1" w:themeTint="F2"/>
          <w:sz w:val="28"/>
          <w:szCs w:val="28"/>
          <w:lang w:val="ru-RU"/>
        </w:rPr>
        <w:t xml:space="preserve">.</w:t>
      </w:r>
      <w:r>
        <w:rPr>
          <w:rFonts w:eastAsiaTheme="majorEastAsia"/>
          <w:b/>
          <w:bCs/>
          <w:iCs/>
          <w:color w:val="0D0D0D" w:themeColor="text1" w:themeTint="F2"/>
          <w:sz w:val="28"/>
          <w:szCs w:val="28"/>
          <w:lang w:val="ru-RU"/>
        </w:rPr>
        <w:t xml:space="preserve"> </w:t>
      </w:r>
      <w:r>
        <w:rPr>
          <w:rFonts w:eastAsiaTheme="majorEastAsia"/>
          <w:color w:val="0D0D0D" w:themeColor="text1" w:themeTint="F2"/>
          <w:sz w:val="28"/>
          <w:szCs w:val="28"/>
          <w:lang w:val="ru-RU"/>
        </w:rPr>
        <w:t xml:space="preserve">Построение с помощью компьютерных инструментов разнообразных информационных структур для описания объектов; построение математических моделей изучаемых объектов и процессов; разработка алгоритмов по управлению учебным исполнителем; </w:t>
      </w:r>
      <w:r>
        <w:rPr>
          <w:rFonts w:eastAsiaTheme="majorEastAsia"/>
          <w:color w:val="0D0D0D" w:themeColor="text1" w:themeTint="F2"/>
          <w:sz w:val="28"/>
          <w:szCs w:val="28"/>
          <w:lang w:val="ru-RU"/>
        </w:rPr>
        <w:t xml:space="preserve">конструирование и моделирование с использованием материальных конструкторов с компьютерным управле</w:t>
      </w:r>
      <w:r>
        <w:rPr>
          <w:rFonts w:eastAsiaTheme="majorEastAsia"/>
          <w:color w:val="0D0D0D" w:themeColor="text1" w:themeTint="F2"/>
          <w:sz w:val="28"/>
          <w:szCs w:val="28"/>
          <w:lang w:val="ru-RU"/>
        </w:rPr>
        <w:t xml:space="preserve">нием и обратной связью; моделирование с использованием виртуальных конструкторов; моделирование с использованием средств программирования; проектирование виртуальных и реальных объектов и процессов, использование системы автоматизированного проектирования.</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Коммуникация и социальное взаимодействие.</w:t>
      </w:r>
      <w:r>
        <w:rPr>
          <w:rFonts w:eastAsiaTheme="majorEastAsia"/>
          <w:b/>
          <w:bCs/>
          <w:iCs/>
          <w:color w:val="0D0D0D" w:themeColor="text1" w:themeTint="F2"/>
          <w:sz w:val="28"/>
          <w:szCs w:val="28"/>
          <w:lang w:val="ru-RU"/>
        </w:rPr>
        <w:t xml:space="preserve"> </w:t>
      </w:r>
      <w:r>
        <w:rPr>
          <w:rFonts w:eastAsiaTheme="majorEastAsia"/>
          <w:color w:val="0D0D0D" w:themeColor="text1" w:themeTint="F2"/>
          <w:sz w:val="28"/>
          <w:szCs w:val="28"/>
          <w:lang w:val="ru-RU"/>
        </w:rPr>
        <w:t xml:space="preserve">Осуществление образовательного взаимодействия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 использование воз</w:t>
      </w:r>
      <w:r>
        <w:rPr>
          <w:rFonts w:eastAsiaTheme="majorEastAsia"/>
          <w:color w:val="0D0D0D" w:themeColor="text1" w:themeTint="F2"/>
          <w:sz w:val="28"/>
          <w:szCs w:val="28"/>
          <w:lang w:val="ru-RU"/>
        </w:rPr>
        <w:t xml:space="preserve">можностей электронной почты для информационного обмена; ведение личного дневника (блога) с использованием возможностей Интернета; работа в группе над сообщением; участие в форумах в социальных образовательных сетях; выступления перед аудиторией в целях пре</w:t>
      </w:r>
      <w:r>
        <w:rPr>
          <w:rFonts w:eastAsiaTheme="majorEastAsia"/>
          <w:color w:val="0D0D0D" w:themeColor="text1" w:themeTint="F2"/>
          <w:sz w:val="28"/>
          <w:szCs w:val="28"/>
          <w:lang w:val="ru-RU"/>
        </w:rPr>
        <w:t xml:space="preserve">дставления ей результатов своей работы с помощью средств ИКТ (с учетом уровня владения письменной речью обучающимися); соблюдение норм информационной культуры, этики и права; уважительное отношение к частной информации и информационным правам других людей.</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bCs/>
          <w:i/>
          <w:iCs/>
          <w:color w:val="0D0D0D" w:themeColor="text1" w:themeTint="F2"/>
          <w:sz w:val="28"/>
          <w:szCs w:val="28"/>
          <w:lang w:val="ru-RU"/>
        </w:rPr>
        <w:t xml:space="preserve">Информационная безопасность</w:t>
      </w:r>
      <w:r>
        <w:rPr>
          <w:rFonts w:eastAsiaTheme="majorEastAsia"/>
          <w:b/>
          <w:bCs/>
          <w:iCs/>
          <w:color w:val="0D0D0D" w:themeColor="text1" w:themeTint="F2"/>
          <w:sz w:val="28"/>
          <w:szCs w:val="28"/>
          <w:lang w:val="ru-RU"/>
        </w:rPr>
        <w:t xml:space="preserve">. </w:t>
      </w:r>
      <w:r>
        <w:rPr>
          <w:rFonts w:eastAsiaTheme="majorEastAsia"/>
          <w:color w:val="0D0D0D" w:themeColor="text1" w:themeTint="F2"/>
          <w:sz w:val="28"/>
          <w:szCs w:val="28"/>
          <w:lang w:val="ru-RU"/>
        </w:rPr>
        <w:t xml:space="preserve">Осуществление защиты информации от компьютерных </w:t>
      </w:r>
      <w:r>
        <w:rPr>
          <w:rFonts w:eastAsiaTheme="majorEastAsia"/>
          <w:color w:val="0D0D0D" w:themeColor="text1" w:themeTint="F2"/>
          <w:sz w:val="28"/>
          <w:szCs w:val="28"/>
          <w:lang w:val="ru-RU"/>
        </w:rPr>
        <w:t xml:space="preserve">вирусов с помощью антивирусных программ; соблюдение правил безопасного поведения в Интернете; использование полезных ресурсов Интернета и отказ от использования ресурсов, содержание которых несовместимо с задачами воспитания и образования или нежелательно.</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i/>
          <w:color w:val="0D0D0D" w:themeColor="text1" w:themeTint="F2"/>
          <w:sz w:val="28"/>
          <w:szCs w:val="28"/>
          <w:lang w:val="ru-RU"/>
        </w:rPr>
        <w:t xml:space="preserve">Планируемые результаты развития компетентности обучающихся в области использования информационно-коммуникационных технологий.</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Планируемые результаты развития компетентности обучающихся в области </w:t>
      </w:r>
      <w:r>
        <w:rPr>
          <w:rFonts w:eastAsiaTheme="majorEastAsia"/>
          <w:color w:val="0D0D0D" w:themeColor="text1" w:themeTint="F2"/>
          <w:sz w:val="28"/>
          <w:szCs w:val="28"/>
          <w:lang w:val="ru-RU"/>
        </w:rPr>
        <w:t xml:space="preserve">использования ИКТ учитывают их особые образовательные потребности, индивидуальные особенности общего и речевого развития, существующие знания и компетенции, полученные обучающимися вне образовательной организации. Вместе с тем планируемые результаты могут </w:t>
      </w:r>
      <w:r>
        <w:rPr>
          <w:rFonts w:eastAsiaTheme="majorEastAsia"/>
          <w:color w:val="0D0D0D" w:themeColor="text1" w:themeTint="F2"/>
          <w:sz w:val="28"/>
          <w:szCs w:val="28"/>
          <w:lang w:val="ru-RU"/>
        </w:rPr>
        <w:t xml:space="preserve">быть адаптированы с учетом требуемого обучающемуся сопровождения в сфере формирования ИКТ-компетенций.</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рамках направления «Обращение с устройствами ИКТ» в качестве основных планируемых результатов возможен следующий список того, что обучающийся сможет: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993" w:leader="none"/>
        </w:tabs>
        <w:rPr>
          <w:color w:val="0D0D0D"/>
          <w:lang w:val="ru-RU"/>
        </w:rPr>
      </w:pPr>
      <w:r>
        <w:rPr>
          <w:rFonts w:eastAsiaTheme="majorEastAsia"/>
          <w:color w:val="0D0D0D" w:themeColor="text1" w:themeTint="F2"/>
          <w:sz w:val="28"/>
          <w:szCs w:val="28"/>
          <w:lang w:val="ru-RU"/>
        </w:rPr>
        <w:t xml:space="preserve">осуществлять информационное подключение к локальной сети и глобальной сети Интернет;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993" w:leader="none"/>
        </w:tabs>
        <w:rPr>
          <w:color w:val="0D0D0D"/>
          <w:lang w:val="ru-RU"/>
        </w:rPr>
      </w:pPr>
      <w:r>
        <w:rPr>
          <w:rFonts w:eastAsiaTheme="majorEastAsia"/>
          <w:color w:val="0D0D0D" w:themeColor="text1" w:themeTint="F2"/>
          <w:sz w:val="28"/>
          <w:szCs w:val="28"/>
          <w:lang w:val="ru-RU"/>
        </w:rPr>
        <w:t xml:space="preserve">получать информацию о характеристиках компьютера;</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993" w:leader="none"/>
        </w:tabs>
        <w:rPr>
          <w:color w:val="0D0D0D"/>
          <w:lang w:val="ru-RU"/>
        </w:rPr>
      </w:pPr>
      <w:r>
        <w:rPr>
          <w:rFonts w:eastAsiaTheme="majorEastAsia"/>
          <w:color w:val="0D0D0D" w:themeColor="text1" w:themeTint="F2"/>
          <w:sz w:val="28"/>
          <w:szCs w:val="28"/>
          <w:lang w:val="ru-RU"/>
        </w:rPr>
        <w:t xml:space="preserve">оценивать числовые параметры информационных процессов (объем памяти, необходимой для хранения информации; скорость передачи информации, пропускную способность выбранного канала и пр.);</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993" w:leader="none"/>
        </w:tabs>
        <w:rPr>
          <w:color w:val="0D0D0D"/>
          <w:lang w:val="ru-RU"/>
        </w:rPr>
      </w:pPr>
      <w:r>
        <w:rPr>
          <w:rFonts w:eastAsiaTheme="majorEastAsia"/>
          <w:color w:val="0D0D0D" w:themeColor="text1" w:themeTint="F2"/>
          <w:sz w:val="28"/>
          <w:szCs w:val="28"/>
          <w:lang w:val="ru-RU"/>
        </w:rPr>
        <w:t xml:space="preserve">соединять устройства ИКТ (блоки компьютера, устройства сетей, принтер, проектор, сканер, измерительные устройства и т.</w:t>
      </w:r>
      <w:r>
        <w:rPr>
          <w:rFonts w:eastAsiaTheme="majorEastAsia"/>
          <w:color w:val="0D0D0D" w:themeColor="text1" w:themeTint="F2"/>
          <w:sz w:val="28"/>
          <w:szCs w:val="28"/>
        </w:rPr>
        <w:t xml:space="preserve"> </w:t>
      </w:r>
      <w:r>
        <w:rPr>
          <w:rFonts w:eastAsiaTheme="majorEastAsia"/>
          <w:color w:val="0D0D0D" w:themeColor="text1" w:themeTint="F2"/>
          <w:sz w:val="28"/>
          <w:szCs w:val="28"/>
          <w:lang w:val="ru-RU"/>
        </w:rPr>
        <w:t xml:space="preserve">д.) с использованием проводных и беспроводных технологий;</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993" w:leader="none"/>
        </w:tabs>
        <w:rPr>
          <w:color w:val="0D0D0D"/>
          <w:lang w:val="ru-RU"/>
        </w:rPr>
      </w:pPr>
      <w:r>
        <w:rPr>
          <w:rFonts w:eastAsiaTheme="majorEastAsia"/>
          <w:color w:val="0D0D0D" w:themeColor="text1" w:themeTint="F2"/>
          <w:sz w:val="28"/>
          <w:szCs w:val="28"/>
          <w:lang w:val="ru-RU"/>
        </w:rPr>
        <w:t xml:space="preserve">входить в информационную среду образовательной организации, в том числе, через сеть Интернет, размещать в информационной среде различные информационные объекты;</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993" w:leader="none"/>
        </w:tabs>
        <w:rPr>
          <w:color w:val="0D0D0D"/>
          <w:lang w:val="ru-RU"/>
        </w:rPr>
      </w:pPr>
      <w:r>
        <w:rPr>
          <w:rFonts w:eastAsiaTheme="majorEastAsia"/>
          <w:color w:val="0D0D0D" w:themeColor="text1" w:themeTint="F2"/>
          <w:sz w:val="28"/>
          <w:szCs w:val="28"/>
          <w:lang w:val="ru-RU"/>
        </w:rPr>
        <w:t xml:space="preserve">соблюдать требования техники безопасности, гигиены, эргономики и ресурсосбережения при работе с устройствами ИКТ.</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рамках направления «Фиксация и обработка изображений и звуков» в качестве основных планируемых результатов возможен, но не ограничивается следующим, список того, что обучающийся сможет: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создавать презентации на основе цифровых фотографий;</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проводить обработку цифровых фотографий с использованием возможностей специальных компьютерных инструментов;</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осуществлять видеосъемку и проводить монтаж отснятого материала с использованием возможностей специальных компьютерных инструментов.</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рамках направления «Поиск и организация хранения информации» в качестве основных планируемых результатов возможен, но не ограничивается следующим, список того, что обучающийся сможет: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использовать различные приемы поиска информации в сети Интернет (поисковые системы, справочные разделы, предметные рубрики);</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строить запросы для поиска информации с использованием логических операций и анализировать результаты поиска;</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использовать различные библиотечные, в том числе электронные, каталоги для поиска необходимых книг;</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искать информацию в различных базах данных, создавать и заполнять базы данных, в частности, использовать различные определители;</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сохранять для индивидуального использования найденные в сети Интернет информационные объекты и ссылки на них.</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рамках направления «Создание письменных сообщений» в качестве основных планируемых результатов возможен, но не ограничивается следующим, список того, что обучающийся сможет: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осуществлять редактирование и структурирование текстов, доступных обучающимся по смыслу, средствами текстового редактора;</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форматировать текстовые документы (установка параметров страницы документа; форматирование символов и абзацев; вставка колонтитулов и номеров страниц);</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вставлять в документ формулы, таблицы, списки, изображения;</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участвовать в коллективном создании текстового документа;</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rPr>
      </w:pPr>
      <w:r>
        <w:rPr>
          <w:rFonts w:eastAsiaTheme="majorEastAsia"/>
          <w:color w:val="0D0D0D" w:themeColor="text1" w:themeTint="F2"/>
          <w:sz w:val="28"/>
          <w:szCs w:val="28"/>
        </w:rPr>
        <w:t xml:space="preserve">создавать гипертекстовые документы.</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рамках направления «Создание графических объектов» в качестве основных планируемых результатов возможен, но не ограничивается следующим, список того, что обучающийся сможет: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создавать и редактировать изображения с помощью инструментов графического редактора;</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создавать различные геометрические объекты и чертежи с использованием возможностей специальных компьютерных инструментов;</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создавать диаграммы различных видов (алгоритмические, концептуальные, классификационные, организационные, родства и др.) в </w:t>
      </w:r>
      <w:r>
        <w:rPr>
          <w:rFonts w:eastAsiaTheme="majorEastAsia"/>
          <w:color w:val="0D0D0D" w:themeColor="text1" w:themeTint="F2"/>
          <w:sz w:val="28"/>
          <w:szCs w:val="28"/>
          <w:lang w:val="ru-RU"/>
        </w:rPr>
        <w:t xml:space="preserve">соответствии с решаемыми задачами.</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рамках направления «Восприятие, использование и создание гипертекстовых и мультимедийных информационных объектов» в качестве основных планируемых результатов возможен, но не ограничивается следующим, список того, что обучающийся сможет: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создавать на заданную тему мультимедийную презентацию с гиперссылками, слайды которой содержат тексты, звуки, графические изображения; </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ра</w:t>
      </w:r>
      <w:r>
        <w:rPr>
          <w:rFonts w:eastAsiaTheme="majorEastAsia"/>
          <w:color w:val="0D0D0D" w:themeColor="text1" w:themeTint="F2"/>
          <w:sz w:val="28"/>
          <w:szCs w:val="28"/>
          <w:lang w:val="ru-RU"/>
        </w:rPr>
        <w:t xml:space="preserve">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оценивать размеры файлов, подготовленных с использованием различных устройств ввода информации в заданный интервал времени (клавиатура, сканер, микрофон, фотокамера, видеокамера);</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rPr>
      </w:pPr>
      <w:r>
        <w:rPr>
          <w:rFonts w:eastAsiaTheme="majorEastAsia"/>
          <w:color w:val="0D0D0D" w:themeColor="text1" w:themeTint="F2"/>
          <w:sz w:val="28"/>
          <w:szCs w:val="28"/>
        </w:rPr>
        <w:t xml:space="preserve">использовать программы-архиваторы.</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рамках направления «Анализ информации, математическая обработка данных в исследовании» в качестве основных планируемых результатов возможен, но не ограничивается следующим, список того, что обучающийся сможет: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проводить простые эксперименты и исследования в виртуальных лабораториях;</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вводить результаты измерений и другие цифровые данные для их обработки, в том числе статистической и визуализации; </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проводить эксперименты и исследования в виртуальных лабораториях по естественным наукам, математике и информатике.</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рамках направления «Моделирование, проектирование и управление» в качестве основных планируемых результатов возможен, но не ограничивается следующим, список того, что обучающийся сможет: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строить с помощью компьютерных инструментов разнообразные </w:t>
      </w:r>
      <w:r>
        <w:rPr>
          <w:rFonts w:eastAsiaTheme="majorEastAsia"/>
          <w:color w:val="0D0D0D" w:themeColor="text1" w:themeTint="F2"/>
          <w:sz w:val="28"/>
          <w:szCs w:val="28"/>
          <w:lang w:val="ru-RU"/>
        </w:rPr>
        <w:t xml:space="preserve">информационные структуры для описания объектов; </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rPr>
      </w:pPr>
      <w:r>
        <w:rPr>
          <w:rFonts w:eastAsiaTheme="majorEastAsia"/>
          <w:color w:val="0D0D0D" w:themeColor="text1" w:themeTint="F2"/>
          <w:sz w:val="28"/>
          <w:szCs w:val="28"/>
          <w:lang w:val="ru-RU"/>
        </w:rPr>
        <w:t xml:space="preserve">конструировать и моделировать с использованием материальных конструкторов с компьютерным управлением и обратной связью </w:t>
      </w:r>
      <w:r>
        <w:rPr>
          <w:rFonts w:eastAsiaTheme="majorEastAsia"/>
          <w:color w:val="0D0D0D" w:themeColor="text1" w:themeTint="F2"/>
          <w:sz w:val="28"/>
          <w:szCs w:val="28"/>
        </w:rPr>
        <w:t xml:space="preserve">(робототехника);</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моделировать с использованием виртуальных конструкторов;</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моделировать с использованием средств программирования.</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рамках направления «Коммуникация и социальное взаимодействие» в качестве основных планируемых результатов возможен, но не ограничивается следующим, список того, что обучающийся сможет: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осуществлять образовательное взаи</w:t>
      </w:r>
      <w:r>
        <w:rPr>
          <w:rFonts w:eastAsiaTheme="majorEastAsia"/>
          <w:color w:val="0D0D0D" w:themeColor="text1" w:themeTint="F2"/>
          <w:sz w:val="28"/>
          <w:szCs w:val="28"/>
          <w:lang w:val="ru-RU"/>
        </w:rPr>
        <w:t xml:space="preserve">модействие в информационном пространстве образовательной организации (получение и выполнение заданий, получение комментариев, совершенствование своей работы, формирование портфолио (с учетом уровня общего развития обучающегося, овладения письменной речью);</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использовать возможности электронной почты, интернет-мессенджеров и социальных сетей для обучения;</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вести личный дневник (блог) с использованием возможностей сети Интернет (с учетом уровня общего развития обучающегося, овладения письменной речью);</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соблюдать нормы информационной культуры, этики и права; с уважением относиться к частной информации и информационным правам других людей;</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осуществлять защиту от троянских вирусов, фишинговых атак, информации от компьютерных вирусов с помощью антивирусных программ;</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соблюдать правила безопасного поведения в сети Интернет;</w:t>
      </w:r>
      <w:r>
        <w:rPr>
          <w:rFonts w:eastAsiaTheme="majorEastAsia"/>
        </w:rPr>
      </w:r>
      <w:r>
        <w:rPr>
          <w:rFonts w:eastAsiaTheme="majorEastAsia"/>
        </w:rPr>
      </w:r>
    </w:p>
    <w:p>
      <w:pPr>
        <w:pStyle w:val="1017"/>
        <w:numPr>
          <w:ilvl w:val="0"/>
          <w:numId w:val="35"/>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различать безопасные ресурсы сети Интернет и ресурсы, содержание которых несовместимо с задачами воспитания и образования или нежелательно.</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Проведение мониторинга успешности освоения и применения обучающимися с нарушениями слуха универсальных учебных действий</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В процессе реализации мониторинга успешности освоения и применения УУД учитываются следующие этапы освоения УУД обучающимися с нарушениями слуха:</w:t>
      </w:r>
      <w:r>
        <w:rPr>
          <w:rFonts w:eastAsiaTheme="majorEastAsia"/>
        </w:rPr>
      </w:r>
      <w:r>
        <w:rPr>
          <w:rFonts w:eastAsiaTheme="majorEastAsia"/>
        </w:rPr>
      </w:r>
    </w:p>
    <w:p>
      <w:pPr>
        <w:pStyle w:val="1017"/>
        <w:numPr>
          <w:ilvl w:val="0"/>
          <w:numId w:val="34"/>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универсальное учебное действие не сформировано (обучающийся может выполнит</w:t>
      </w:r>
      <w:r>
        <w:rPr>
          <w:rFonts w:eastAsiaTheme="majorEastAsia"/>
          <w:color w:val="0D0D0D" w:themeColor="text1" w:themeTint="F2"/>
          <w:sz w:val="28"/>
          <w:szCs w:val="28"/>
          <w:lang w:val="ru-RU"/>
        </w:rPr>
        <w:t xml:space="preserve">ь лишь отдельные операции, может только копировать действия учителя, не планирует и не контролирует своих действий, не может с помощью словесно речи охарактеризовать свои действия, подменяет учебную задачу задачей буквального заучивания и воспроизведения);</w:t>
      </w:r>
      <w:r>
        <w:rPr>
          <w:rFonts w:eastAsiaTheme="majorEastAsia"/>
        </w:rPr>
      </w:r>
      <w:r>
        <w:rPr>
          <w:rFonts w:eastAsiaTheme="majorEastAsia"/>
        </w:rPr>
      </w:r>
    </w:p>
    <w:p>
      <w:pPr>
        <w:pStyle w:val="1017"/>
        <w:numPr>
          <w:ilvl w:val="0"/>
          <w:numId w:val="34"/>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учебное действие может быть выполнено в сотрудничестве с педагогом, тьют</w:t>
      </w:r>
      <w:r>
        <w:rPr>
          <w:rFonts w:eastAsiaTheme="majorEastAsia"/>
          <w:color w:val="0D0D0D" w:themeColor="text1" w:themeTint="F2"/>
          <w:sz w:val="28"/>
          <w:szCs w:val="28"/>
          <w:lang w:val="ru-RU"/>
        </w:rPr>
        <w:t xml:space="preserve">ором при использовании словесной речи (требуются разъяснения для установления связи отдельных операций и условий задачи: обучающийся может выполнять действия по уже усвоенному алгоритму и самостоятельно характеризовать их при использовании словесной речи);</w:t>
      </w:r>
      <w:r>
        <w:rPr>
          <w:rFonts w:eastAsiaTheme="majorEastAsia"/>
        </w:rPr>
      </w:r>
      <w:r>
        <w:rPr>
          <w:rFonts w:eastAsiaTheme="majorEastAsia"/>
        </w:rPr>
      </w:r>
    </w:p>
    <w:p>
      <w:pPr>
        <w:pStyle w:val="1017"/>
        <w:numPr>
          <w:ilvl w:val="0"/>
          <w:numId w:val="34"/>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неадекватн</w:t>
      </w:r>
      <w:r>
        <w:rPr>
          <w:rFonts w:eastAsiaTheme="majorEastAsia"/>
          <w:color w:val="0D0D0D" w:themeColor="text1" w:themeTint="F2"/>
          <w:sz w:val="28"/>
          <w:szCs w:val="28"/>
          <w:lang w:val="ru-RU"/>
        </w:rPr>
        <w:t xml:space="preserve">ый перенос учебных действий на новые виды задач (при изменении условий задачи, выраженных с помощью словесной речи – устной или письменной, не может самостоятельно внести коррективы в действия, с помощью словесно речи точно охарактеризовать свои действия);</w:t>
      </w:r>
      <w:r>
        <w:rPr>
          <w:rFonts w:eastAsiaTheme="majorEastAsia"/>
        </w:rPr>
      </w:r>
      <w:r>
        <w:rPr>
          <w:rFonts w:eastAsiaTheme="majorEastAsia"/>
        </w:rPr>
      </w:r>
    </w:p>
    <w:p>
      <w:pPr>
        <w:pStyle w:val="1017"/>
        <w:numPr>
          <w:ilvl w:val="0"/>
          <w:numId w:val="34"/>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адекватны</w:t>
      </w:r>
      <w:r>
        <w:rPr>
          <w:rFonts w:eastAsiaTheme="majorEastAsia"/>
          <w:color w:val="0D0D0D" w:themeColor="text1" w:themeTint="F2"/>
          <w:sz w:val="28"/>
          <w:szCs w:val="28"/>
          <w:lang w:val="ru-RU"/>
        </w:rPr>
        <w:t xml:space="preserve">й перенос учебных действий (самостоятельное обнаружение обучающимся несоответствия между условиями задачами и имеющимися способами ее решения, правильное изменение способа в сотрудничестве с учителем при использовании словесной речи – устной и письменной);</w:t>
      </w:r>
      <w:r>
        <w:rPr>
          <w:rFonts w:eastAsiaTheme="majorEastAsia"/>
        </w:rPr>
      </w:r>
      <w:r>
        <w:rPr>
          <w:rFonts w:eastAsiaTheme="majorEastAsia"/>
        </w:rPr>
      </w:r>
    </w:p>
    <w:p>
      <w:pPr>
        <w:pStyle w:val="1017"/>
        <w:numPr>
          <w:ilvl w:val="0"/>
          <w:numId w:val="34"/>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 при использовании словесной речи – устной и письменной);</w:t>
      </w:r>
      <w:r>
        <w:rPr>
          <w:rFonts w:eastAsiaTheme="majorEastAsia"/>
        </w:rPr>
      </w:r>
      <w:r>
        <w:rPr>
          <w:rFonts w:eastAsiaTheme="majorEastAsia"/>
        </w:rPr>
      </w:r>
    </w:p>
    <w:p>
      <w:pPr>
        <w:pStyle w:val="1017"/>
        <w:numPr>
          <w:ilvl w:val="0"/>
          <w:numId w:val="34"/>
        </w:numPr>
        <w:ind w:left="0" w:firstLine="709"/>
        <w:jc w:val="both"/>
        <w:spacing w:lineRule="auto" w:line="276" w:after="0" w:before="0"/>
        <w:widowControl w:val="off"/>
        <w:tabs>
          <w:tab w:val="left" w:pos="851" w:leader="none"/>
        </w:tabs>
        <w:rPr>
          <w:color w:val="0D0D0D"/>
          <w:lang w:val="ru-RU"/>
        </w:rPr>
      </w:pPr>
      <w:r>
        <w:rPr>
          <w:rFonts w:eastAsiaTheme="majorEastAsia"/>
          <w:color w:val="0D0D0D" w:themeColor="text1" w:themeTint="F2"/>
          <w:sz w:val="28"/>
          <w:szCs w:val="28"/>
          <w:lang w:val="ru-RU"/>
        </w:rPr>
        <w:t xml:space="preserve">обобщение учебных действий на основе выявления общих принципов при использовании словесной речи – устной и письменной.</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Система оценки УУД учитывает особые образовательные потребности и индивидуальные особенности обучающихся с нарушениями слуха, может быть уровневой (определяются уровни владения УУД) и позиционной – оценивают </w:t>
      </w:r>
      <w:r>
        <w:rPr>
          <w:rFonts w:eastAsiaTheme="majorEastAsia"/>
          <w:color w:val="0D0D0D" w:themeColor="text1" w:themeTint="F2"/>
          <w:sz w:val="28"/>
          <w:szCs w:val="28"/>
          <w:lang w:val="ru-RU"/>
        </w:rPr>
        <w:t xml:space="preserve">не только учителя, но и оценка формируется на основе рефлексивных отчетов разных участников образовательного процесса: родителей</w:t>
      </w:r>
      <w:r>
        <w:rPr>
          <w:rFonts w:eastAsiaTheme="majorEastAsia"/>
          <w:color w:val="0D0D0D" w:themeColor="text1" w:themeTint="F2"/>
          <w:sz w:val="28"/>
          <w:szCs w:val="28"/>
          <w:lang w:val="ru-RU"/>
        </w:rPr>
        <w:t xml:space="preserve"> (законных представителей), представителей общественности, принимающей участие в отдельном проекте или в виде социальной практики, а также сверстников и самого обучающегося – в результате появляется карта самооценивания и позиционного внешнего оценивания. </w:t>
      </w:r>
      <w:r>
        <w:rPr>
          <w:rFonts w:eastAsiaTheme="majorEastAsia"/>
        </w:rPr>
      </w:r>
      <w:r>
        <w:rPr>
          <w:rFonts w:eastAsiaTheme="majorEastAsia"/>
        </w:rPr>
      </w:r>
    </w:p>
    <w:p>
      <w:pPr>
        <w:pStyle w:val="1017"/>
        <w:ind w:firstLine="709"/>
        <w:jc w:val="both"/>
        <w:spacing w:lineRule="auto" w:line="276" w:after="0" w:before="0"/>
        <w:widowControl w:val="off"/>
        <w:tabs>
          <w:tab w:val="left" w:pos="567" w:leader="none"/>
        </w:tabs>
        <w:rPr>
          <w:color w:val="0D0D0D"/>
          <w:lang w:val="ru-RU"/>
        </w:rPr>
      </w:pPr>
      <w:r>
        <w:rPr>
          <w:rFonts w:eastAsiaTheme="majorEastAsia"/>
          <w:color w:val="0D0D0D" w:themeColor="text1" w:themeTint="F2"/>
          <w:sz w:val="28"/>
          <w:szCs w:val="28"/>
          <w:lang w:val="ru-RU"/>
        </w:rPr>
        <w:t xml:space="preserve">Не рекомендуется при оценивании развития УУД применять пятибалльную шкалу: используются технологии формирующего (развивающего) оценивания, в том числе бинарное, критериальное, экспертное оценивание, текст самооценки. </w:t>
      </w:r>
      <w:r>
        <w:rPr>
          <w:rFonts w:eastAsiaTheme="majorEastAsia"/>
        </w:rPr>
      </w:r>
      <w:r>
        <w:rPr>
          <w:rFonts w:eastAsiaTheme="majorEastAsia"/>
        </w:rPr>
      </w:r>
    </w:p>
    <w:p>
      <w:pPr>
        <w:pStyle w:val="1199"/>
        <w:ind w:firstLine="709"/>
        <w:spacing w:lineRule="auto" w:line="276"/>
        <w:tabs>
          <w:tab w:val="left" w:pos="567" w:leader="none"/>
          <w:tab w:val="left" w:pos="624" w:leader="dot"/>
        </w:tabs>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Представленные формы и методы мониторинга носят рекомендательный характер и могут быть скорректированы и дополнены образовательной организацией.</w:t>
      </w:r>
      <w:r>
        <w:rPr>
          <w:rFonts w:eastAsiaTheme="majorEastAsia"/>
        </w:rPr>
      </w:r>
      <w:r>
        <w:rPr>
          <w:rFonts w:eastAsiaTheme="majorEastAsia"/>
        </w:rPr>
      </w:r>
    </w:p>
    <w:p>
      <w:pPr>
        <w:jc w:val="center"/>
        <w:spacing w:lineRule="auto" w:line="276" w:after="120" w:before="240"/>
        <w:rPr>
          <w:rFonts w:ascii="Times New Roman" w:hAnsi="Times New Roman"/>
          <w:b/>
          <w:color w:val="FF0000"/>
          <w:sz w:val="28"/>
          <w:szCs w:val="28"/>
          <w:lang w:val="ru-RU"/>
        </w:rPr>
        <w:outlineLvl w:val="1"/>
      </w:pPr>
      <w:r>
        <w:rPr>
          <w:rFonts w:ascii="Times New Roman" w:hAnsi="Times New Roman" w:eastAsiaTheme="majorEastAsia"/>
          <w:b/>
          <w:color w:val="FF0000"/>
          <w:sz w:val="28"/>
          <w:szCs w:val="28"/>
          <w:lang w:val="ru-RU"/>
        </w:rPr>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b/>
          <w:color w:val="0D0D0D" w:themeColor="text1" w:themeTint="F2"/>
          <w:sz w:val="28"/>
          <w:szCs w:val="28"/>
          <w:lang w:val="ru-RU"/>
        </w:rPr>
        <w:t xml:space="preserve">2.2. Рабочие программы учебных предметов, учебных курсов (в том числе внеурочной деятельности), учебных модулей</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Рабочие программы по учебным дисциплинам на уровне основного общего образования соответствуют подготовленны</w:t>
      </w:r>
      <w:r>
        <w:rPr>
          <w:rFonts w:ascii="Times New Roman" w:hAnsi="Times New Roman" w:eastAsiaTheme="majorEastAsia"/>
          <w:color w:val="0D0D0D" w:themeColor="text1" w:themeTint="F2"/>
          <w:sz w:val="28"/>
          <w:szCs w:val="28"/>
          <w:lang w:val="ru-RU"/>
        </w:rPr>
        <w:t xml:space="preserve">м на основе Федерального государственного образовательного стандарта основного общего образования, Концепций преподавания учебных дисциплин, Программы воспитания с учётом распределённых по классам проверяемых требований к результатам освоения программ ООО.</w:t>
      </w:r>
      <w:r>
        <w:rPr>
          <w:rFonts w:ascii="Times New Roman" w:hAnsi="Times New Roman" w:eastAsiaTheme="majorEastAsia"/>
          <w:bCs/>
          <w:iCs/>
          <w:color w:val="0D0D0D" w:themeColor="text1" w:themeTint="F2"/>
          <w:sz w:val="28"/>
          <w:szCs w:val="28"/>
          <w:vertAlign w:val="superscript"/>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Содержание образования дополнено рабочей программой специальной учебной дисциплины «Развитие речи», реализуемой с учётом особых образовательных потребностей обучающихся с нарушениями слуха.</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Программа учебной дисциплины «Иностранный язык» адаптированы с учётом особых образовательных потребностей обучающихся, их возможностей и ограничений, обусловленных нарушением слуха.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2.2.1. Рабочая программа по учебному предмету “Русский язык”.</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Высокая функциональная значимость русского языка и выполнение им функций государственного языка и язы</w:t>
      </w:r>
      <w:r>
        <w:rPr>
          <w:rFonts w:ascii="Times New Roman" w:hAnsi="Times New Roman" w:eastAsiaTheme="majorEastAsia"/>
          <w:sz w:val="28"/>
          <w:szCs w:val="28"/>
          <w:lang w:val="ru-RU"/>
        </w:rPr>
        <w:t xml:space="preserve">ка межнационального общения важны для каждого жителя России,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 понимание его стилистических</w:t>
      </w:r>
      <w:r>
        <w:rPr>
          <w:rFonts w:ascii="Times New Roman" w:hAnsi="Times New Roman" w:eastAsiaTheme="majorEastAsia"/>
          <w:sz w:val="28"/>
          <w:szCs w:val="28"/>
          <w:lang w:val="ru-RU"/>
        </w:rPr>
        <w:t xml:space="preserve"> особенностей и выразительных возможностей,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ее самореализации в различных важных для человека областях.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Русский язык, выполняя свои базовые функции общения и выражения мысли, обе</w:t>
      </w:r>
      <w:r>
        <w:rPr>
          <w:rFonts w:ascii="Times New Roman" w:hAnsi="Times New Roman" w:eastAsiaTheme="majorEastAsia"/>
          <w:sz w:val="28"/>
          <w:szCs w:val="28"/>
          <w:lang w:val="ru-RU"/>
        </w:rPr>
        <w:t xml:space="preserve">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истории русского и других народов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Обуче</w:t>
      </w:r>
      <w:r>
        <w:rPr>
          <w:rFonts w:ascii="Times New Roman" w:hAnsi="Times New Roman" w:eastAsiaTheme="majorEastAsia"/>
          <w:sz w:val="28"/>
          <w:szCs w:val="28"/>
          <w:lang w:val="ru-RU"/>
        </w:rPr>
        <w:t xml:space="preserve">ние русскому языку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Содержание программы по русскому языку ориентировано также на развитие функциона</w:t>
      </w:r>
      <w:r>
        <w:rPr>
          <w:rFonts w:ascii="Times New Roman" w:hAnsi="Times New Roman" w:eastAsiaTheme="majorEastAsia"/>
          <w:sz w:val="28"/>
          <w:szCs w:val="28"/>
          <w:lang w:val="ru-RU"/>
        </w:rPr>
        <w:t xml:space="preserve">льной грамотности как интегративного умения человека читать, понимать тексты, использовать информацию текстов разных форматов, оценивать ее, размышлять о ней, чтобы достигать своих целей, расширять свои знания и возможности, участвовать в социальной жизни.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Изучение русского языка направлено на достижение следующих целей: </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и прояв</w:t>
      </w:r>
      <w:r>
        <w:rPr>
          <w:rFonts w:ascii="Times New Roman" w:hAnsi="Times New Roman" w:eastAsiaTheme="majorEastAsia"/>
          <w:sz w:val="28"/>
          <w:szCs w:val="28"/>
          <w:lang w:val="ru-RU"/>
        </w:rPr>
        <w:t xml:space="preserve">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w:t>
      </w:r>
      <w:r>
        <w:rPr>
          <w:rFonts w:ascii="Times New Roman" w:hAnsi="Times New Roman" w:eastAsiaTheme="majorEastAsia"/>
          <w:sz w:val="28"/>
          <w:szCs w:val="28"/>
          <w:lang w:val="ru-RU"/>
        </w:rPr>
        <w:t xml:space="preserve">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словарного запас</w:t>
      </w:r>
      <w:r>
        <w:rPr>
          <w:rFonts w:ascii="Times New Roman" w:hAnsi="Times New Roman" w:eastAsiaTheme="majorEastAsia"/>
          <w:sz w:val="28"/>
          <w:szCs w:val="28"/>
          <w:lang w:val="ru-RU"/>
        </w:rPr>
        <w:t xml:space="preserve">а и использование в собственной речевой практике грамматических средств (с учетом индивидуальных слухоречевых возможностей обучающихся); совершенствование орфографической и пунктуационной грамотности; воспитание стремления к речевому самосовершенствованию;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совершенствование речевой деятельности, коммуникативных умений, обеспе</w:t>
      </w:r>
      <w:r>
        <w:rPr>
          <w:rFonts w:ascii="Times New Roman" w:hAnsi="Times New Roman" w:eastAsiaTheme="majorEastAsia"/>
          <w:sz w:val="28"/>
          <w:szCs w:val="28"/>
          <w:lang w:val="ru-RU"/>
        </w:rPr>
        <w:t xml:space="preserve">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совершенс</w:t>
      </w:r>
      <w:r>
        <w:rPr>
          <w:rFonts w:ascii="Times New Roman" w:hAnsi="Times New Roman" w:eastAsiaTheme="majorEastAsia"/>
          <w:sz w:val="28"/>
          <w:szCs w:val="28"/>
          <w:lang w:val="ru-RU"/>
        </w:rPr>
        <w:t xml:space="preserve">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форматов (сплош</w:t>
      </w:r>
      <w:r>
        <w:rPr>
          <w:rFonts w:ascii="Times New Roman" w:hAnsi="Times New Roman" w:eastAsiaTheme="majorEastAsia"/>
          <w:sz w:val="28"/>
          <w:szCs w:val="28"/>
          <w:lang w:val="ru-RU"/>
        </w:rPr>
        <w:t xml:space="preserve">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Содержание обучения в 6 - 10 классах полностью соответствует ФОП ООО.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Планируемые результаты освоения программы по русскому языку основного общего образования.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w:t>
      </w:r>
      <w:r>
        <w:rPr>
          <w:rFonts w:ascii="Times New Roman" w:hAnsi="Times New Roman" w:eastAsiaTheme="majorEastAsia"/>
          <w:sz w:val="28"/>
          <w:szCs w:val="28"/>
          <w:lang w:val="ru-RU"/>
        </w:rPr>
        <w:t xml:space="preserve">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результате изучения русского языка на уровне основного общего образования у обучающегося будут сформированы следующие личностные результаты: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гражданского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готовность к выполнению обязанностей гражданина и реализации его прав, уважение прав, св</w:t>
      </w:r>
      <w:r>
        <w:rPr>
          <w:rFonts w:ascii="Times New Roman" w:hAnsi="Times New Roman" w:eastAsiaTheme="majorEastAsia"/>
          <w:sz w:val="28"/>
          <w:szCs w:val="28"/>
          <w:lang w:val="ru-RU"/>
        </w:rPr>
        <w:t xml:space="preserve">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русском языке;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неприятие любых форм экстремизма, дискриминации; понимание роли различных социальных институтов в жизни человека;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w:t>
      </w:r>
      <w:r>
        <w:rPr>
          <w:rFonts w:ascii="Times New Roman" w:hAnsi="Times New Roman" w:eastAsiaTheme="majorEastAsia"/>
          <w:sz w:val="28"/>
          <w:szCs w:val="28"/>
          <w:lang w:val="ru-RU"/>
        </w:rPr>
        <w:t xml:space="preserve">писанных на русском языке; готовность к разнообразной совместной деятельности, стремление к взаимопониманию и взаимопомощи, активное участие в самоуправлении; готовность к участию в гуманитарной деятельности (помощь людям, нуждающимся в ней; волонтерство);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патриотического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российской гражданской идентичности в</w:t>
      </w:r>
      <w:r>
        <w:rPr>
          <w:rFonts w:ascii="Times New Roman" w:hAnsi="Times New Roman" w:eastAsiaTheme="majorEastAsia"/>
          <w:sz w:val="28"/>
          <w:szCs w:val="28"/>
          <w:lang w:val="ru-RU"/>
        </w:rPr>
        <w:t xml:space="preserve"> поликультурном и многоконфессиональном обществе, понимание роли русского языка как государственного языка Российской Федерации и языка межнационального общения народов России, проявление интереса к познанию русского языка, к истории и культуре Российской </w:t>
      </w:r>
      <w:r>
        <w:rPr>
          <w:rFonts w:ascii="Times New Roman" w:hAnsi="Times New Roman" w:eastAsiaTheme="majorEastAsia"/>
          <w:sz w:val="28"/>
          <w:szCs w:val="28"/>
          <w:lang w:val="ru-RU"/>
        </w:rPr>
        <w:t xml:space="preserve">Федерации, культуре своего края, народов России, ценностное отношение к русскому языку, к достижениям своей Родины- России, к науке, искусству, боевым</w:t>
      </w:r>
      <w:r>
        <w:rPr>
          <w:rFonts w:ascii="Times New Roman" w:hAnsi="Times New Roman" w:eastAsiaTheme="majorEastAsia"/>
          <w:sz w:val="28"/>
          <w:szCs w:val="28"/>
          <w:lang w:val="ru-RU"/>
        </w:rPr>
        <w:t xml:space="preserve">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духовно-нравственного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ориентация на моральные ценности и нормы в ситуациях нравственного выбора, готовность оценивать свое поведение, в том числе речевое, и поступки, </w:t>
      </w:r>
      <w:r>
        <w:rPr>
          <w:rFonts w:ascii="Times New Roman" w:hAnsi="Times New Roman" w:eastAsiaTheme="majorEastAsia"/>
          <w:sz w:val="28"/>
          <w:szCs w:val="28"/>
          <w:lang w:val="ru-RU"/>
        </w:rPr>
        <w:t xml:space="preserve">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эстетического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важности русского языка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физического воспитания, формирования культуры здоровья и эмоционального благополучия: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ценности жизни </w:t>
      </w:r>
      <w:r>
        <w:rPr>
          <w:rFonts w:ascii="Times New Roman" w:hAnsi="Times New Roman" w:eastAsiaTheme="majorEastAsia"/>
          <w:sz w:val="28"/>
          <w:szCs w:val="28"/>
          <w:lang w:val="ru-RU"/>
        </w:rPr>
        <w:t xml:space="preserve">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рациональный режим занятий и отдыха, регулярная физическая активность);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последствий и неприят</w:t>
      </w:r>
      <w:r>
        <w:rPr>
          <w:rFonts w:ascii="Times New Roman" w:hAnsi="Times New Roman" w:eastAsiaTheme="majorEastAsia"/>
          <w:sz w:val="28"/>
          <w:szCs w:val="28"/>
          <w:lang w:val="ru-RU"/>
        </w:rPr>
        <w:t xml:space="preserve">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сети Интернет в процессе школьного языкового образования;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умение осознавать свое эмоциональное состояние и эмоциональное состояние других, использовать </w:t>
      </w:r>
      <w:r>
        <w:rPr>
          <w:rFonts w:ascii="Times New Roman" w:hAnsi="Times New Roman" w:eastAsiaTheme="majorEastAsia"/>
          <w:sz w:val="28"/>
          <w:szCs w:val="28"/>
          <w:lang w:val="ru-RU"/>
        </w:rPr>
        <w:t xml:space="preserve">адекватные языковые средства для выражения своего состояния, в том числе опираясь на примеры из литературных произведений, написанных на русском языке, сформированность навыков рефлексии, признание своего права на ошибку и такого же права другого человека;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трудового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ознак</w:t>
      </w:r>
      <w:r>
        <w:rPr>
          <w:rFonts w:ascii="Times New Roman" w:hAnsi="Times New Roman" w:eastAsiaTheme="majorEastAsia"/>
          <w:sz w:val="28"/>
          <w:szCs w:val="28"/>
          <w:lang w:val="ru-RU"/>
        </w:rPr>
        <w:t xml:space="preserve">омления с деятельностью филологов, журналистов, писателей,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умение рассказать о своих планах на будущее;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экологического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ориентация на прим</w:t>
      </w:r>
      <w:r>
        <w:rPr>
          <w:rFonts w:ascii="Times New Roman" w:hAnsi="Times New Roman" w:eastAsiaTheme="majorEastAsia"/>
          <w:sz w:val="28"/>
          <w:szCs w:val="28"/>
          <w:lang w:val="ru-RU"/>
        </w:rPr>
        <w:t xml:space="preserve">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умение точно, логично выражать свою точку зрения на экологические проблемы;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w:t>
      </w:r>
      <w:r>
        <w:rPr>
          <w:rFonts w:ascii="Times New Roman" w:hAnsi="Times New Roman" w:eastAsiaTheme="majorEastAsia"/>
          <w:sz w:val="28"/>
          <w:szCs w:val="28"/>
          <w:lang w:val="ru-RU"/>
        </w:rPr>
        <w:t xml:space="preserve">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ценности научного познания: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ориента</w:t>
      </w:r>
      <w:r>
        <w:rPr>
          <w:rFonts w:ascii="Times New Roman" w:hAnsi="Times New Roman" w:eastAsiaTheme="majorEastAsia"/>
          <w:sz w:val="28"/>
          <w:szCs w:val="28"/>
          <w:lang w:val="ru-RU"/>
        </w:rPr>
        <w:t xml:space="preserve">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 овладение языковой и читательской куль</w:t>
      </w:r>
      <w:r>
        <w:rPr>
          <w:rFonts w:ascii="Times New Roman" w:hAnsi="Times New Roman" w:eastAsiaTheme="majorEastAsia"/>
          <w:sz w:val="28"/>
          <w:szCs w:val="28"/>
          <w:lang w:val="ru-RU"/>
        </w:rPr>
        <w:t xml:space="preserve">турой, навыками чтения как средства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адаптации обучающегося к изменяющимся условиям социальной и природной среды: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освоение обучающимися социального опыта, основных </w:t>
      </w:r>
      <w:r>
        <w:rPr>
          <w:rFonts w:ascii="Times New Roman" w:hAnsi="Times New Roman" w:eastAsiaTheme="majorEastAsia"/>
          <w:sz w:val="28"/>
          <w:szCs w:val="28"/>
          <w:lang w:val="ru-RU"/>
        </w:rPr>
        <w:t xml:space="preserve">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потребность во взаимодействии в условиях неопределенности, открытость опыту и знаниям других, потребность в действии в условиях неопределе</w:t>
      </w:r>
      <w:r>
        <w:rPr>
          <w:rFonts w:ascii="Times New Roman" w:hAnsi="Times New Roman" w:eastAsiaTheme="majorEastAsia"/>
          <w:sz w:val="28"/>
          <w:szCs w:val="28"/>
          <w:lang w:val="ru-RU"/>
        </w:rPr>
        <w:t xml:space="preserve">нности, в повышении уровня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 необходимость в формировании новых знаний, ум</w:t>
      </w:r>
      <w:r>
        <w:rPr>
          <w:rFonts w:ascii="Times New Roman" w:hAnsi="Times New Roman" w:eastAsiaTheme="majorEastAsia"/>
          <w:sz w:val="28"/>
          <w:szCs w:val="28"/>
          <w:lang w:val="ru-RU"/>
        </w:rPr>
        <w:t xml:space="preserve">ений связывать образы, формулировать идеи, понятия, гипотезы об объектах и явлениях, в том числе ранее неизвестных, осознание дефицита собственных знаний и компетенций, планирование своего развития, умение оперировать основными понятиями, терминами и предс</w:t>
      </w:r>
      <w:r>
        <w:rPr>
          <w:rFonts w:ascii="Times New Roman" w:hAnsi="Times New Roman" w:eastAsiaTheme="majorEastAsia"/>
          <w:sz w:val="28"/>
          <w:szCs w:val="28"/>
          <w:lang w:val="ru-RU"/>
        </w:rPr>
        <w:t xml:space="preserve">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w:t>
      </w:r>
      <w:r>
        <w:rPr>
          <w:rFonts w:ascii="Times New Roman" w:hAnsi="Times New Roman" w:eastAsiaTheme="majorEastAsia"/>
          <w:sz w:val="28"/>
          <w:szCs w:val="28"/>
          <w:lang w:val="ru-RU"/>
        </w:rPr>
        <w:t xml:space="preserve">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результате изуче</w:t>
      </w:r>
      <w:r>
        <w:rPr>
          <w:rFonts w:ascii="Times New Roman" w:hAnsi="Times New Roman" w:eastAsiaTheme="majorEastAsia"/>
          <w:sz w:val="28"/>
          <w:szCs w:val="28"/>
          <w:lang w:val="ru-RU"/>
        </w:rPr>
        <w:t xml:space="preserve">ния русского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базовые логические действия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и характеризовать существенные признаки языковых единиц, языковых явлений и процессов;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дефицит информации текста, необходимой для решения поставленной учебной задачи;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базовые исследовательские действия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вопросы как исследовательский инструмент познания в языковом образовании;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формировать гипотезу об истинности собственных суждений и суждений других, аргументировать свою позицию, мнение;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а</w:t>
      </w:r>
      <w:r>
        <w:rPr>
          <w:rFonts w:ascii="Times New Roman" w:hAnsi="Times New Roman" w:eastAsiaTheme="majorEastAsia"/>
          <w:sz w:val="28"/>
          <w:szCs w:val="28"/>
          <w:lang w:val="ru-RU"/>
        </w:rPr>
        <w:t xml:space="preserve">лгоритм действий и использовать его для решения учебных задач; 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на применимость и достоверность информацию, полученную в ходе лингвистического исследования (эксперимента);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работать с информацией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различные методы, инструменты и запросы при поиске и отборе информации с учетом предложенной учебной задачи и заданных критериев;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выбирать, анализировать, интерпретировать, обобщать и систематизировать информацию, представленную в текстах, таблицах, схемах;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различные виды аудирования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сходные аргументы (подтверждающие или опровергающие одну и ту же идею, версию) в различных информационных источниках;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надежность информации по критериям, предложенным педагогическим работником или сформулированным самостоятельно; эффективно запоминать и систематизировать информацию.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общения как часть коммуникативных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воспринимать и формулировать суждения, выражать эмоции в соответствии с условиями и целями общения; выражать себя (свою точку зрения) в диалогах и дискуссиях, в устной монологической речи и в письменных текстах;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невербальные средства общения, понимать значение социальных знаков;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знать и распознавать предпосылки конфликтных ситуаций и смягчать конфликты, вести переговоры;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намерения других, проявлять уважительное отношение к собеседнику и в корректной форме формулировать свои возражения;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ходе диалога (дискуссии) задавать вопросы по существу обсуждаемой темы и высказывать идеи, нацеленные на решение задачи и поддержание благожелательности общения;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сопоставлять свои суждения с суждениями других участников диалога, обнаруживать различие и сходство позиций;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публично представлять результаты проведенного языкового анализа, выполненного лингвистического эксперимента, исследования, проекта;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самоорганизации как части регулятивных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проблемы для решения в учебных и жизненных ситуациях; </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ориентироваться в различных подходах к принятию решений (индивидуальное, принятие решения в группе, принятие решения группой);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составлять план действий, вносить необходимые коррективы в ходе его реализации;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делать выбор и брать ответственность за решение.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самоконтроля, эмоционального интеллекта как части регулятивных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разными способами самоконтроля (в том числе речевого), самомотивации и рефлексии;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давать адекватную оценку учебной ситуации и предлагать план ее изменения; предвидеть трудности, которые могут возникнуть при решении учебной задачи, и адаптировать решение к меняющимся обстоятельствам;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причины достижения (недостижения) результата деятельности; </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причины коммуникативных неудач и уметь предупреждать их, давать оценку приобретенному речевому опыту и корректировать собственную речь с учетом целей и условий общения; оценивать соответствие результата цели и условиям общения;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развивать способность управлять собственными эмоциями и эмоциями других;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и анализировать причины эмоций; понимать мотивы и намерения другого человека, анализируя речевую ситуацию; регулировать способ выражения собственных эмоций;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осознанно относиться к другому человеку и его мнению; признавать свое и чужое право на ошибку; принимать себя и других, не осуждая; проявлять открытость;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осознавать невозможность контролировать все вокруг.</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совместной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уметь обобщать мнения нескольких людей, проявлять готовность руководить, выполнять поручения, подчиняться;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w:t>
      </w:r>
      <w:r>
        <w:rPr>
          <w:rFonts w:ascii="Times New Roman" w:hAnsi="Times New Roman" w:eastAsiaTheme="majorEastAsia"/>
          <w:sz w:val="28"/>
          <w:szCs w:val="28"/>
          <w:lang w:val="ru-RU"/>
        </w:rPr>
        <w:t xml:space="preserve">команды, участвовать в групповых формах работы (обсуждения, обмен мнениями, “мозговой штурм” и другие);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качество своего вклада в общий продукт по крит</w:t>
      </w:r>
      <w:r>
        <w:rPr>
          <w:rFonts w:ascii="Times New Roman" w:hAnsi="Times New Roman" w:eastAsiaTheme="majorEastAsia"/>
          <w:sz w:val="28"/>
          <w:szCs w:val="28"/>
          <w:lang w:val="ru-RU"/>
        </w:rPr>
        <w:t xml:space="preserve">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 концу обучения в 6 классе обучающийся получит следующие предметные результаты по отдельным темам программы по русскому языку: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Общие сведения о языке.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Осознавать богатство и выразительность русского языка, приводить примеры, свидетельствующие об этом.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Знать основные разделы лингвистики, основные единицы языка и речи (звук, морфема, слово, словосочетание, предложение).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Язык и речь.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различия между устной и письменной речью, диалогом и монологом, учитывать особенности видов речевой деятельности при решении практико-ориентированных учебных задач и в повседневной жизни.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устные монологические высказывания объемом не менее 5 предложений на основе жизненных наблюдений, чтения научно-учебной, художественной и научно-популярной литературы.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Участвовать в диалоге на лингвистические темы (в рамках изученного) и в диалоге и (или) полилоге на основе жизненных наблюдений объемом не менее 3 реплик.</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аудирования: выборочным, ознакомительным, детальным - научно-учебных и художественных текстов различных функционально-смысловых типов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чтения: просмотровым, ознакомительным, изучающим, поисковым.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Устно пересказывать прочитанный или прослушанный текст объемом не менее 100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содержание прослушанных и прочитанных научно-учебных и художественных текстов различных функционально-смысловых типов речи объемом не менее 150 слов: устно и письменно формулировать тему и главную мысль текста, формулиров</w:t>
      </w:r>
      <w:r>
        <w:rPr>
          <w:rFonts w:ascii="Times New Roman" w:hAnsi="Times New Roman" w:eastAsiaTheme="majorEastAsia"/>
          <w:sz w:val="28"/>
          <w:szCs w:val="28"/>
          <w:lang w:val="ru-RU"/>
        </w:rPr>
        <w:t xml:space="preserve">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объем исходного текста должен составлять не менее 100 слов; для сжатого изложения - не менее 110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выбор языковых средств для создания высказывания в соответствии с целью, темой и коммуникативным замыслом.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на письме нормы современного </w:t>
      </w:r>
      <w:r>
        <w:rPr>
          <w:rFonts w:ascii="Times New Roman" w:hAnsi="Times New Roman" w:eastAsiaTheme="majorEastAsia"/>
          <w:sz w:val="28"/>
          <w:szCs w:val="28"/>
          <w:lang w:val="ru-RU"/>
        </w:rPr>
        <w:t xml:space="preserve">русского литературного языка, в том числе во время списывания текста объемом 90-100 слов, словарного (слухозрительного) диктанта объемом 15-20 слов; диктанта на основе связного текста объемом 90-100 слов, составленного с учетом ранее изученных правил право</w:t>
      </w:r>
      <w:r>
        <w:rPr>
          <w:rFonts w:ascii="Times New Roman" w:hAnsi="Times New Roman" w:eastAsiaTheme="majorEastAsia"/>
          <w:sz w:val="28"/>
          <w:szCs w:val="28"/>
          <w:lang w:val="ru-RU"/>
        </w:rPr>
        <w:t xml:space="preserve">писания (в том числе содержащего изученные в течение первого года обучения орфограммы, пунктограммы и слова с непроверяемыми написаниями), уметь пользоваться разными видами лексических словарей; соблюдать в устной речи и на письме правила речевого этикета.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Текст.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основные признаки текста, членить текст на компози</w:t>
      </w:r>
      <w:r>
        <w:rPr>
          <w:rFonts w:ascii="Times New Roman" w:hAnsi="Times New Roman" w:eastAsiaTheme="majorEastAsia"/>
          <w:sz w:val="28"/>
          <w:szCs w:val="28"/>
          <w:lang w:val="ru-RU"/>
        </w:rPr>
        <w:t xml:space="preserve">ционно-смысловые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смысловой анализ текста, его композиционных особенностей, определять количество микротем и абзацев.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текст с точки зрения его соответствия основным признакам (наличие темы, главной мысли, грамматической связи предложений, цельности и относительной законченности), с точки зрения его принадлежности к функционально-смысловому типу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знание основных признаков текста, особенностей функционально-смысловых типов речи, функциональных разновидностей языка в практике создания текста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знание основных признаков текста (повествование) в практике его создания.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тексты-повествования с опорой на жизненный и читательский опыт; тексты с опорой на сюжетную картину (в том числе сочинения-миниатюры объемом 3 и более предложений, классные сочинения объемом не менее 70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Восстанавливать деформированный текст, осуществлять корректировку восстановленного текста с опорой на образец.</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умениями информационной переработки прослушанного и прочитанного научно-учебного, художественного и научно-популярного текстов: составлять план (простой, сложный) с целью дальнейшего воспроизведения содержания текст</w:t>
      </w:r>
      <w:r>
        <w:rPr>
          <w:rFonts w:ascii="Times New Roman" w:hAnsi="Times New Roman" w:eastAsiaTheme="majorEastAsia"/>
          <w:sz w:val="28"/>
          <w:szCs w:val="28"/>
          <w:lang w:val="ru-RU"/>
        </w:rPr>
        <w:t xml:space="preserve">а в устной и письменной форме, передавать содержание текста, в том числе с изменением лица рассказчика,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сообщение</w:t>
      </w:r>
      <w:r>
        <w:rPr>
          <w:rFonts w:ascii="Times New Roman" w:hAnsi="Times New Roman" w:eastAsiaTheme="majorEastAsia"/>
          <w:sz w:val="28"/>
          <w:szCs w:val="28"/>
          <w:lang w:val="ru-RU"/>
        </w:rPr>
        <w:t xml:space="preserve"> на заданную тему в виде презентации. Редактировать собственные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Функциональные разновидности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Иметь общее представление об особенностях разговорной речи, функциональных стилей, языка художественной литературы.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Фонетика. Графика. Орфоэпия.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звуки; понимать различие между звуком и буквой, характеризовать систему звуков.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фонетический анализ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знания по фонетике, графике и орфоэпии в практике произношения и правописания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Орфография.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Оперировать понятием “орфограмма” и различать буквенные и небуквенные орфограммы при проведении орфографического анализа слова.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изученные орфограммы.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знания по орфографии в практике правописания (в том числе применять знание о правописании разделительных “ъ” и “ь”).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Лексикология.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лексическое значение слова разными способами (подбор однокоренных слов; подбор синонимов и антонимов, определение значения слова по контексту, с помощью толкового словаря).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однозначные и многозначные слова, различать прямое и переносное значения слова.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синонимы, антонимы, омонимы; различать многозначные слова и омонимы, уметь правильно употреблять слова-паронимы.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тематические группы слов, родовые и видовые понятия.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лексический анализ слов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Уметь пользоваться лексическими словарями (толковым словарем, словарями синонимов, антонимов, омонимов, паронимов).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Морфемика. Орфография.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морфему как минимальную значимую единицу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морфемы в слове (корень, приставку, суффикс, окончание), выделять основу слова.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чередование звуков в морфемах (в том числе чередование гласных с нулем звука).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морфемный анализ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знания по морфемике при выполнении языкового анализа различных видов и в практике правописания неизменяемых приставок и приставок на “-з (-с)”; “ы” - “и” после</w:t>
      </w:r>
      <w:r>
        <w:rPr>
          <w:rFonts w:ascii="Times New Roman" w:hAnsi="Times New Roman" w:eastAsiaTheme="majorEastAsia"/>
          <w:sz w:val="28"/>
          <w:szCs w:val="28"/>
          <w:lang w:val="ru-RU"/>
        </w:rPr>
        <w:t xml:space="preserve"> приставок, корней с безударными проверяемыми, непроверяемыми, чередующимися гласными (в рамках изученного), корней с проверяемыми, непроверяемыми, непроизносимыми согласными (в рамках изученного), “ё”- “о” после шипящих в корне слова, “ы” - “и” после “ц”.</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орфографический анализ слов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Уместно использовать слова с суффиксами оценки в собственной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Морфология. Культура речи. Орфография.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знания о частях речи как лексико-грамматических разрядах слов, о грамматическом значении слова, о системе частей речи в русском языке для решения практико-ориентированных учебных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имена существительные, имена прилагательные, глаголы.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анализ имен существительных, частичный морфологический анализ имен прилагательных, глаголов.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орфографический анализ имен существительных, имен прилагательных, глаголов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знания по морфологии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Имя существительное.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общее грамматическое значение, морфологические признаки и синтаксические функции имени существительного, объяснять его роль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лексико-грамматические разряды имен существительных.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типы склонения имен существительных, выявлять разносклоняемые и несклоняемые имена существительные.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анализ имен существительных.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словоизменения, произношения имен существительных, постановки в них ударения (в рамках изученного), употребления несклоняемых имен существительных.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правописания имен существительных: безударных окончаний, “о - е (ё)” после шипящих и “ц” в суффиксах и окончаниях, суффиксов -</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“чик щик-, -ек ик- (-чик-)”, корней с чередованием “а (о)”: “-лаг лож-; -</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раст ращ рос-, -гар гор-, -зар зор-, -клан- - -клон-, -скак скоч-”,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употребления (неупотребления) “ь” на конце имен существительных после шипящих; слитное и раздельное написание не с именами существительными; правописание собственных имен существительных.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Имя прилагательное.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формы имен прилагательных.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частичный морфологический анализ имен прилагательных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словоизменения, произношения имен прилагательных, постановки в них ударения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правописания имен прилагательных: безударных окончаний, “о - е” после шипящих и “ц” в суффиксах и окончаниях; кратких форм имен прилагательных с основой на шипящие; нормы слитного и раздельного написания не с именами прилагательными.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Глагол.</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глаголы совершенного и несовершенного вида, возвратные и невозвратные.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грамматические свойства инфинитива (неопределенной формы) глагола, выделять его основу, выделять основу настоящего (будущего простого) времени глагола.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спряжение глагола, уметь спрягать глаголы.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частичный морфологический анализ глаголов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словоизменения глаголов, постановки ударения в глагольных формах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правописания глаголов: корней с чередованием “е (и)”, использования “ь” после шипящих как показателя грамматической формы в инфинитиве, в форме 2-го лица единственного числа, “-тся и -ться” в глаголах;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суффиксов “-ова ева-”, “-ыва ива-”, личных окончаний глагола, гласной перед</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суффиксом “-л-” в формах прошедшего времени глагола, слитного и раздельного написания не с глаголами.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Синтаксис. Культура речи. Пунктуация.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единицы синтаксиса (словосочетание и предложение); проводить синтаксический </w:t>
      </w:r>
      <w:r>
        <w:rPr>
          <w:rFonts w:ascii="Times New Roman" w:hAnsi="Times New Roman" w:eastAsiaTheme="majorEastAsia"/>
          <w:sz w:val="28"/>
          <w:szCs w:val="28"/>
          <w:lang w:val="ru-RU"/>
        </w:rPr>
        <w:t xml:space="preserve">анализ словосочетаний и простых предложений, проводить пунктуационный анализ простых осложненных и сложных предложений (в рамках изученного), применять знания по синтаксису и пунктуации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словосочетания по морфологическим свойствам главного слова (именные, глагольные, наречные), простые неосложненные п</w:t>
      </w:r>
      <w:r>
        <w:rPr>
          <w:rFonts w:ascii="Times New Roman" w:hAnsi="Times New Roman" w:eastAsiaTheme="majorEastAsia"/>
          <w:sz w:val="28"/>
          <w:szCs w:val="28"/>
          <w:lang w:val="ru-RU"/>
        </w:rPr>
        <w:t xml:space="preserve">редложения; простые предложения, осложненные однородными членами, включая предложения с обобщающим словом при однородных членах, обращением, распознавать предложения по цели высказывания (повествовательные, побудительные, вопросительные), эмоциональной окр</w:t>
      </w:r>
      <w:r>
        <w:rPr>
          <w:rFonts w:ascii="Times New Roman" w:hAnsi="Times New Roman" w:eastAsiaTheme="majorEastAsia"/>
          <w:sz w:val="28"/>
          <w:szCs w:val="28"/>
          <w:lang w:val="ru-RU"/>
        </w:rPr>
        <w:t xml:space="preserve">аске (восклицательные и невосклицательные), количеству грамматических основ (простые и сложные), наличию второстепенных членов (распространенные и нераспространенные), определять главные (грамматическую основу) и второстепенные члены предложения, морфологи</w:t>
      </w:r>
      <w:r>
        <w:rPr>
          <w:rFonts w:ascii="Times New Roman" w:hAnsi="Times New Roman" w:eastAsiaTheme="majorEastAsia"/>
          <w:sz w:val="28"/>
          <w:szCs w:val="28"/>
          <w:lang w:val="ru-RU"/>
        </w:rPr>
        <w:t xml:space="preserve">ческие средства выражения 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 предлогом, сочетанием име</w:t>
      </w:r>
      <w:r>
        <w:rPr>
          <w:rFonts w:ascii="Times New Roman" w:hAnsi="Times New Roman" w:eastAsiaTheme="majorEastAsia"/>
          <w:sz w:val="28"/>
          <w:szCs w:val="28"/>
          <w:lang w:val="ru-RU"/>
        </w:rPr>
        <w:t xml:space="preserve">ни числительного в форме именительного падежа с существительным в форме родительного падежа) и сказуемого (глаголом, именем существительным, именем прилагательным), морфологические средства выражения второстепенных членов предложения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на письме пунктуационные нормы при постановке тире между подлежащим и сказуемым, выборе знаков препинания в предложениях с однородными членами, связанными бессоюзной связью, одиночным союзом “и”, союзами “а, но, однако, зато, да (в значен</w:t>
      </w:r>
      <w:r>
        <w:rPr>
          <w:rFonts w:ascii="Times New Roman" w:hAnsi="Times New Roman" w:eastAsiaTheme="majorEastAsia"/>
          <w:sz w:val="28"/>
          <w:szCs w:val="28"/>
          <w:lang w:val="ru-RU"/>
        </w:rPr>
        <w:t xml:space="preserve">ии и), да (в значении но)”; с обобщающим словом при однородных членах; с обращением, в предложениях с прямой речью, в сложных предложениях, состоящих из частей, связанных бессоюзной связью и союзами “и, но, а, однако, зато, да”; оформлять на письме диалог.</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 концу обучения в 6 классе обучающийся получит следующие предметные результаты по отдельным темам программы по русскому языку: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Общие сведения о языке.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фун</w:t>
      </w:r>
      <w:r>
        <w:rPr>
          <w:rFonts w:ascii="Times New Roman" w:hAnsi="Times New Roman" w:eastAsiaTheme="majorEastAsia"/>
          <w:sz w:val="28"/>
          <w:szCs w:val="28"/>
          <w:lang w:val="ru-RU"/>
        </w:rPr>
        <w:t xml:space="preserve">кции русского языка как государственного языка Российской Федерации и языка межнационального общения, приводить примеры использования русского языка как государственного языка Российской Федерации и как языка межнационального общения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Иметь представление о русском литературном языке.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Язык и речь.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устные монологические высказывания объемом не менее 6 предложений на основе жизненных наблюдений, чтения научно-учебной, художественной и научно-</w:t>
      </w:r>
      <w:r>
        <w:rPr>
          <w:rFonts w:ascii="Times New Roman" w:hAnsi="Times New Roman" w:eastAsiaTheme="majorEastAsia"/>
          <w:sz w:val="28"/>
          <w:szCs w:val="28"/>
          <w:lang w:val="ru-RU"/>
        </w:rPr>
        <w:t xml:space="preserve">популярной литературы (монолог-описание, монолог- повествование, монолог-рассуждение), выступать с сообщением на лингвистическую тему.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Участвовать в диалоге (побуждение к действию, обмен мнениями) объемом не менее 4 реплик.</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аудирования (выборочным, ознакомительным, детальным) научно-учебных и художественных текстов различных функционально-смысловых типов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чтения: просмотровым, ознакомительным, изучающим, поисковым.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Устно пересказывать прочитанный или прослушанный текст объемом не менее 110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содержание прослушанных и прочитанных на</w:t>
      </w:r>
      <w:r>
        <w:rPr>
          <w:rFonts w:ascii="Times New Roman" w:hAnsi="Times New Roman" w:eastAsiaTheme="majorEastAsia"/>
          <w:sz w:val="28"/>
          <w:szCs w:val="28"/>
          <w:lang w:val="ru-RU"/>
        </w:rPr>
        <w:t xml:space="preserve">учно-учебных и художественных текстов различных функционально-смысловых типов речи объемом не менее 180 слов: устно и письменно формулировать тему и главную мысль текста, вопросы по содержанию текста и отвечать на них, подробно и сжато передавать в устной </w:t>
      </w:r>
      <w:r>
        <w:rPr>
          <w:rFonts w:ascii="Times New Roman" w:hAnsi="Times New Roman" w:eastAsiaTheme="majorEastAsia"/>
          <w:sz w:val="28"/>
          <w:szCs w:val="28"/>
          <w:lang w:val="ru-RU"/>
        </w:rPr>
        <w:t xml:space="preserve">и письменной форме содержание прочитанных научно-учебных и художественных текстов различных функционально-смысловых типов речи (для подробного изложения объем исходного текста должен составлять не менее 160 слов; для сжатого изложения - не менее 165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w:t>
      </w:r>
      <w:r>
        <w:rPr>
          <w:rFonts w:ascii="Times New Roman" w:hAnsi="Times New Roman" w:eastAsiaTheme="majorEastAsia"/>
          <w:sz w:val="28"/>
          <w:szCs w:val="28"/>
          <w:lang w:val="ru-RU"/>
        </w:rPr>
        <w:t xml:space="preserve">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w:t>
      </w:r>
      <w:r>
        <w:rPr>
          <w:rFonts w:ascii="Times New Roman" w:hAnsi="Times New Roman" w:eastAsiaTheme="majorEastAsia"/>
          <w:sz w:val="28"/>
          <w:szCs w:val="28"/>
          <w:lang w:val="ru-RU"/>
        </w:rPr>
        <w:t xml:space="preserve">облюдать в устной речи и на письме нормы современного русского литературного языка, в том числе во время списывания текста объемом 100-110 слов, словарного (слухозрительного) диктанта объемом 15-20 слов, диктанта на основе связного текста объемом 100-110 с</w:t>
      </w:r>
      <w:r>
        <w:rPr>
          <w:rFonts w:ascii="Times New Roman" w:hAnsi="Times New Roman" w:eastAsiaTheme="majorEastAsia"/>
          <w:sz w:val="28"/>
          <w:szCs w:val="28"/>
          <w:lang w:val="ru-RU"/>
        </w:rPr>
        <w:t xml:space="preserve">лов, составленного с учетом ранее изученных правил правописания (в том числе содержащего изученные в течение второго года обучения орфограммы, пунктограммы и слова с непроверяемыми написаниями), соблюдать в устной речи и на письме правила речевого этикета.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Текст.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текст с точки зрения его соответствия основным признакам, с точки зрения его принадлежности к функционально-смысловому типу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тексты различных функционально-смысловых типов речи; характеризовать особенности описания как типа речи (описание внешности человека, помещения, природы, местности,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средства связи предложений в тексте, в том числе притяжательные и указательные местоимения, видо-временную соотнесенность глагольных форм.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знания о функционально-смысловых типах речи при выполнении анализа различных видов и в речевой практике, использовать знание основных признаков текста в практике создания собственного текста.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смысловой анализ текста, его композиционных особенностей, определять количество микротем и абзацев.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тексты различных функционально-смысловых типов речи (повествование, описание внешности человека, помещения, природы, местности, де</w:t>
      </w:r>
      <w:r>
        <w:rPr>
          <w:rFonts w:ascii="Times New Roman" w:hAnsi="Times New Roman" w:eastAsiaTheme="majorEastAsia"/>
          <w:sz w:val="28"/>
          <w:szCs w:val="28"/>
          <w:lang w:val="ru-RU"/>
        </w:rPr>
        <w:t xml:space="preserve">йствий) с опорой на жизненный и читательский опыт, произведение искусства (в том числе сочинения-миниатюры объемом 5 и более предложений; классные сочинения объемом не менее 100 слов с учетом функциональной разновидности и жанра сочинения, характера темы).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умениями информационной переработки текста: составлять план прочитанного текста (простой, сложный; назывной, вопросный) с целью дальнейшего воспроизведения содержания текста в устно</w:t>
      </w:r>
      <w:r>
        <w:rPr>
          <w:rFonts w:ascii="Times New Roman" w:hAnsi="Times New Roman" w:eastAsiaTheme="majorEastAsia"/>
          <w:sz w:val="28"/>
          <w:szCs w:val="28"/>
          <w:lang w:val="ru-RU"/>
        </w:rPr>
        <w:t xml:space="preserve">й и письменной форме, выделять главную и второстепенную информацию в прослушанном и прочитанном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сообщение на заданную тему в виде презентации.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Редактировать собственные тексты с опорой на знание норм современного русского литературного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Функциональные разновидности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особенности официально-дел</w:t>
      </w:r>
      <w:r>
        <w:rPr>
          <w:rFonts w:ascii="Times New Roman" w:hAnsi="Times New Roman" w:eastAsiaTheme="majorEastAsia"/>
          <w:sz w:val="28"/>
          <w:szCs w:val="28"/>
          <w:lang w:val="ru-RU"/>
        </w:rPr>
        <w:t xml:space="preserve">ового стиля речи, научного стиля речи, перечислять требования к составлению словарной статьи и научного сообщения, анализировать тексты разных функциональных разновидностей языка и жанров (рассказ; заявление, расписка; словарная статья, научное сообщение).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знания об официально-деловом и научном стиле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Лексикология. Культура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слова с точки зрения их происхождения: исконно русские и заимствованные слова, различать слова с точки зрения их принадлежности к активному или пассивному запасу: неологизмы, устаревшие слова (историзмы и арха</w:t>
      </w:r>
      <w:r>
        <w:rPr>
          <w:rFonts w:ascii="Times New Roman" w:hAnsi="Times New Roman" w:eastAsiaTheme="majorEastAsia"/>
          <w:sz w:val="28"/>
          <w:szCs w:val="28"/>
          <w:lang w:val="ru-RU"/>
        </w:rPr>
        <w:t xml:space="preserve">измы), различать слова с точки зрения сферы их употребления: общеупотребительные слова и слова ограниченной сферы употребления (диалектизмы, термины, профессионализмы, жаргонизмы), определять стилистическую окраску слова. Проводить лексический анализ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эпитеты, метафоры, олицетворения, понимать их основное коммуникативное назначение в художественном тексте и использовать в речи с целью повышения ее богатства и выразительности.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в тексте фразеологизмы, уметь определять их значения; характеризовать ситуацию употребления фразеологизма.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w:t>
      </w:r>
      <w:r>
        <w:rPr>
          <w:rFonts w:ascii="Times New Roman" w:hAnsi="Times New Roman" w:eastAsiaTheme="majorEastAsia"/>
          <w:sz w:val="28"/>
          <w:szCs w:val="28"/>
          <w:lang w:val="ru-RU"/>
        </w:rPr>
        <w:t xml:space="preserve">ствлять выбор лексических средств в соответствии с речевой ситуацией, пользоваться словарями иностранных слов, устаревших слов, оценивать свою и чужую речь с точки зрения точного, уместного и выразительного словоупотребления; использовать толковые словари.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Словообразование. Культура речи. Орфография.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формообразующие и словообразующие морфемы в слове; выделять производящую основу.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способы словообразования (приставочный, суфф</w:t>
      </w:r>
      <w:r>
        <w:rPr>
          <w:rFonts w:ascii="Times New Roman" w:hAnsi="Times New Roman" w:eastAsiaTheme="majorEastAsia"/>
          <w:sz w:val="28"/>
          <w:szCs w:val="28"/>
          <w:lang w:val="ru-RU"/>
        </w:rPr>
        <w:t xml:space="preserve">иксальный, приставочно-суффиксальный, бессуффиксный, сложение, переход из одной части речи в другую), проводить морфемный и словообразовательный анализ слов, применять знания по морфемике и словообразованию при выполнении языкового анализа различных видов.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словообразования имен прилагательных. Распознавать изученные орфограммы; проводить орфографический анализ слов, применять знания по орфографии в практике правописания.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правописания сложных и сложносокращенных слов, нормы правописания корня “-кас кос-” с чередованием “а (о)”, гласных в приставках “пре-” и “при-”.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Морфология. Культура речи. Орфография.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особенности словообразования имен существительных.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слитного и дефисного написания “пол-” и “полу-” со словами.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произношения, постановки ударения (в рамках изученного), словоизменения имен существительных.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качественные, относительные и притяжательные имена прилагательные, степени сравнения качественных имен прилагательных.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w:t>
      </w:r>
      <w:r>
        <w:rPr>
          <w:rFonts w:ascii="Times New Roman" w:hAnsi="Times New Roman" w:eastAsiaTheme="majorEastAsia"/>
          <w:sz w:val="28"/>
          <w:szCs w:val="28"/>
          <w:lang w:val="ru-RU"/>
        </w:rPr>
        <w:t xml:space="preserve">ормы словообразования имен прилагательных, нормы произношения имен прилагательных, нормы ударения (в рамках изученного); соблюдать нормы правописания н и нн в именах прилагательных, суффиксов “-к-” и “-ск-” имен прилагательных, сложных имен прилагательных.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числительные; определять общее грамматическое значение имени числительного; различать разряды имен числительных по значению, по строению.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Уметь склонять числительные и характеризовать особенности склонения, словообразования и синтаксических функций числительных; характеризовать роль имен числительных в речи, особенности употребления в научных текстах, деловой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Правильно употреблять </w:t>
      </w:r>
      <w:r>
        <w:rPr>
          <w:rFonts w:ascii="Times New Roman" w:hAnsi="Times New Roman" w:eastAsiaTheme="majorEastAsia"/>
          <w:sz w:val="28"/>
          <w:szCs w:val="28"/>
          <w:lang w:val="ru-RU"/>
        </w:rPr>
        <w:t xml:space="preserve">собирательные имена числительные, соблюдать нормы правописания имен числительных, в том числе написание “ь” в именах числительных, написание двойных согласных; слитное, раздельное, дефисное написание числительных, нормы правописания окончаний числительных.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местоимения; определять общее грамматическое значение;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Правильно употреблять местоимения в соответствии с требованиями русского</w:t>
      </w:r>
      <w:r>
        <w:rPr>
          <w:rFonts w:ascii="Times New Roman" w:hAnsi="Times New Roman" w:eastAsiaTheme="majorEastAsia"/>
          <w:sz w:val="28"/>
          <w:szCs w:val="28"/>
          <w:lang w:val="ru-RU"/>
        </w:rPr>
        <w:t xml:space="preserve"> речевого этикета, в том числе местоимения 3-го лица в соответствии со смыслом предшествующего текста (устранение двусмысленности, неточности); соблюдать нормы правописания местоимений с “не” и “ни”, слитного, раздельного и дефисного написания местоимений.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w:t>
      </w:r>
      <w:r>
        <w:rPr>
          <w:rFonts w:ascii="Times New Roman" w:hAnsi="Times New Roman" w:eastAsiaTheme="majorEastAsia"/>
          <w:sz w:val="28"/>
          <w:szCs w:val="28"/>
          <w:lang w:val="ru-RU"/>
        </w:rPr>
        <w:t xml:space="preserve">авать переходные и непереходные глаголы, разноспрягаемые глаголы; определять наклонение глагола, значение глаголов в изъявительном, условном и повелительном наклонении; различать безличные и личные глаголы, использовать личные глаголы в безличном значении.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правописания “ь” в формах глагола повелительного наклонения.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анализ имен прилагательных, имен числительных, местоимений, глаголов; применять знания по морфологии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фонетический анализ слов; использовать знания по фонетике и графике в практике произношения и правописания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изученные орфограммы, проводить орфографический анализ слов, применять знания по орфографии в практике правописания.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синтаксический анализ словосочетаний, синтаксический и пунктуационный анализ предложений (в рамках изученного), применять знания по синтаксису и пунктуации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К концу обучения в 7 классе обучающийся получит следующие предметные результаты по отдельным темам программы по русскому языку: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Общие сведения о языке.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Иметь представление о языке как развивающемся явлении. Осознавать взаимосвязь языка, культуры и истории народа (приводить примеры).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Язык и речь.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устные монологиче</w:t>
      </w:r>
      <w:r>
        <w:rPr>
          <w:rFonts w:ascii="Times New Roman" w:hAnsi="Times New Roman" w:eastAsiaTheme="majorEastAsia"/>
          <w:sz w:val="28"/>
          <w:szCs w:val="28"/>
          <w:lang w:val="ru-RU"/>
        </w:rPr>
        <w:t xml:space="preserve">ские высказывания объемом не менее 7 предложений на основе наблюдений, личных впечатлений, чтения научно-учебной, художественной и научно-популярной литературы (монолог-описание, монолог- рассуждение, монолог-повествование), выступать с научным сообщением.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Участвовать в диалоге на лингвистические темы (в рамках изученного) и темы на основе жизненных наблюдений объемом не менее 5 реплик.</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диалога: диалог - запрос информации, диалог - сообщение информации.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аудирования (выборочное, ознакомительное, детальное) публицистических текстов различных функционально-смысловых типов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чтения: просмотровым, ознакомительным, изучающим, поисковым.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Устно пересказывать прослушанный или прочитанный текст объемом не менее 120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содержание прослушанных и прочитанных публицистических текстов (рассуждение-доказательство, рассуждение-объяснение, рассуждение- размышление) </w:t>
      </w:r>
      <w:r>
        <w:rPr>
          <w:rFonts w:ascii="Times New Roman" w:hAnsi="Times New Roman" w:eastAsiaTheme="majorEastAsia"/>
          <w:sz w:val="28"/>
          <w:szCs w:val="28"/>
          <w:lang w:val="ru-RU"/>
        </w:rPr>
        <w:t xml:space="preserve">объемом не менее 230 слов: устно и письменно формулировать тему и главную мысль текста, формулировать вопросы по содержанию текста и отвечать на них, под</w:t>
      </w:r>
      <w:r>
        <w:rPr>
          <w:rFonts w:ascii="Times New Roman" w:hAnsi="Times New Roman" w:eastAsiaTheme="majorEastAsia"/>
          <w:sz w:val="28"/>
          <w:szCs w:val="28"/>
          <w:lang w:val="ru-RU"/>
        </w:rPr>
        <w:t xml:space="preserve">робно, сжато и выборочно передавать в устной и письменной форме содержание прослушанных публицистических текстов (для подробного изложения объем исходного текста должен составлять не менее 180 слов, для сжатого и выборочного изложения - не менее 200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адекватный выбор языковых средств для создания высказывания в соответствии с целью, темой и коммуникативным замыслом.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в устной речи и на письме нормы современного русского литературного языка, в том числе во время списывания текста объемом 110-120 слов, словарного (слухозрительного) диктанта объемом 25-30 слов, диктанта на основе связного текста об</w:t>
      </w:r>
      <w:r>
        <w:rPr>
          <w:rFonts w:ascii="Times New Roman" w:hAnsi="Times New Roman" w:eastAsiaTheme="majorEastAsia"/>
          <w:sz w:val="28"/>
          <w:szCs w:val="28"/>
          <w:lang w:val="ru-RU"/>
        </w:rPr>
        <w:t xml:space="preserve">ъемом 110-120 слов, составленного с учетом ранее изученных правил правописания (в том числе содержащего изученные в течение третьего года обучения орфограммы, пунктограммы и слова с непроверяемыми написаниями), соблюдать на письме правила речевого этикета.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Текст.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текст с точки зрения его соответствия основным признакам; выявлять его структуру, особенности абзацного членения, языковые средства выразительности в тексте: фонетические (звукопись), словообразовательные, лексические.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смысловой анализ текста, его композиционных особенностей, определять количество микротем и абзацев.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лексические и грамматические средства связи предложений и частей текста.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тексты различных функцио</w:t>
      </w:r>
      <w:r>
        <w:rPr>
          <w:rFonts w:ascii="Times New Roman" w:hAnsi="Times New Roman" w:eastAsiaTheme="majorEastAsia"/>
          <w:sz w:val="28"/>
          <w:szCs w:val="28"/>
          <w:lang w:val="ru-RU"/>
        </w:rPr>
        <w:t xml:space="preserve">нально-смысловых типов речи с опорой на жизненный и читательский опыт, на произведения искусства (в том числе сочинения-миниатюры объемом 6 и более предложений, классные сочинения объемом не менее 150 слов с учетом стиля и жанра сочинения, характера темы).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умениями информационной </w:t>
      </w:r>
      <w:r>
        <w:rPr>
          <w:rFonts w:ascii="Times New Roman" w:hAnsi="Times New Roman" w:eastAsiaTheme="majorEastAsia"/>
          <w:sz w:val="28"/>
          <w:szCs w:val="28"/>
          <w:lang w:val="ru-RU"/>
        </w:rPr>
        <w:t xml:space="preserve">переработки текста: составлять план прочитанного текста (простой, сложный; назывной, вопросный, тезисный) с целью дальнейшего воспроизведения содержания текста в устной и письменной форме, выделять главную и второстепенную информацию в тексте, передавать с</w:t>
      </w:r>
      <w:r>
        <w:rPr>
          <w:rFonts w:ascii="Times New Roman" w:hAnsi="Times New Roman" w:eastAsiaTheme="majorEastAsia"/>
          <w:sz w:val="28"/>
          <w:szCs w:val="28"/>
          <w:lang w:val="ru-RU"/>
        </w:rPr>
        <w:t xml:space="preserve">одержание текста с изменением лица рассказчика, использовать способы информационной переработки текста,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сообщение на заданную тему в виде презентации.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содержание научно-учебного текста в виде таблицы, схемы; представлять содержание таблицы, схемы в виде текста.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Редактировать тексты: сопоставлять исходный и отредактированный тексты, редактировать собственные тексты с целью совершенствования их содержания и формы с опорой на знание норм современного русского литературного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Функциональные разновидности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функциональные разновидности языка: разговорную речь и функциональные стили (научный, публицистический, официально-деловой), язык художественной литературы.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осо</w:t>
      </w:r>
      <w:r>
        <w:rPr>
          <w:rFonts w:ascii="Times New Roman" w:hAnsi="Times New Roman" w:eastAsiaTheme="majorEastAsia"/>
          <w:sz w:val="28"/>
          <w:szCs w:val="28"/>
          <w:lang w:val="ru-RU"/>
        </w:rPr>
        <w:t xml:space="preserve">бенности публицистического стиля (в том числе сферу употребления, функции), употребления языковых средств выразительности в текстах публицистического стиля, нормы построения текстов публицистического стиля, особенности жанров (интервью, репортаж, заметка).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тексты публицистического стиля в жанре репортажа, заметки, интервью; оформлять деловые бумаги (инструкция).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нормами построения текстов публицистического стиля.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особенности официально-делового стиля (в том числе сферу употребления, функции, языковые особенности), особенности жанра инструкции.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знания о функциональных разновидностях языка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Система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изученные орфограммы; проводить орфографический анализ слов, применять знания по орфографии в практике правописания.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знания по морфемике и словообразованию при выполнении языкового анализа различных видов и в практике правописания.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значения фразеологизмов, пословиц и поговорок, афоризмов, крылатых слов (на основе изученного), в том числе с использованием фразеологических словарей русского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метафору, олицетворение, эпитет, гиперболу, литоту; понимать их коммуникативное назначение в художественном тексте и использовать в речи как средство выразительности.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слово с</w:t>
      </w:r>
      <w:r>
        <w:rPr>
          <w:rFonts w:ascii="Times New Roman" w:hAnsi="Times New Roman" w:eastAsiaTheme="majorEastAsia"/>
          <w:sz w:val="28"/>
          <w:szCs w:val="28"/>
          <w:lang w:val="ru-RU"/>
        </w:rPr>
        <w:t xml:space="preserve"> точки зрения сферы его употребления, происхождения, активного и пассивного запаса и стилистической окраски; проводить лексический анализ слов, применять знания по лексике и фразеологии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омонимию слов разных частей речи; различать лексическую и грамматическую омонимию, понимать особенности употребления омонимов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грамматические словари и справочники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Морфология. Культура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w:t>
      </w:r>
      <w:r>
        <w:rPr>
          <w:rFonts w:ascii="Times New Roman" w:hAnsi="Times New Roman" w:eastAsiaTheme="majorEastAsia"/>
          <w:sz w:val="28"/>
          <w:szCs w:val="28"/>
          <w:lang w:val="ru-RU"/>
        </w:rPr>
        <w:t xml:space="preserve">ознавать причастия и деепричастия, наречия, служебные слова (предлоги, союзы, частицы), междометия, звукоподражательные слова и проводить их морфологический анализ: определять общее грамматическое значение, морфологические признаки, синтаксические функции.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Причастие.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причастия как особую группу слов, определять признаки глагола и имени прилагательного в причастии.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причастия настоящего и прошедшего времени, действительные и страдательные причастия, различать и характеризовать полные и краткие формы страдательных причастий, склонять причастия.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орфографический анализ причастий, применять это умение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словосочетания с причастием в роли зависимого слова, конструировать причастные обороты, определять роль причастия в предложении.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Уместно использов</w:t>
      </w:r>
      <w:r>
        <w:rPr>
          <w:rFonts w:ascii="Times New Roman" w:hAnsi="Times New Roman" w:eastAsiaTheme="majorEastAsia"/>
          <w:sz w:val="28"/>
          <w:szCs w:val="28"/>
          <w:lang w:val="ru-RU"/>
        </w:rPr>
        <w:t xml:space="preserve">ать причастия в речи, различать созвучные причастия и имена прилагательные (висящий - висячий, горящий - горячий), правильно употреблять причастия с суффиксом “-ся”, правильно устанавливать согласование в словосочетаниях типа “причастие + существительное”.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Правильно ставить ударение в некоторых формах причастий, применять правила правописания падежных окончаний и суффиксов</w:t>
      </w:r>
      <w:r>
        <w:rPr>
          <w:rFonts w:ascii="Times New Roman" w:hAnsi="Times New Roman" w:eastAsiaTheme="majorEastAsia"/>
          <w:sz w:val="28"/>
          <w:szCs w:val="28"/>
          <w:lang w:val="ru-RU"/>
        </w:rPr>
        <w:t xml:space="preserve"> причастий; “н” и “нн” в причастиях и отглагольных именах прилагательных, написания гласной перед суффиксом “-вш-” действительных причастий прошедшего времени, перед суффиксом “-нн-” страдательных причастий прошедшего времени, написания “не” с причастиями.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Правильно расставлять знаки препинания в предложениях с причастным оборотом.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пунктуационный анализ предложений с причастным оборотом.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Деепричастие.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деепричастия как особую группу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признаки глагола и наречия в деепричастии.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деепричастия совершенного и несовершенного вида.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орфографический анализ деепричастий, применять это умение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Конструировать деепричастный оборот, определять роль деепричастия в предложении.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Уместно использовать деепричастия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Правильно ставить ударение в деепричастиях.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правила написания гласных в суффиксах деепричастий, правила слитного и раздельного написания не с деепричастиями.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Правильно строить предложения с одиночными деепричастиями и деепричастными оборотами.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Правильно расставлять знаки препинания в предложениях с одиночным деепричастием и деепричастным оборотом.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пунктуационный анализ предложений с одиночным деепричастием и деепричастным оборотом.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Наречие.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наречия в речи, определять общее грамматическое значение наречий, различать разряды наречий по значению; характеризовать особенности словообразования наречий, их синтаксических свойств, роли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орфографический анализ наречий (в рамках изученного), применять это умение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образования степеней сравнения наречий, произношения наречий, постановки в них ударения.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правила слитного, раздельного и дефисного написания наречий, написания н и нн в наречиях на “-о и -е”; написания суффиксов “-а” и “-о” наречи</w:t>
      </w:r>
      <w:r>
        <w:rPr>
          <w:rFonts w:ascii="Times New Roman" w:hAnsi="Times New Roman" w:eastAsiaTheme="majorEastAsia"/>
          <w:sz w:val="28"/>
          <w:szCs w:val="28"/>
          <w:lang w:val="ru-RU"/>
        </w:rPr>
        <w:t xml:space="preserve">й с приставками “из-, до-, с-, в-, на-, за-”, употребления “ь” на конце наречий после шипящих, написания суффиксов наречий “-о” и “-е” после шипящих; написания “е” и “и” в приставках “не-” и “ни-” наречий; слитного и раздельного написания “не” с наречиями.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Слова категории состояния.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общее грамматическое значение, морфологические признаки слов категории состояния, характеризовать их синтаксическую функцию и роль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Служебные части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Давать общую характеристику служебных частей речи, объяснять их отличия от самостоятельных частей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Предлог.</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предлог как служебную часть речи, различать производные и непроизводные предлоги, простые и составные предлоги.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Употреблять предлоги в речи в соответствии с их значением и стилистическими особенностями, соблюдать нормы правописания производных предлогов.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нормы употребления имен существительных и местоимений с предлогами, предлогов “из - с, в - на” в составе словосочетаний, правила правописания производных предлогов.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анализ предлогов, применять это умение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Союз.</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союз как служебную часть речи, различать разряды союзов по значению, по строению; объяснять роль союзов в тексте, в том числе как средств связи однородных членов предложения и частей сложного предложения.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Употреблять союзы в речи в соответствии с их значением и стилистическими особенностями, соблюдать нормы правописания союзов, постановки знаков препинания в сложных союзных предложениях, постановки знаков препинания в предложениях с союзом “и”.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анализ союзов, применять это умение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Частица.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w:t>
      </w:r>
      <w:r>
        <w:rPr>
          <w:rFonts w:ascii="Times New Roman" w:hAnsi="Times New Roman" w:eastAsiaTheme="majorEastAsia"/>
          <w:sz w:val="28"/>
          <w:szCs w:val="28"/>
          <w:lang w:val="ru-RU"/>
        </w:rPr>
        <w:t xml:space="preserve">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понимать интонационные особенности предложений с частицами.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Употреблять частицы в речи в соответствии с их значением и стилистической окраской; соблюдать нормы правописания частиц.</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анализ частиц, применять это умение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Междометия и звукоподражательные слова.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междометия как особую группу слов, различать группы междометий по значению, объяснять роль междометий в речи, характеризовать особенности звукоподражательных слов и их употребление в разговорной речи, в художественной литературе.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морфологический анализ междометий, применять это умение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пунктуационные нормы оформления предложений с междометиями.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грамматические омонимы.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 концу обучения в 8 классе обучающийся получит следующие предметные результаты по отдельным темам программы по русскому языку: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Общие сведения о языке.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Иметь представление о русском языке как одном из славянских языков.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Язык и речь.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устные монологические высказывания объемом н</w:t>
      </w:r>
      <w:r>
        <w:rPr>
          <w:rFonts w:ascii="Times New Roman" w:hAnsi="Times New Roman" w:eastAsiaTheme="majorEastAsia"/>
          <w:sz w:val="28"/>
          <w:szCs w:val="28"/>
          <w:lang w:val="ru-RU"/>
        </w:rPr>
        <w:t xml:space="preserve">е менее 8 предложений на основе жизненных наблюдений, личных впечатлений, чтения научно-учебной, художественной, научно-популярной и публицистической литературы (монолог-описание, монолог-рассуждение, монолог-повествование); выступать с научным сообщением.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Участвовать в диалоге на лингвистические темы (в рамках изученного) и темы на основе жизненных наблюдений (объем не менее 6 реплик).</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аудирования (выборочным, ознакомительным, детальным) научно-учебных, художественных, публицистических текстов различных функционально-смысловых типов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чтения: просмотровым, ознакомительным, изучающим, поисковым.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Устно пересказывать прочитанный или прослушанный текст объемом не менее 140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содер</w:t>
      </w:r>
      <w:r>
        <w:rPr>
          <w:rFonts w:ascii="Times New Roman" w:hAnsi="Times New Roman" w:eastAsiaTheme="majorEastAsia"/>
          <w:sz w:val="28"/>
          <w:szCs w:val="28"/>
          <w:lang w:val="ru-RU"/>
        </w:rPr>
        <w:t xml:space="preserve">жание прослушанных и прочитанных научно-учебных, художественных, публицистических текстов различных функционально-смысловых типов речи объемом не менее 280 слов: подробно, сжато и выборочно передавать в устной и письменной форме содержание прослушанных и п</w:t>
      </w:r>
      <w:r>
        <w:rPr>
          <w:rFonts w:ascii="Times New Roman" w:hAnsi="Times New Roman" w:eastAsiaTheme="majorEastAsia"/>
          <w:sz w:val="28"/>
          <w:szCs w:val="28"/>
          <w:lang w:val="ru-RU"/>
        </w:rPr>
        <w:t xml:space="preserve">рочитанных научно-учебных, художественных, публицистических текстов различных функционально-смысловых типов речи (для подробного изложения объем исходного текста должен составлять не менее 230 слов, для сжатого и выборочного изложения - не менее 260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выбор языковых средств для создания высказывания в соответствии с целью, темой и коммуникативным замыслом.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в устной речи и на письме нормы современного русского литературного языка, в том числе во время списывания текста объемом 120-140 слов, </w:t>
      </w:r>
      <w:r>
        <w:rPr>
          <w:rFonts w:ascii="Times New Roman" w:hAnsi="Times New Roman" w:eastAsiaTheme="majorEastAsia"/>
          <w:sz w:val="28"/>
          <w:szCs w:val="28"/>
          <w:lang w:val="ru-RU"/>
        </w:rPr>
        <w:t xml:space="preserve">словарного (слухозрительного) диктанта объемом 30-35 слов, диктанта на основе связного текста объемом 120-140 слов, составленного с учетом ранее изученных правил правописания (в том числе содержащего изученные в течение четвертого года обучения орфограммы,</w:t>
      </w:r>
      <w:r>
        <w:rPr>
          <w:rFonts w:ascii="Times New Roman" w:hAnsi="Times New Roman" w:eastAsiaTheme="majorEastAsia"/>
          <w:sz w:val="28"/>
          <w:szCs w:val="28"/>
          <w:lang w:val="ru-RU"/>
        </w:rPr>
        <w:t xml:space="preserve"> пунктограммы и слова с непроверяемыми написаниями), понимать особенности использования мимики и жестов в разговорной речи, объяснять национальную обусловленность норм речевого этикета, соблюдать в устной речи и на письме правила русского речевого этикета.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Текст.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текст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 указывать способы</w:t>
      </w:r>
      <w:r>
        <w:rPr>
          <w:rFonts w:ascii="Times New Roman" w:hAnsi="Times New Roman" w:eastAsiaTheme="majorEastAsia"/>
          <w:sz w:val="28"/>
          <w:szCs w:val="28"/>
          <w:lang w:val="ru-RU"/>
        </w:rPr>
        <w:t xml:space="preserve"> и средства связи предложений в тексте, анализировать текст с точки зрения его принадлежности к функционально-смысловому типу речи, анализировать языковые средства выразительности в тексте (фонетические, словообразовательные, лексические, морфологические).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тексты разных функционально-смысловых типов речи; анализировать тексты разных функциональных разновидностей языка и жанров, применять эти знания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тексты различных функционально-смысловых</w:t>
      </w:r>
      <w:r>
        <w:rPr>
          <w:rFonts w:ascii="Times New Roman" w:hAnsi="Times New Roman" w:eastAsiaTheme="majorEastAsia"/>
          <w:sz w:val="28"/>
          <w:szCs w:val="28"/>
          <w:lang w:val="ru-RU"/>
        </w:rPr>
        <w:t xml:space="preserve"> типов речи с опорой на жизненный и читательский опыт, тексты с опорой на произведения искусства (в том числе сочинения-миниатюры объемом 7 и более предложений, классные сочинения объемом не менее 200 слов с учетом стиля и жанра сочинения, характера темы).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умениями информационной переработки текста: создавать тезисы, конспект,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сообщение на заданную тему в виде презентации.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Редактировать тексты: собственные и (или) созданные другими обучающимися тексты с целью совершенствования их содержания и формы, сопоставлять исходный и отредактированный тексты.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Функциональные разновидности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особенности официально-делового стиля (заявл</w:t>
      </w:r>
      <w:r>
        <w:rPr>
          <w:rFonts w:ascii="Times New Roman" w:hAnsi="Times New Roman" w:eastAsiaTheme="majorEastAsia"/>
          <w:sz w:val="28"/>
          <w:szCs w:val="28"/>
          <w:lang w:val="ru-RU"/>
        </w:rPr>
        <w:t xml:space="preserve">ение, объяснительная записка, автобиография, характеристика) и научного стиля, основных жанров научного стиля (реферат, доклад на научную тему), выявлять сочетание различных функциональных разновидностей языка в тексте, средства связи предложений в тексте.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тексты официально-делового стиля (заявление, объяснительная записка, автобиография, характеристика), публицистических жанров, оформлять деловые бумаги.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выбор языковых средств для создания высказывания в соответствии с целью, темой и коммуникативным замыслом.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Синтаксис. Культура речи. Пунктуация.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Иметь представление о синтаксисе как разделе лингвистики, распознавать словосочетание и предложение как единицы синтаксиса.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функции знаков препинания.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Словосочетание.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словосочетания по морфологическим свойствам главного слова: именные, глагольные, наречные; определять типы подчинительной связи слов в словосочетании: согласование, управление, примыкание, выявлять грамматическую синонимию словосочетаний.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нормы построения словосочетаний.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Предложение.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основные признаки предложения, средства оформления предложения в устной и письменной речи, различать функции знаков препинания.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предложения по цели высказывания</w:t>
      </w:r>
      <w:r>
        <w:rPr>
          <w:rFonts w:ascii="Times New Roman" w:hAnsi="Times New Roman" w:eastAsiaTheme="majorEastAsia"/>
          <w:sz w:val="28"/>
          <w:szCs w:val="28"/>
          <w:lang w:val="ru-RU"/>
        </w:rPr>
        <w:t xml:space="preserve">,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 изложения.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 нормы построения простого предложения, использования</w:t>
      </w:r>
      <w:r>
        <w:rPr>
          <w:rFonts w:ascii="Times New Roman" w:hAnsi="Times New Roman" w:eastAsiaTheme="majorEastAsia"/>
          <w:sz w:val="28"/>
          <w:szCs w:val="28"/>
          <w:lang w:val="ru-RU"/>
        </w:rPr>
        <w:t xml:space="preserve"> инверсии; применять нормы согласования сказуемого с подлежащим, в том числе выраженным словосочетанием, сложносокращенными словами, словами большинство меньшинство, количественными сочетаниями, применять нормы постановки тире между подлежащим и сказуемым.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односоставные предложения, их грамматические признаки, морфологические средства выражения главных членов; различать виды односоставных </w:t>
      </w:r>
      <w:r>
        <w:rPr>
          <w:rFonts w:ascii="Times New Roman" w:hAnsi="Times New Roman" w:eastAsiaTheme="majorEastAsia"/>
          <w:sz w:val="28"/>
          <w:szCs w:val="28"/>
          <w:lang w:val="ru-RU"/>
        </w:rPr>
        <w:t xml:space="preserve">предложений (назывное предложение, определенно-личное предложение, неопределенно-личное предложение, обобщенно-личное предложение, безличное предложение), характеризовать грамматические различия односоставных предложений и двусоставных неполных предложений</w:t>
      </w:r>
      <w:r>
        <w:rPr>
          <w:rFonts w:ascii="Times New Roman" w:hAnsi="Times New Roman" w:eastAsiaTheme="majorEastAsia"/>
          <w:sz w:val="28"/>
          <w:szCs w:val="28"/>
          <w:lang w:val="ru-RU"/>
        </w:rPr>
        <w:t xml:space="preserve">, выявлять синтаксическую синонимию односоставных и двусоставных предложений; понимать особенности употребления односоставных предложений в речи; характеризовать грамматические, интонационные и пунктуационные особенности предложений со словами “да”, “нет”.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признаки одн</w:t>
      </w:r>
      <w:r>
        <w:rPr>
          <w:rFonts w:ascii="Times New Roman" w:hAnsi="Times New Roman" w:eastAsiaTheme="majorEastAsia"/>
          <w:sz w:val="28"/>
          <w:szCs w:val="28"/>
          <w:lang w:val="ru-RU"/>
        </w:rPr>
        <w:t xml:space="preserve">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нормы построения предложений с однородными членами, связанными двойными союзами “не только... но и, как... так 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нормы постановки з</w:t>
      </w:r>
      <w:r>
        <w:rPr>
          <w:rFonts w:ascii="Times New Roman" w:hAnsi="Times New Roman" w:eastAsiaTheme="majorEastAsia"/>
          <w:sz w:val="28"/>
          <w:szCs w:val="28"/>
          <w:lang w:val="ru-RU"/>
        </w:rPr>
        <w:t xml:space="preserve">наков препинания в предложениях с однородными членами, связанными попарно, с помощью повторяющихся союзов (“и... и, или... или, либо... либо, ни... ни, то... то”); нормы постановки знаков препинания в предложениях с обобщающим словом при однородных членах.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простые неосложненные предложения, в том числе предложения с неоднород</w:t>
      </w:r>
      <w:r>
        <w:rPr>
          <w:rFonts w:ascii="Times New Roman" w:hAnsi="Times New Roman" w:eastAsiaTheme="majorEastAsia"/>
          <w:sz w:val="28"/>
          <w:szCs w:val="28"/>
          <w:lang w:val="ru-RU"/>
        </w:rPr>
        <w:t xml:space="preserve">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предложениями, вставными конструкциями, междометиями.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виды обособленных членов предложения, применять нормы обособления согласованных и несогласованных оп</w:t>
      </w:r>
      <w:r>
        <w:rPr>
          <w:rFonts w:ascii="Times New Roman" w:hAnsi="Times New Roman" w:eastAsiaTheme="majorEastAsia"/>
          <w:sz w:val="28"/>
          <w:szCs w:val="28"/>
          <w:lang w:val="ru-RU"/>
        </w:rPr>
        <w:t xml:space="preserve">ределений (в том числе приложений), дополнений, обстоятельств, уточняющих членов, пояснительных и присоединительных конструкций, применять нормы постановки знаков препинания в предложениях со сравнительным оборотом, нормы обособления согласованных и несогл</w:t>
      </w:r>
      <w:r>
        <w:rPr>
          <w:rFonts w:ascii="Times New Roman" w:hAnsi="Times New Roman" w:eastAsiaTheme="majorEastAsia"/>
          <w:sz w:val="28"/>
          <w:szCs w:val="28"/>
          <w:lang w:val="ru-RU"/>
        </w:rPr>
        <w:t xml:space="preserve">асованных определений (в том числе приложений), дополнений, обстоятельств, уточняющих членов, пояснительных и присоединительных конструкций; нормы постановки знаков препинания в предложениях с вводными и вставными конструкциями, обращениями и междометиями.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группы вводных слов по значению, различать вводные предложения и вставные конструкции</w:t>
      </w:r>
      <w:r>
        <w:rPr>
          <w:rFonts w:ascii="Times New Roman" w:hAnsi="Times New Roman" w:eastAsiaTheme="majorEastAsia"/>
          <w:sz w:val="28"/>
          <w:szCs w:val="28"/>
          <w:lang w:val="ru-RU"/>
        </w:rPr>
        <w:t xml:space="preserve">,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сложные предложения, конструкции с чужой речью (в рамках изученного).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синтаксический анализ словосочетаний, синтаксический и пунктуационный анализ предложений, применять знания по синтаксису и пунктуации при выполнении языкового анализа различных видов и в речевой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 концу обучения в 9 классе обучающийся получит следующие предметные результаты по отдельным темам программы по русскому языку: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Общие сведения о языке.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Осознавать роль русского языка в жизни человека, государства, общества; понимать внутренние и внешние функции русского языка и уметь рассказать о них.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Язык и речь.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устные монологические высказы</w:t>
      </w:r>
      <w:r>
        <w:rPr>
          <w:rFonts w:ascii="Times New Roman" w:hAnsi="Times New Roman" w:eastAsiaTheme="majorEastAsia"/>
          <w:sz w:val="28"/>
          <w:szCs w:val="28"/>
          <w:lang w:val="ru-RU"/>
        </w:rPr>
        <w:t xml:space="preserve">вания объемом не менее 80 слов на основе наблюдений, личных впечатлений, чтения научно-учебной, художественной и научно-популярной литературы: монолог-сообщение, монолог-описание, монолог- рассуждение, монолог-повествование; выступать с научным сообщением.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Участвовать в диалогическом и полилогическом общении (побуждение к действию, обмен мнениями, запрос информации, сообщение информации) на бытовые, научно-учебные (в том числе лингвистические) темы (объем не менее 6 реплик).</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аудирования: выборочным, ознакомительным, детальным - научно-учебных, художественных, публицистических текстов различных функционально-смысловых типов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различными видами чтения: просмотровым, ознакомительным, изучающим, поисковым.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Устно пересказывать прочитанный или прослушанный текст объемом 140-150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выбор языковых средств для создания высказывания в соответствии с целью, темой и коммуникативным замыслом.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Соблюдать в устной речи и на письме нормы современного русского литературного языка, в том числе во время списывания текста объемом 140-160 слов, словарного (слухозрительного) диктанта объемом 3</w:t>
      </w:r>
      <w:r>
        <w:rPr>
          <w:rFonts w:ascii="Times New Roman" w:hAnsi="Times New Roman" w:eastAsiaTheme="majorEastAsia"/>
          <w:sz w:val="28"/>
          <w:szCs w:val="28"/>
          <w:lang w:val="ru-RU"/>
        </w:rPr>
        <w:t xml:space="preserve">5-40 слов, диктанта на основе связного текста объемом 140-160 слов, составленного с учетом ранее изученных правил правописания (в том числе содержащего изученные в течение пятого года обучения орфограммы, пунктограммы и слова с непроверяемыми написаниями).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Текст.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текст: определять и комментировать тему и главную мысль текста, подбирать заголовок, отражающий тему или главную мысль текста.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принадлежность текста к функционально-смысловому типу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в тексте типовые фрагменты - описание, повествование, рассуждение-доказательство, оценочные высказывания.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Прогнозировать содержание текста по заголовку, ключевым словам, зачину или концовке.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отличительные признаки текстов разных жанров.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высказывание на основе текста: выражать свое отношение к прочитанному или прослушанному в устной и письменной форме.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Создавать тексты с опорой на жизненный и читательский опыт, на произведения искусства (в том числе сочинения-</w:t>
      </w:r>
      <w:r>
        <w:rPr>
          <w:rFonts w:ascii="Times New Roman" w:hAnsi="Times New Roman" w:eastAsiaTheme="majorEastAsia"/>
          <w:sz w:val="28"/>
          <w:szCs w:val="28"/>
          <w:lang w:val="ru-RU"/>
        </w:rPr>
        <w:t xml:space="preserve">миниатюры объемом 8 и более предложений или объемом не менее 6-7 предложений сложной структуры, если этот объем позволяет раскрыть тему, выразить главную мысль), классные сочинения объемом не менее 240 слов с учетом стиля и жанра сочинения, характера темы.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w:t>
      </w:r>
      <w:r>
        <w:rPr>
          <w:rFonts w:ascii="Times New Roman" w:hAnsi="Times New Roman" w:eastAsiaTheme="majorEastAsia"/>
          <w:sz w:val="28"/>
          <w:szCs w:val="28"/>
          <w:lang w:val="ru-RU"/>
        </w:rPr>
        <w:t xml:space="preserve">деть умениями информационной переработки текста: выделять главную и второстепенную информацию в тексте, извлекать информацию из различных источников, в том числе из лингвистических словарей и справочной литературы, и использовать ее в учебной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сообщение на заданную тему в виде презентации, представлять содержание прослушанного или прочитанного научно-учебного текста в виде таблицы, схемы, представлять содержание таблицы, схемы в виде текста.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Подробно и сжато передавать в устн</w:t>
      </w:r>
      <w:r>
        <w:rPr>
          <w:rFonts w:ascii="Times New Roman" w:hAnsi="Times New Roman" w:eastAsiaTheme="majorEastAsia"/>
          <w:sz w:val="28"/>
          <w:szCs w:val="28"/>
          <w:lang w:val="ru-RU"/>
        </w:rPr>
        <w:t xml:space="preserve">ой и письменной форме содержание прослушанных и прочитанных текстов различных функционально-смысловых типов речи (для подробного изложения объем исходного текста должен составлять не менее 260 слов; для сжатого и выборочного изложения - не менее 280 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Редактировать собственные и (или) созданные другими обучающимися тексты с целью совершенствования их содержания (проверка фактического материала, начальный логический анализ текста - целостность, связность, информативность).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Функциональные разновидности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сферу употребления, функции, типичные</w:t>
      </w:r>
      <w:r>
        <w:rPr>
          <w:rFonts w:ascii="Times New Roman" w:hAnsi="Times New Roman" w:eastAsiaTheme="majorEastAsia"/>
          <w:sz w:val="28"/>
          <w:szCs w:val="28"/>
          <w:lang w:val="ru-RU"/>
        </w:rPr>
        <w:t xml:space="preserve"> ситуации речевого общения, задачи речи, языковые средства, характерные для научного стиля; основные особенности языка художественной литературы; особенности сочетания элементов разговорной речи и разных функциональных стилей в художественном произведении.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разные функционально-с</w:t>
      </w:r>
      <w:r>
        <w:rPr>
          <w:rFonts w:ascii="Times New Roman" w:hAnsi="Times New Roman" w:eastAsiaTheme="majorEastAsia"/>
          <w:sz w:val="28"/>
          <w:szCs w:val="28"/>
          <w:lang w:val="ru-RU"/>
        </w:rPr>
        <w:t xml:space="preserve">мысловые типы речи, понимать особенности их сочетания в пределах одного текста, понимать особенности употребления языковых средств выразительности в текстах, принадлежащих к различным функционально-смысловым типам речи, функциональным разновидностям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при создании собственного текста нормы построения 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тезисы, кон</w:t>
      </w:r>
      <w:r>
        <w:rPr>
          <w:rFonts w:ascii="Times New Roman" w:hAnsi="Times New Roman" w:eastAsiaTheme="majorEastAsia"/>
          <w:sz w:val="28"/>
          <w:szCs w:val="28"/>
          <w:lang w:val="ru-RU"/>
        </w:rPr>
        <w:t xml:space="preserve">спект, писать рецензию, реферат,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отличительные особенности языка художественной литературы в сравнении с другими функциональными разновидностями языка, распознавать метафору, олицетворение, эпитет, гиперболу, сравнение.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Сложносочиненное предложение.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основные средства синтаксической связи между частями сложного предложения.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сложные предложения с разными видами связи, бессоюзные и союзные предложения (сложносочиненные и сложноподчиненные).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сложносочиненное предложение, его строение, смысловое, структурное и интонационное единство частей сложного предложения.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особенности употребления сложносочиненных предложений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основные нормы построения сложносочиненного предложения.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явления грамматической синонимии сложносочиненных предложений и простых предложений с однородными членами, использовать соответствующие конструкции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синтаксический и пунктуационный анализ сложносочиненных предложений.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нормы постановки знаков препинания в сложносочиненных предложениях.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Сложноподчиненное предложение.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сложноподчиненные предложения, выделять главную и придаточную части предложения, средства связи частей сложноподчиненного предложения.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подчинительные союзы и союзные слова.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виды сложноподчиненных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сложноподчи</w:t>
      </w:r>
      <w:r>
        <w:rPr>
          <w:rFonts w:ascii="Times New Roman" w:hAnsi="Times New Roman" w:eastAsiaTheme="majorEastAsia"/>
          <w:sz w:val="28"/>
          <w:szCs w:val="28"/>
          <w:lang w:val="ru-RU"/>
        </w:rPr>
        <w:t xml:space="preserve">ненные предложение с несколькими придаточными, сложноподчиненные предложения с придаточной частью определительной, изъяснительной и обстоятельственной (места, времени, причины, образа действия, меры и степени, сравнения, условия, уступки, следствия, цели).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однородное, неоднородное и последовательное подчинение придаточных частей.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явления грамматической синонимии сложноподчиненных предложений и простых предложений с обособленными членами, использовать соответствующие конструкции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основные нормы построения сложноподчиненного предложения, особенности употребления сложноподчиненных предложений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синтаксический и пунктуационный анализ сложноподчиненных предложений.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нормы построения сложноподчиненных предложений и постановки знаков препинания в них.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Бессоюзное сложное предложение.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смысловые отношения между частями бессоюзного сложного предложения, интонационное и пунктуационное выражение этих отношений.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синтаксический и пунктуационный анализ бессоюзных сложных предложений.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грамматическую синонимию бессоюзных сложных предложений и союзных сложных предложений, использовать соответствующие конструкции в речи, применять нормы постановки знаков препинания в бессоюзных сложных предложениях.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Сложные предложения с разными видами союзной и бессоюзной связи.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типы сложных предложений с разными видами связи.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основные нормы построения сложных предложений с разными видами связи.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Употреблять сложные предложения с разными видами связи в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синтаксический и пунктуационный анализ сложных предложений с разными видами связи.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правила постановки знаков препинания в сложных предложениях с разными видами связи.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Прямая и косвенная речь.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прямую и косвенную речь; выявлять синонимию предложений с прямой и косвенной речью.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Уметь цитировать и применять разные способы включения цитат в высказывание.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правила построения предложений с прямой и косвенной речью, при цитировании.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 учетом ди</w:t>
      </w:r>
      <w:r>
        <w:rPr>
          <w:rFonts w:ascii="Times New Roman" w:hAnsi="Times New Roman" w:eastAsiaTheme="majorEastAsia"/>
          <w:sz w:val="28"/>
          <w:szCs w:val="28"/>
          <w:lang w:val="ru-RU"/>
        </w:rPr>
        <w:t xml:space="preserve">фференцированного характера требований к планируемым образовательным результатам текущая и промежуточная аттестация по учебному предмету “Русский язык” проводится с использованием разработанных педагогическим работником контрольно-измерительных материалов.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Включение обучаю</w:t>
      </w:r>
      <w:r>
        <w:rPr>
          <w:rFonts w:ascii="Times New Roman" w:hAnsi="Times New Roman" w:eastAsiaTheme="majorEastAsia"/>
          <w:sz w:val="28"/>
          <w:szCs w:val="28"/>
          <w:lang w:val="ru-RU"/>
        </w:rPr>
        <w:t xml:space="preserve">щихся во внешние процедуры оценки достижений по предмету “Русский язык”, в том числе всероссийские проверочные работы и другие подобные мероприятия, проводится только с желания самих обучающихся с нарушениями слуха и их родителей (законных представителей).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 результатам промежуточной оценки овладения содержанием учебного предмета “Русский язык” принимается решение о сохранении, корректировке поставленных задач, обсуждения на психолого-педагогическом консилиуме (учебно-методическо</w:t>
      </w:r>
      <w:r>
        <w:rPr>
          <w:rFonts w:ascii="Times New Roman" w:hAnsi="Times New Roman" w:eastAsiaTheme="majorEastAsia"/>
          <w:sz w:val="28"/>
          <w:szCs w:val="28"/>
          <w:lang w:val="ru-RU"/>
        </w:rPr>
        <w:t xml:space="preserve">м совете и (или) другом объединении) образовательной организации для выявления причин и согласования плана совместных действий педагогического коллектива, организации взаимодействия с родителями (законными представителями) обучающегося с нарушенным слухом.</w:t>
      </w:r>
      <w:r>
        <w:rPr>
          <w:rFonts w:eastAsiaTheme="majorEastAsia"/>
        </w:rPr>
      </w:r>
      <w:r>
        <w:rPr>
          <w:rFonts w:eastAsiaTheme="majorEastAsia"/>
        </w:rPr>
      </w:r>
    </w:p>
    <w:p>
      <w:pPr>
        <w:ind w:firstLine="567"/>
        <w:jc w:val="both"/>
        <w:spacing w:lineRule="auto" w:line="276"/>
        <w:shd w:val="clear" w:fill="FFFFFF" w:color="auto"/>
        <w:rPr>
          <w:rFonts w:ascii="Times New Roman" w:hAnsi="Times New Roman" w:eastAsia="Times New Roman"/>
          <w:color w:val="000000"/>
          <w:sz w:val="28"/>
          <w:szCs w:val="28"/>
          <w:lang w:val="ru-RU" w:eastAsia="ru-RU"/>
        </w:rPr>
      </w:pPr>
      <w:r>
        <w:rPr>
          <w:rFonts w:ascii="Times New Roman" w:hAnsi="Times New Roman" w:eastAsiaTheme="majorEastAsia"/>
          <w:b/>
          <w:bCs/>
          <w:color w:val="000000"/>
          <w:sz w:val="28"/>
          <w:szCs w:val="28"/>
          <w:lang w:val="ru-RU" w:eastAsia="ru-RU"/>
        </w:rPr>
        <w:t xml:space="preserve">Тематическое распределение часов</w:t>
      </w:r>
      <w:r>
        <w:rPr>
          <w:rFonts w:eastAsiaTheme="majorEastAsia"/>
        </w:rPr>
      </w:r>
      <w:r>
        <w:rPr>
          <w:rFonts w:eastAsiaTheme="majorEastAsia"/>
        </w:rPr>
      </w:r>
    </w:p>
    <w:p>
      <w:pPr>
        <w:ind w:firstLine="567"/>
        <w:jc w:val="both"/>
        <w:spacing w:lineRule="auto" w:line="276"/>
        <w:shd w:val="clear" w:fill="FFFFFF" w:color="auto"/>
        <w:rPr>
          <w:rFonts w:ascii="Times New Roman" w:hAnsi="Times New Roman" w:eastAsia="Times New Roman"/>
          <w:color w:val="000000"/>
          <w:sz w:val="28"/>
          <w:szCs w:val="28"/>
          <w:lang w:val="ru-RU" w:eastAsia="ru-RU"/>
        </w:rPr>
      </w:pPr>
      <w:r>
        <w:rPr>
          <w:rFonts w:ascii="Times New Roman" w:hAnsi="Times New Roman" w:eastAsiaTheme="majorEastAsia"/>
          <w:color w:val="000000"/>
          <w:sz w:val="28"/>
          <w:szCs w:val="28"/>
          <w:u w:val="single"/>
          <w:lang w:val="ru-RU" w:eastAsia="ru-RU"/>
        </w:rPr>
        <w:t xml:space="preserve">Количество часов на уроки развития речи</w:t>
      </w:r>
      <w:r>
        <w:rPr>
          <w:rFonts w:eastAsiaTheme="majorEastAsia"/>
        </w:rPr>
      </w:r>
      <w:r>
        <w:rPr>
          <w:rFonts w:eastAsiaTheme="majorEastAsia"/>
        </w:rPr>
      </w:r>
    </w:p>
    <w:p>
      <w:pPr>
        <w:ind w:firstLine="567"/>
        <w:jc w:val="both"/>
        <w:spacing w:lineRule="auto" w:line="276"/>
        <w:shd w:val="clear" w:fill="FFFFFF" w:color="auto"/>
        <w:rPr>
          <w:rFonts w:ascii="Times New Roman" w:hAnsi="Times New Roman" w:eastAsia="Times New Roman"/>
          <w:color w:val="000000"/>
          <w:sz w:val="28"/>
          <w:szCs w:val="28"/>
          <w:lang w:val="ru-RU" w:eastAsia="ru-RU"/>
        </w:rPr>
      </w:pPr>
      <w:r>
        <w:rPr>
          <w:rFonts w:ascii="Times New Roman" w:hAnsi="Times New Roman" w:eastAsiaTheme="majorEastAsia"/>
          <w:color w:val="000000"/>
          <w:sz w:val="28"/>
          <w:szCs w:val="28"/>
          <w:lang w:val="ru-RU" w:eastAsia="ru-RU"/>
        </w:rPr>
        <w:t xml:space="preserve">Цель развития речи четко указана Программой: обеспечить «коммуникативную компетенцию» учащихся, то есть обучать «связном</w:t>
      </w:r>
      <w:r>
        <w:rPr>
          <w:rFonts w:ascii="Times New Roman" w:hAnsi="Times New Roman" w:eastAsiaTheme="majorEastAsia"/>
          <w:color w:val="000000"/>
          <w:sz w:val="28"/>
          <w:szCs w:val="28"/>
          <w:lang w:val="ru-RU" w:eastAsia="ru-RU"/>
        </w:rPr>
        <w:t xml:space="preserve">у изложению мыслей в устной и письменной форме». На развитие речи она выделяет 1\5 часть часов, отводимых на русский язык. В 5 классах выделяется – 28 ч., в 6-ых – 32 ч., в 7-ых – 26 ч., в 8-ых – 21 ч., в 9-ых – 21 ч. Таким образом, всего на развитие речи </w:t>
      </w:r>
      <w:r>
        <w:rPr>
          <w:rFonts w:ascii="Times New Roman" w:hAnsi="Times New Roman" w:eastAsiaTheme="majorEastAsia"/>
          <w:color w:val="000000"/>
          <w:sz w:val="28"/>
          <w:szCs w:val="28"/>
          <w:lang w:eastAsia="ru-RU"/>
        </w:rPr>
        <w:t xml:space="preserve"> </w:t>
      </w:r>
      <w:r>
        <w:rPr>
          <w:rFonts w:ascii="Times New Roman" w:hAnsi="Times New Roman" w:eastAsiaTheme="majorEastAsia"/>
          <w:color w:val="000000"/>
          <w:sz w:val="28"/>
          <w:szCs w:val="28"/>
          <w:lang w:val="ru-RU" w:eastAsia="ru-RU"/>
        </w:rPr>
        <w:t xml:space="preserve">отводится минимум 128 часов.</w:t>
      </w:r>
      <w:r>
        <w:rPr>
          <w:rFonts w:eastAsiaTheme="majorEastAsia"/>
        </w:rPr>
      </w:r>
      <w:r>
        <w:rPr>
          <w:rFonts w:eastAsiaTheme="majorEastAsia"/>
        </w:rPr>
      </w:r>
    </w:p>
    <w:p>
      <w:pPr>
        <w:ind w:firstLine="567"/>
        <w:jc w:val="both"/>
        <w:spacing w:lineRule="auto" w:line="276"/>
        <w:shd w:val="clear" w:fill="FFFFFF" w:color="auto"/>
        <w:rPr>
          <w:rFonts w:ascii="Times New Roman" w:hAnsi="Times New Roman" w:eastAsia="Times New Roman"/>
          <w:color w:val="000000"/>
          <w:sz w:val="28"/>
          <w:szCs w:val="28"/>
          <w:lang w:val="ru-RU" w:eastAsia="ru-RU"/>
        </w:rPr>
      </w:pPr>
      <w:r>
        <w:rPr>
          <w:rFonts w:ascii="Times New Roman" w:hAnsi="Times New Roman" w:eastAsia="Times New Roman" w:eastAsiaTheme="majorEastAsia"/>
          <w:color w:val="000000"/>
          <w:sz w:val="28"/>
          <w:szCs w:val="28"/>
          <w:lang w:val="ru-RU" w:eastAsia="ru-RU"/>
        </w:rPr>
      </w:r>
      <w:r>
        <w:rPr>
          <w:rFonts w:eastAsiaTheme="majorEastAsia"/>
        </w:rPr>
      </w:r>
      <w:r>
        <w:rPr>
          <w:rFonts w:eastAsiaTheme="majorEastAsia"/>
        </w:rPr>
      </w:r>
    </w:p>
    <w:tbl>
      <w:tblPr>
        <w:tblW w:w="10378" w:type="dxa"/>
        <w:tblInd w:w="-108" w:type="dxa"/>
        <w:shd w:val="clear" w:fill="FFFFFF" w:color="auto"/>
        <w:tblCellMar>
          <w:left w:w="15" w:type="dxa"/>
          <w:top w:w="15" w:type="dxa"/>
          <w:right w:w="15" w:type="dxa"/>
          <w:bottom w:w="15" w:type="dxa"/>
        </w:tblCellMar>
        <w:tblLook w:val="04A0" w:firstRow="1" w:lastRow="0" w:firstColumn="1" w:lastColumn="0" w:noHBand="0" w:noVBand="1"/>
      </w:tblPr>
      <w:tblGrid>
        <w:gridCol w:w="849"/>
        <w:gridCol w:w="5677"/>
        <w:gridCol w:w="1858"/>
        <w:gridCol w:w="1022"/>
        <w:gridCol w:w="972"/>
      </w:tblGrid>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п/п</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Тематические разделы</w:t>
            </w:r>
            <w:r/>
          </w:p>
        </w:tc>
        <w:tc>
          <w:tcPr>
            <w:gridSpan w:val="3"/>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385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Количество часов</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u w:val="single"/>
                <w:lang w:eastAsia="ru-RU"/>
              </w:rPr>
              <w:t xml:space="preserve">всего</w:t>
            </w:r>
            <w:r/>
          </w:p>
        </w:tc>
        <w:tc>
          <w:tcPr>
            <w:gridSpan w:val="2"/>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99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из них</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ind w:right="-108"/>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К\р</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Р\р</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ind w:hanging="720"/>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Язык    Язык и общение.</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ind w:hanging="720"/>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ind w:hanging="720"/>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Вспо   Вспоминаем, повторяем, изучаем</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ind w:hanging="720"/>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29</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ind w:hanging="720"/>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Синта   Синтаксис. Пунктуация. Культура речи</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ind w:hanging="720"/>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7</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ind w:hanging="720"/>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Фоне   Фонетика. Орфоэпия. Графика. Культура речи.</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ind w:hanging="720"/>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9</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5.</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ind w:hanging="720"/>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Лекси  Лексика. Культура речи.</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ind w:hanging="720"/>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6.</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ind w:hanging="720"/>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Мор    Морфемика. Орфография. Культура речи</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ind w:hanging="720"/>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7.</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ind w:hanging="720"/>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МорфМорфология. Орфография. Культура речи</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ind w:hanging="720"/>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37</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7</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8</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ind w:hanging="720"/>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ПовтоПовторение и систематизация изученного</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ind w:hanging="720"/>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6</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9</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ind w:hanging="720"/>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РезерРезерв</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ind w:hanging="720"/>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jc w:val="right"/>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ИТОГО</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i/>
                <w:iCs/>
                <w:color w:val="000000"/>
                <w:lang w:eastAsia="ru-RU"/>
              </w:rPr>
              <w:t xml:space="preserve">170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i/>
                <w:iCs/>
                <w:color w:val="000000"/>
                <w:lang w:eastAsia="ru-RU"/>
              </w:rPr>
              <w:t xml:space="preserve">6</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i/>
                <w:iCs/>
                <w:color w:val="000000"/>
                <w:lang w:eastAsia="ru-RU"/>
              </w:rPr>
              <w:t xml:space="preserve">28</w:t>
            </w:r>
            <w:r/>
          </w:p>
        </w:tc>
      </w:tr>
    </w:tbl>
    <w:p>
      <w:pPr>
        <w:jc w:val="center"/>
        <w:spacing w:lineRule="auto" w:line="276"/>
        <w:shd w:val="clear" w:fill="FFFFFF" w:color="auto"/>
        <w:rPr>
          <w:rFonts w:ascii="Times New Roman" w:hAnsi="Times New Roman" w:eastAsia="Times New Roman"/>
          <w:color w:val="000000"/>
          <w:lang w:eastAsia="ru-RU"/>
        </w:rPr>
      </w:pPr>
      <w:r>
        <w:rPr>
          <w:rFonts w:ascii="Times New Roman" w:hAnsi="Times New Roman" w:eastAsiaTheme="majorEastAsia"/>
          <w:b/>
          <w:bCs/>
          <w:color w:val="000000"/>
          <w:lang w:eastAsia="ru-RU"/>
        </w:rPr>
        <w:t xml:space="preserve">Тематическое планирование  6 класс</w:t>
      </w:r>
      <w:r>
        <w:rPr>
          <w:rFonts w:eastAsiaTheme="majorEastAsia"/>
        </w:rPr>
      </w:r>
      <w:r>
        <w:rPr>
          <w:rFonts w:eastAsiaTheme="majorEastAsia"/>
        </w:rPr>
      </w:r>
    </w:p>
    <w:tbl>
      <w:tblPr>
        <w:tblW w:w="10378" w:type="dxa"/>
        <w:tblInd w:w="-108" w:type="dxa"/>
        <w:shd w:val="clear" w:fill="FFFFFF" w:color="auto"/>
        <w:tblCellMar>
          <w:left w:w="15" w:type="dxa"/>
          <w:top w:w="15" w:type="dxa"/>
          <w:right w:w="15" w:type="dxa"/>
          <w:bottom w:w="15" w:type="dxa"/>
        </w:tblCellMar>
        <w:tblLook w:val="04A0" w:firstRow="1" w:lastRow="0" w:firstColumn="1" w:lastColumn="0" w:noHBand="0" w:noVBand="1"/>
      </w:tblPr>
      <w:tblGrid>
        <w:gridCol w:w="849"/>
        <w:gridCol w:w="5677"/>
        <w:gridCol w:w="1858"/>
        <w:gridCol w:w="1022"/>
        <w:gridCol w:w="972"/>
      </w:tblGrid>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 п/п</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Тематические разделы</w:t>
            </w:r>
            <w:r/>
          </w:p>
        </w:tc>
        <w:tc>
          <w:tcPr>
            <w:gridSpan w:val="3"/>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385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Количество часов</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u w:val="single"/>
                <w:lang w:eastAsia="ru-RU"/>
              </w:rPr>
              <w:t xml:space="preserve">всего</w:t>
            </w:r>
            <w:r/>
          </w:p>
        </w:tc>
        <w:tc>
          <w:tcPr>
            <w:gridSpan w:val="2"/>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99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из них</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ind w:right="-108"/>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К\р</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Р\р</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Язык. Речь. Общение</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Повторение изученного в 5 классе</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Лексика и фразеология. Культура речи</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Словообразование. Орфография. Культура речи</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5.</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Морфология. Орфография. Культура речи</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6.</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Повторение и систематизация изученного в 5 и 6 классах</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spacing w:lineRule="auto" w:line="276"/>
              <w:rPr>
                <w:rFonts w:ascii="Times New Roman" w:hAnsi="Times New Roman" w:eastAsia="Times New Roman"/>
                <w:color w:val="666666"/>
                <w:lang w:val="ru-RU" w:eastAsia="ru-RU"/>
              </w:rPr>
            </w:pPr>
            <w:r>
              <w:rPr>
                <w:rFonts w:ascii="Times New Roman" w:hAnsi="Times New Roman" w:eastAsia="Times New Roman"/>
                <w:color w:val="666666"/>
                <w:lang w:val="ru-RU"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7</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Резерв</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49"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677" w:type="dxa"/>
            <w:textDirection w:val="lrTb"/>
            <w:noWrap w:val="false"/>
          </w:tcPr>
          <w:p>
            <w:pPr>
              <w:jc w:val="right"/>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Итого</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sz w:val="20"/>
                <w:szCs w:val="20"/>
                <w:lang w:eastAsia="ru-RU"/>
              </w:rPr>
              <w:t xml:space="preserve">140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2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7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r>
    </w:tbl>
    <w:p>
      <w:pPr>
        <w:jc w:val="center"/>
        <w:spacing w:lineRule="auto" w:line="276"/>
        <w:shd w:val="clear" w:fill="FFFFFF" w:color="auto"/>
        <w:rPr>
          <w:rFonts w:ascii="Times New Roman" w:hAnsi="Times New Roman" w:eastAsia="Times New Roman"/>
          <w:color w:val="000000"/>
          <w:lang w:eastAsia="ru-RU"/>
        </w:rPr>
      </w:pPr>
      <w:r>
        <w:rPr>
          <w:rFonts w:ascii="Times New Roman" w:hAnsi="Times New Roman" w:eastAsiaTheme="majorEastAsia"/>
          <w:b/>
          <w:bCs/>
          <w:color w:val="000000"/>
          <w:lang w:eastAsia="ru-RU"/>
        </w:rPr>
        <w:t xml:space="preserve">Тематическое планирование  7 класс</w:t>
      </w:r>
      <w:r>
        <w:rPr>
          <w:rFonts w:eastAsiaTheme="majorEastAsia"/>
        </w:rPr>
      </w:r>
      <w:r>
        <w:rPr>
          <w:rFonts w:eastAsiaTheme="majorEastAsia"/>
        </w:rPr>
      </w:r>
    </w:p>
    <w:tbl>
      <w:tblPr>
        <w:tblW w:w="10378" w:type="dxa"/>
        <w:tblInd w:w="-108" w:type="dxa"/>
        <w:shd w:val="clear" w:fill="FFFFFF" w:color="auto"/>
        <w:tblCellMar>
          <w:left w:w="15" w:type="dxa"/>
          <w:top w:w="15" w:type="dxa"/>
          <w:right w:w="15" w:type="dxa"/>
          <w:bottom w:w="15" w:type="dxa"/>
        </w:tblCellMar>
        <w:tblLook w:val="04A0" w:firstRow="1" w:lastRow="0" w:firstColumn="1" w:lastColumn="0" w:noHBand="0" w:noVBand="1"/>
      </w:tblPr>
      <w:tblGrid>
        <w:gridCol w:w="836"/>
        <w:gridCol w:w="5750"/>
        <w:gridCol w:w="1829"/>
        <w:gridCol w:w="1006"/>
        <w:gridCol w:w="957"/>
      </w:tblGrid>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 п/п</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Тематические разделы</w:t>
            </w:r>
            <w:r/>
          </w:p>
        </w:tc>
        <w:tc>
          <w:tcPr>
            <w:gridSpan w:val="3"/>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379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Количество часов</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u w:val="single"/>
                <w:lang w:eastAsia="ru-RU"/>
              </w:rPr>
              <w:t xml:space="preserve">всего</w:t>
            </w:r>
            <w:r/>
          </w:p>
        </w:tc>
        <w:tc>
          <w:tcPr>
            <w:gridSpan w:val="2"/>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963"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из них</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ind w:right="-108"/>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К\р</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Р\р</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Введение</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Повторение изученного в </w:t>
            </w:r>
            <w:r>
              <w:rPr>
                <w:rFonts w:ascii="Times New Roman" w:hAnsi="Times New Roman" w:eastAsia="Times New Roman"/>
                <w:color w:val="000000"/>
                <w:lang w:eastAsia="ru-RU"/>
              </w:rPr>
              <w:t xml:space="preserve">V</w:t>
            </w:r>
            <w:r>
              <w:rPr>
                <w:rFonts w:ascii="Times New Roman" w:hAnsi="Times New Roman" w:eastAsia="Times New Roman"/>
                <w:color w:val="000000"/>
                <w:lang w:val="ru-RU" w:eastAsia="ru-RU"/>
              </w:rPr>
              <w:t xml:space="preserve"> - </w:t>
            </w:r>
            <w:r>
              <w:rPr>
                <w:rFonts w:ascii="Times New Roman" w:hAnsi="Times New Roman" w:eastAsia="Times New Roman"/>
                <w:color w:val="000000"/>
                <w:lang w:eastAsia="ru-RU"/>
              </w:rPr>
              <w:t xml:space="preserve">VI</w:t>
            </w:r>
            <w:r>
              <w:rPr>
                <w:rFonts w:ascii="Times New Roman" w:hAnsi="Times New Roman" w:eastAsia="Times New Roman"/>
                <w:color w:val="000000"/>
                <w:lang w:val="ru-RU" w:eastAsia="ru-RU"/>
              </w:rPr>
              <w:t xml:space="preserve"> классах</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Морфология. Орфография. Культура речи:</w:t>
            </w:r>
            <w:r/>
          </w:p>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val="ru-RU" w:eastAsia="ru-RU"/>
              </w:rPr>
              <w:t xml:space="preserve">Причастие. </w:t>
            </w:r>
            <w:r>
              <w:rPr>
                <w:rFonts w:ascii="Times New Roman" w:hAnsi="Times New Roman" w:eastAsia="Times New Roman"/>
                <w:color w:val="000000"/>
                <w:lang w:eastAsia="ru-RU"/>
              </w:rPr>
              <w:t xml:space="preserve">Деепричастие. Наречие. Категория состояния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65</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Служебные части речи:</w:t>
            </w:r>
            <w:r/>
          </w:p>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val="ru-RU" w:eastAsia="ru-RU"/>
              </w:rPr>
              <w:t xml:space="preserve">Предлог. Союз. Частица. </w:t>
            </w:r>
            <w:r>
              <w:rPr>
                <w:rFonts w:ascii="Times New Roman" w:hAnsi="Times New Roman" w:eastAsia="Times New Roman"/>
                <w:color w:val="000000"/>
                <w:lang w:eastAsia="ru-RU"/>
              </w:rPr>
              <w:t xml:space="preserve">Междометие  </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8</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5.</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Повторение и систематизация изученного</w:t>
            </w:r>
            <w:r/>
          </w:p>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в 5 – 7 классах</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6</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Резерв</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17</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jc w:val="right"/>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Итого</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136</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i/>
                <w:iCs/>
                <w:color w:val="000000"/>
                <w:lang w:eastAsia="ru-RU"/>
              </w:rPr>
              <w:t xml:space="preserve">6</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i/>
                <w:iCs/>
                <w:color w:val="000000"/>
                <w:lang w:eastAsia="ru-RU"/>
              </w:rPr>
              <w:t xml:space="preserve">26</w:t>
            </w:r>
            <w:r/>
          </w:p>
        </w:tc>
      </w:tr>
    </w:tbl>
    <w:p>
      <w:pPr>
        <w:jc w:val="center"/>
        <w:spacing w:lineRule="auto" w:line="276"/>
        <w:shd w:val="clear" w:fill="FFFFFF" w:color="auto"/>
        <w:rPr>
          <w:rFonts w:ascii="Times New Roman" w:hAnsi="Times New Roman" w:eastAsia="Times New Roman"/>
          <w:color w:val="000000"/>
          <w:lang w:eastAsia="ru-RU"/>
        </w:rPr>
      </w:pPr>
      <w:r>
        <w:rPr>
          <w:rFonts w:ascii="Times New Roman" w:hAnsi="Times New Roman" w:eastAsiaTheme="majorEastAsia"/>
          <w:b/>
          <w:bCs/>
          <w:color w:val="000000"/>
          <w:lang w:eastAsia="ru-RU"/>
        </w:rPr>
        <w:t xml:space="preserve">Тематическое планирование  8 класс</w:t>
      </w:r>
      <w:r>
        <w:rPr>
          <w:rFonts w:eastAsiaTheme="majorEastAsia"/>
        </w:rPr>
      </w:r>
      <w:r>
        <w:rPr>
          <w:rFonts w:eastAsiaTheme="majorEastAsia"/>
        </w:rPr>
      </w:r>
    </w:p>
    <w:tbl>
      <w:tblPr>
        <w:tblW w:w="10378" w:type="dxa"/>
        <w:tblInd w:w="-108" w:type="dxa"/>
        <w:shd w:val="clear" w:fill="FFFFFF" w:color="auto"/>
        <w:tblCellMar>
          <w:left w:w="15" w:type="dxa"/>
          <w:top w:w="15" w:type="dxa"/>
          <w:right w:w="15" w:type="dxa"/>
          <w:bottom w:w="15" w:type="dxa"/>
        </w:tblCellMar>
        <w:tblLook w:val="04A0" w:firstRow="1" w:lastRow="0" w:firstColumn="1" w:lastColumn="0" w:noHBand="0" w:noVBand="1"/>
      </w:tblPr>
      <w:tblGrid>
        <w:gridCol w:w="836"/>
        <w:gridCol w:w="5750"/>
        <w:gridCol w:w="1829"/>
        <w:gridCol w:w="1006"/>
        <w:gridCol w:w="957"/>
      </w:tblGrid>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 п/п</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Тематические разделы</w:t>
            </w:r>
            <w:r/>
          </w:p>
        </w:tc>
        <w:tc>
          <w:tcPr>
            <w:gridSpan w:val="3"/>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3792"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Количество часов</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u w:val="single"/>
                <w:lang w:eastAsia="ru-RU"/>
              </w:rPr>
              <w:t xml:space="preserve">всего</w:t>
            </w:r>
            <w:r/>
          </w:p>
        </w:tc>
        <w:tc>
          <w:tcPr>
            <w:gridSpan w:val="2"/>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963"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из них</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ind w:right="-108"/>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К\р</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Р\р</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Введение</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Повторение изученного в 5-7 классах</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9</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Синтаксис. Пунктуация. Культура речи.</w:t>
            </w:r>
            <w:r/>
          </w:p>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val="ru-RU" w:eastAsia="ru-RU"/>
              </w:rPr>
              <w:t xml:space="preserve">/Словосочетание. </w:t>
            </w:r>
            <w:r>
              <w:rPr>
                <w:rFonts w:ascii="Times New Roman" w:hAnsi="Times New Roman" w:eastAsia="Times New Roman"/>
                <w:color w:val="000000"/>
                <w:lang w:eastAsia="ru-RU"/>
              </w:rPr>
              <w:t xml:space="preserve">Простое предложение/</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Двусоставные предложения. Главные члены предложения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8</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5.</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Двусоставные предложения. Второстепенные члены предложения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6.</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Односоставные предложения.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7</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Простое осложненное предложение. Однородные члены предложения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9</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8</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Простое осложненное предложение. Обособленные члены предложения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19</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5</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9</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Слова, грамматически не связанные с членами предложения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Повторение и систематизация изученного в </w:t>
            </w:r>
            <w:r>
              <w:rPr>
                <w:rFonts w:ascii="Times New Roman" w:hAnsi="Times New Roman" w:eastAsia="Times New Roman"/>
                <w:color w:val="000000"/>
                <w:lang w:eastAsia="ru-RU"/>
              </w:rPr>
              <w:t xml:space="preserve">VIII</w:t>
            </w:r>
            <w:r>
              <w:rPr>
                <w:rFonts w:ascii="Times New Roman" w:hAnsi="Times New Roman" w:eastAsia="Times New Roman"/>
                <w:color w:val="000000"/>
                <w:lang w:val="ru-RU" w:eastAsia="ru-RU"/>
              </w:rPr>
              <w:t xml:space="preserve"> классе</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7</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Резерв</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36"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750" w:type="dxa"/>
            <w:textDirection w:val="lrTb"/>
            <w:noWrap w:val="false"/>
          </w:tcPr>
          <w:p>
            <w:pPr>
              <w:jc w:val="right"/>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Итого</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829"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102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006"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i/>
                <w:iCs/>
                <w:color w:val="000000"/>
                <w:lang w:eastAsia="ru-RU"/>
              </w:rPr>
              <w:t xml:space="preserve">4</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57"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i/>
                <w:iCs/>
                <w:color w:val="000000"/>
                <w:lang w:eastAsia="ru-RU"/>
              </w:rPr>
              <w:t xml:space="preserve">21</w:t>
            </w:r>
            <w:r/>
          </w:p>
        </w:tc>
      </w:tr>
    </w:tbl>
    <w:p>
      <w:pPr>
        <w:spacing w:lineRule="auto" w:line="276"/>
        <w:shd w:val="clear" w:fill="FFFFFF" w:color="auto"/>
        <w:rPr>
          <w:rFonts w:ascii="Times New Roman" w:hAnsi="Times New Roman" w:eastAsia="Times New Roman"/>
          <w:color w:val="000000"/>
          <w:lang w:eastAsia="ru-RU"/>
        </w:rPr>
      </w:pPr>
      <w:r>
        <w:rPr>
          <w:rFonts w:ascii="Times New Roman" w:hAnsi="Times New Roman" w:eastAsiaTheme="majorEastAsia"/>
          <w:b/>
          <w:bCs/>
          <w:color w:val="000000"/>
          <w:lang w:eastAsia="ru-RU"/>
        </w:rPr>
        <w:t xml:space="preserve">                                       Тематическое планирование  9 класс</w:t>
      </w:r>
      <w:r>
        <w:rPr>
          <w:rFonts w:eastAsiaTheme="majorEastAsia"/>
        </w:rPr>
      </w:r>
      <w:r>
        <w:rPr>
          <w:rFonts w:eastAsiaTheme="majorEastAsia"/>
        </w:rPr>
      </w:r>
    </w:p>
    <w:tbl>
      <w:tblPr>
        <w:tblW w:w="10378" w:type="dxa"/>
        <w:tblInd w:w="-108" w:type="dxa"/>
        <w:shd w:val="clear" w:fill="FFFFFF" w:color="auto"/>
        <w:tblCellMar>
          <w:left w:w="15" w:type="dxa"/>
          <w:top w:w="15" w:type="dxa"/>
          <w:right w:w="15" w:type="dxa"/>
          <w:bottom w:w="15" w:type="dxa"/>
        </w:tblCellMar>
        <w:tblLook w:val="04A0" w:firstRow="1" w:lastRow="0" w:firstColumn="1" w:lastColumn="0" w:noHBand="0" w:noVBand="1"/>
      </w:tblPr>
      <w:tblGrid>
        <w:gridCol w:w="836"/>
        <w:gridCol w:w="5750"/>
        <w:gridCol w:w="1829"/>
        <w:gridCol w:w="1006"/>
        <w:gridCol w:w="957"/>
      </w:tblGrid>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 п/п</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vMerge w:val="restart"/>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Тематические разделы</w:t>
            </w:r>
            <w:r/>
          </w:p>
        </w:tc>
        <w:tc>
          <w:tcPr>
            <w:gridSpan w:val="3"/>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340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Количество часов</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W w:w="0" w:type="auto"/>
            <w:vAlign w:val="center"/>
            <w:vMerge w:val="continue"/>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u w:val="single"/>
                <w:lang w:eastAsia="ru-RU"/>
              </w:rPr>
              <w:t xml:space="preserve">всего</w:t>
            </w:r>
            <w:r/>
          </w:p>
        </w:tc>
        <w:tc>
          <w:tcPr>
            <w:gridSpan w:val="2"/>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76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из них</w:t>
            </w:r>
            <w:r/>
          </w:p>
        </w:tc>
      </w:tr>
      <w:tr>
        <w:trPr>
          <w:trHeight w:val="360"/>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vAlign w:val="center"/>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ind w:right="-108"/>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К\р</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Р\р</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Введение</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Повторение изученного в 5-8 классах.</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Сложное предложение.</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Сложносочиненные предложения.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5.</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Сложноподчиненные предложения.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29</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6</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6.</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Бессоюзные сложные предложения.</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5</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7</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Сложные предложения с различными видами связи.</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13</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4</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8</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val="ru-RU" w:eastAsia="ru-RU"/>
              </w:rPr>
            </w:pPr>
            <w:r>
              <w:rPr>
                <w:rFonts w:ascii="Times New Roman" w:hAnsi="Times New Roman" w:eastAsia="Times New Roman"/>
                <w:color w:val="000000"/>
                <w:lang w:val="ru-RU" w:eastAsia="ru-RU"/>
              </w:rPr>
              <w:t xml:space="preserve">Повторение и систематизация изученного в 5-9 классах.</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6</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9</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Итоговый контроль знаний</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3</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2</w:t>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Резерв</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color w:val="000000"/>
                <w:lang w:eastAsia="ru-RU"/>
              </w:rPr>
              <w:t xml:space="preserve">10</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r>
      <w:tr>
        <w:trPr/>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752" w:type="dxa"/>
            <w:textDirection w:val="lrTb"/>
            <w:noWrap w:val="false"/>
          </w:tcPr>
          <w:p>
            <w:pPr>
              <w:spacing w:lineRule="auto" w:line="276"/>
              <w:rPr>
                <w:rFonts w:ascii="Times New Roman" w:hAnsi="Times New Roman" w:eastAsia="Times New Roman"/>
                <w:color w:val="666666"/>
                <w:lang w:eastAsia="ru-RU"/>
              </w:rPr>
            </w:pPr>
            <w:r>
              <w:rPr>
                <w:rFonts w:ascii="Times New Roman" w:hAnsi="Times New Roman" w:eastAsia="Times New Roman"/>
                <w:color w:val="666666"/>
                <w:lang w:eastAsia="ru-RU"/>
              </w:rPr>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5168" w:type="dxa"/>
            <w:textDirection w:val="lrTb"/>
            <w:noWrap w:val="false"/>
          </w:tcPr>
          <w:p>
            <w:pPr>
              <w:jc w:val="right"/>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Итого</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164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color w:val="000000"/>
                <w:lang w:eastAsia="ru-RU"/>
              </w:rPr>
              <w:t xml:space="preserve">102</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904"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i/>
                <w:iCs/>
                <w:color w:val="000000"/>
                <w:lang w:eastAsia="ru-RU"/>
              </w:rPr>
              <w:t xml:space="preserve">4</w:t>
            </w:r>
            <w:r/>
          </w:p>
        </w:tc>
        <w:tc>
          <w:tcPr>
            <w:shd w:val="clear" w:color="FFFFFF" w:fill="FFFFFF"/>
            <w:tcBorders>
              <w:left w:val="single" w:color="000000" w:sz="8" w:space="0"/>
              <w:top w:val="single" w:color="000000" w:sz="8" w:space="0"/>
              <w:right w:val="single" w:color="000000" w:sz="8" w:space="0"/>
              <w:bottom w:val="single" w:color="000000" w:sz="8" w:space="0"/>
            </w:tcBorders>
            <w:tcMar>
              <w:left w:w="108" w:type="dxa"/>
              <w:top w:w="0" w:type="dxa"/>
              <w:right w:w="108" w:type="dxa"/>
              <w:bottom w:w="0" w:type="dxa"/>
            </w:tcMar>
            <w:tcW w:w="858" w:type="dxa"/>
            <w:textDirection w:val="lrTb"/>
            <w:noWrap w:val="false"/>
          </w:tcPr>
          <w:p>
            <w:pPr>
              <w:jc w:val="center"/>
              <w:spacing w:lineRule="auto" w:line="276"/>
              <w:rPr>
                <w:rFonts w:ascii="Times New Roman" w:hAnsi="Times New Roman" w:eastAsia="Times New Roman"/>
                <w:color w:val="000000"/>
                <w:lang w:eastAsia="ru-RU"/>
              </w:rPr>
            </w:pPr>
            <w:r>
              <w:rPr>
                <w:rFonts w:ascii="Times New Roman" w:hAnsi="Times New Roman" w:eastAsia="Times New Roman"/>
                <w:b/>
                <w:bCs/>
                <w:i/>
                <w:iCs/>
                <w:color w:val="000000"/>
                <w:lang w:eastAsia="ru-RU"/>
              </w:rPr>
              <w:t xml:space="preserve">21</w:t>
            </w:r>
            <w:r/>
          </w:p>
        </w:tc>
      </w:tr>
    </w:tbl>
    <w:p>
      <w:pPr>
        <w:spacing w:lineRule="auto" w:line="276"/>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2.2.</w:t>
      </w:r>
      <w:r>
        <w:rPr>
          <w:rFonts w:ascii="Times New Roman" w:hAnsi="Times New Roman" w:eastAsiaTheme="majorEastAsia"/>
          <w:sz w:val="28"/>
          <w:szCs w:val="28"/>
          <w:lang w:val="ru-RU"/>
        </w:rPr>
        <w:t xml:space="preserve">2</w:t>
      </w:r>
      <w:r>
        <w:rPr>
          <w:rFonts w:ascii="Times New Roman" w:hAnsi="Times New Roman" w:eastAsiaTheme="majorEastAsia"/>
          <w:sz w:val="28"/>
          <w:szCs w:val="28"/>
          <w:lang w:val="ru-RU"/>
        </w:rPr>
        <w:t xml:space="preserve">. Рабочая программа по учебному предмету “Литература”.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Личностные и метапредметные результаты в программе по литературе представлены с учетом особенностей преподавания учебного предмета на уровне основного общего образования, планируемые предметные результаты распределены по годам обучения.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w:t>
      </w:r>
      <w:r>
        <w:rPr>
          <w:rFonts w:ascii="Times New Roman" w:hAnsi="Times New Roman" w:eastAsiaTheme="majorEastAsia"/>
          <w:sz w:val="28"/>
          <w:szCs w:val="28"/>
          <w:lang w:val="ru-RU"/>
        </w:rPr>
        <w:t xml:space="preserve">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w:t>
      </w:r>
      <w:r>
        <w:rPr>
          <w:rFonts w:ascii="Times New Roman" w:hAnsi="Times New Roman" w:eastAsiaTheme="majorEastAsia"/>
          <w:sz w:val="28"/>
          <w:szCs w:val="28"/>
          <w:lang w:val="ru-RU"/>
        </w:rPr>
        <w:t xml:space="preserve">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Основу содержания литературного образования составляют </w:t>
      </w:r>
      <w:r>
        <w:rPr>
          <w:rFonts w:ascii="Times New Roman" w:hAnsi="Times New Roman" w:eastAsiaTheme="majorEastAsia"/>
          <w:sz w:val="28"/>
          <w:szCs w:val="28"/>
          <w:lang w:val="ru-RU"/>
        </w:rPr>
        <w:t xml:space="preserve">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w:t>
      </w:r>
      <w:r>
        <w:rPr>
          <w:rFonts w:ascii="Times New Roman" w:hAnsi="Times New Roman" w:eastAsiaTheme="majorEastAsia"/>
          <w:sz w:val="28"/>
          <w:szCs w:val="28"/>
          <w:lang w:val="ru-RU"/>
        </w:rPr>
        <w:t xml:space="preserve">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Полноценное литературное образование на уровне основного общего образования невозможно без учета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w:t>
      </w:r>
      <w:r>
        <w:rPr>
          <w:rFonts w:ascii="Times New Roman" w:hAnsi="Times New Roman" w:eastAsiaTheme="majorEastAsia"/>
          <w:sz w:val="28"/>
          <w:szCs w:val="28"/>
          <w:lang w:val="ru-RU"/>
        </w:rPr>
        <w:t xml:space="preserve">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w:t>
      </w:r>
      <w:r>
        <w:rPr>
          <w:rFonts w:ascii="Times New Roman" w:hAnsi="Times New Roman" w:eastAsiaTheme="majorEastAsia"/>
          <w:sz w:val="28"/>
          <w:szCs w:val="28"/>
          <w:lang w:val="ru-RU"/>
        </w:rPr>
        <w:t xml:space="preserve">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воплощенных в отечественной и зарубежной литературе.</w:t>
      </w:r>
      <w:r>
        <w:rPr>
          <w:rFonts w:ascii="Times New Roman" w:hAnsi="Times New Roman" w:eastAsiaTheme="majorEastAsia"/>
          <w:sz w:val="28"/>
          <w:szCs w:val="28"/>
          <w:lang w:val="ru-RU"/>
        </w:rPr>
        <w:t xml:space="preserve"> </w:t>
      </w:r>
      <w:r>
        <w:rPr>
          <w:rFonts w:ascii="Times New Roman" w:hAnsi="Times New Roman" w:eastAsiaTheme="majorEastAsia"/>
          <w:sz w:val="28"/>
          <w:szCs w:val="28"/>
          <w:lang w:val="ru-RU"/>
        </w:rPr>
        <w:t xml:space="preserve">Достижение целей изучения литературы возможно при решении учебных задач, которые постепенно усложняются от </w:t>
      </w:r>
      <w:r>
        <w:rPr>
          <w:rFonts w:ascii="Times New Roman" w:hAnsi="Times New Roman" w:eastAsiaTheme="majorEastAsia"/>
          <w:sz w:val="28"/>
          <w:szCs w:val="28"/>
          <w:lang w:val="ru-RU"/>
        </w:rPr>
        <w:t xml:space="preserve">6</w:t>
      </w:r>
      <w:r>
        <w:rPr>
          <w:rFonts w:ascii="Times New Roman" w:hAnsi="Times New Roman" w:eastAsiaTheme="majorEastAsia"/>
          <w:sz w:val="28"/>
          <w:szCs w:val="28"/>
          <w:lang w:val="ru-RU"/>
        </w:rPr>
        <w:t xml:space="preserve"> к </w:t>
      </w:r>
      <w:r>
        <w:rPr>
          <w:rFonts w:ascii="Times New Roman" w:hAnsi="Times New Roman" w:eastAsiaTheme="majorEastAsia"/>
          <w:sz w:val="28"/>
          <w:szCs w:val="28"/>
          <w:lang w:val="ru-RU"/>
        </w:rPr>
        <w:t xml:space="preserve">10</w:t>
      </w:r>
      <w:r>
        <w:rPr>
          <w:rFonts w:ascii="Times New Roman" w:hAnsi="Times New Roman" w:eastAsiaTheme="majorEastAsia"/>
          <w:sz w:val="28"/>
          <w:szCs w:val="28"/>
          <w:lang w:val="ru-RU"/>
        </w:rPr>
        <w:t xml:space="preserve"> классу.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Задачи, связанные с пониманием литературы как одной из основных национально-культурных ценност</w:t>
      </w:r>
      <w:r>
        <w:rPr>
          <w:rFonts w:ascii="Times New Roman" w:hAnsi="Times New Roman" w:eastAsiaTheme="majorEastAsia"/>
          <w:sz w:val="28"/>
          <w:szCs w:val="28"/>
          <w:lang w:val="ru-RU"/>
        </w:rPr>
        <w:t xml:space="preserve">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w:t>
      </w:r>
      <w:r>
        <w:rPr>
          <w:rFonts w:ascii="Times New Roman" w:hAnsi="Times New Roman" w:eastAsiaTheme="majorEastAsia"/>
          <w:sz w:val="28"/>
          <w:szCs w:val="28"/>
          <w:lang w:val="ru-RU"/>
        </w:rPr>
        <w:t xml:space="preserve"> культуры, состоят в приобщении обучающихся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w:t>
      </w:r>
      <w:r>
        <w:rPr>
          <w:rFonts w:ascii="Times New Roman" w:hAnsi="Times New Roman" w:eastAsiaTheme="majorEastAsia"/>
          <w:sz w:val="28"/>
          <w:szCs w:val="28"/>
          <w:lang w:val="ru-RU"/>
        </w:rPr>
        <w:t xml:space="preserve">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Задачи, связанные с осознанием значимости чтения и изучения литературы для дальнейшего разви</w:t>
      </w:r>
      <w:r>
        <w:rPr>
          <w:rFonts w:ascii="Times New Roman" w:hAnsi="Times New Roman" w:eastAsiaTheme="majorEastAsia"/>
          <w:sz w:val="28"/>
          <w:szCs w:val="28"/>
          <w:lang w:val="ru-RU"/>
        </w:rPr>
        <w:t xml:space="preserve">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w:t>
      </w:r>
      <w:r>
        <w:rPr>
          <w:rFonts w:ascii="Times New Roman" w:hAnsi="Times New Roman" w:eastAsiaTheme="majorEastAsia"/>
          <w:sz w:val="28"/>
          <w:szCs w:val="28"/>
          <w:lang w:val="ru-RU"/>
        </w:rPr>
        <w:t xml:space="preserve">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посвященных литературе, чтению, книжной культуре.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Задачи, связанные с воспитанием квалифицированного читателя, обладающего </w:t>
      </w:r>
      <w:r>
        <w:rPr>
          <w:rFonts w:ascii="Times New Roman" w:hAnsi="Times New Roman" w:eastAsiaTheme="majorEastAsia"/>
          <w:sz w:val="28"/>
          <w:szCs w:val="28"/>
          <w:lang w:val="ru-RU"/>
        </w:rPr>
        <w:t xml:space="preserve">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теоретико- и истори</w:t>
      </w:r>
      <w:r>
        <w:rPr>
          <w:rFonts w:ascii="Times New Roman" w:hAnsi="Times New Roman" w:eastAsiaTheme="majorEastAsia"/>
          <w:sz w:val="28"/>
          <w:szCs w:val="28"/>
          <w:lang w:val="ru-RU"/>
        </w:rPr>
        <w:t xml:space="preserve">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w:t>
      </w:r>
      <w:r>
        <w:rPr>
          <w:rFonts w:ascii="Times New Roman" w:hAnsi="Times New Roman" w:eastAsiaTheme="majorEastAsia"/>
          <w:sz w:val="28"/>
          <w:szCs w:val="28"/>
          <w:lang w:val="ru-RU"/>
        </w:rPr>
        <w:t xml:space="preserve">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w:t>
      </w:r>
      <w:r>
        <w:rPr>
          <w:rFonts w:ascii="Times New Roman" w:hAnsi="Times New Roman" w:eastAsiaTheme="majorEastAsia"/>
          <w:sz w:val="28"/>
          <w:szCs w:val="28"/>
          <w:lang w:val="ru-RU"/>
        </w:rPr>
        <w:t xml:space="preserve">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w:t>
      </w:r>
      <w:r>
        <w:rPr>
          <w:rFonts w:ascii="Times New Roman" w:hAnsi="Times New Roman" w:eastAsiaTheme="majorEastAsia"/>
          <w:sz w:val="28"/>
          <w:szCs w:val="28"/>
          <w:lang w:val="ru-RU"/>
        </w:rPr>
        <w:t xml:space="preserve">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Задачи, связанные с осознанием обучающимися коммуникативно-эстетических возможнос</w:t>
      </w:r>
      <w:r>
        <w:rPr>
          <w:rFonts w:ascii="Times New Roman" w:hAnsi="Times New Roman" w:eastAsiaTheme="majorEastAsia"/>
          <w:sz w:val="28"/>
          <w:szCs w:val="28"/>
          <w:lang w:val="ru-RU"/>
        </w:rPr>
        <w:t xml:space="preserve">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w:t>
      </w:r>
      <w:r>
        <w:rPr>
          <w:rFonts w:ascii="Times New Roman" w:hAnsi="Times New Roman" w:eastAsiaTheme="majorEastAsia"/>
          <w:sz w:val="28"/>
          <w:szCs w:val="28"/>
          <w:lang w:val="ru-RU"/>
        </w:rPr>
        <w:t xml:space="preserve">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Содержание обучения в 6 -10 классах полностью соответствует ФОП ООО.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Планируемые результаты освоения программы по литературе на уровне основного общего образования.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w:t>
      </w:r>
      <w:r>
        <w:rPr>
          <w:rFonts w:ascii="Times New Roman" w:hAnsi="Times New Roman" w:eastAsiaTheme="majorEastAsia"/>
          <w:sz w:val="28"/>
          <w:szCs w:val="28"/>
          <w:lang w:val="ru-RU"/>
        </w:rPr>
        <w:t xml:space="preserve">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результате изучения литературы на уровне основного общего образования у обучающегося будут сформированы следующие личностные результаты: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гражданского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готовность к выполнению обязанностей гражданина и реализаци</w:t>
      </w:r>
      <w:r>
        <w:rPr>
          <w:rFonts w:ascii="Times New Roman" w:hAnsi="Times New Roman" w:eastAsiaTheme="majorEastAsia"/>
          <w:sz w:val="28"/>
          <w:szCs w:val="28"/>
          <w:lang w:val="ru-RU"/>
        </w:rPr>
        <w:t xml:space="preserve">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неприятие любых форм экстремизма, дискриминации; понимание роли различных соци</w:t>
      </w:r>
      <w:r>
        <w:rPr>
          <w:rFonts w:ascii="Times New Roman" w:hAnsi="Times New Roman" w:eastAsiaTheme="majorEastAsia"/>
          <w:sz w:val="28"/>
          <w:szCs w:val="28"/>
          <w:lang w:val="ru-RU"/>
        </w:rPr>
        <w:t xml:space="preserve">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представление о способах</w:t>
      </w:r>
      <w:r>
        <w:rPr>
          <w:rFonts w:ascii="Times New Roman" w:hAnsi="Times New Roman" w:eastAsiaTheme="majorEastAsia"/>
          <w:sz w:val="28"/>
          <w:szCs w:val="28"/>
          <w:lang w:val="ru-RU"/>
        </w:rPr>
        <w:t xml:space="preserve"> противодействия коррупции, готовность к разнообразной совместной деятельности, стремление к взаимопониманию и взаимопомощи, в том числе с опорой на примеры из литературы, активное участие в самоуправлении; готовность к участию в гуманитарной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патриотического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российской гражданской идентичности в поликул</w:t>
      </w:r>
      <w:r>
        <w:rPr>
          <w:rFonts w:ascii="Times New Roman" w:hAnsi="Times New Roman" w:eastAsiaTheme="majorEastAsia"/>
          <w:sz w:val="28"/>
          <w:szCs w:val="28"/>
          <w:lang w:val="ru-RU"/>
        </w:rPr>
        <w:t xml:space="preserve">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ценностное отношение к достижениям своей Родины - России, к науке, искусству, спорту, технологиям, боевым подвигам и трудовым достижениям народа, в том ч</w:t>
      </w:r>
      <w:r>
        <w:rPr>
          <w:rFonts w:ascii="Times New Roman" w:hAnsi="Times New Roman" w:eastAsiaTheme="majorEastAsia"/>
          <w:sz w:val="28"/>
          <w:szCs w:val="28"/>
          <w:lang w:val="ru-RU"/>
        </w:rPr>
        <w:t xml:space="preserve">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духовно-нравственного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ориентация на моральные ценности и нормы в ситуациях нравс</w:t>
      </w:r>
      <w:r>
        <w:rPr>
          <w:rFonts w:ascii="Times New Roman" w:hAnsi="Times New Roman" w:eastAsiaTheme="majorEastAsia"/>
          <w:sz w:val="28"/>
          <w:szCs w:val="28"/>
          <w:lang w:val="ru-RU"/>
        </w:rPr>
        <w:t xml:space="preserve">твенного выбора с оценкой поведения и поступков персонажей литературных произведений;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активное неприятие асоциальных поступков, свобода и ответственность личности в условиях индивидуального и общественного пространства;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эстетического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важности художественной литературы и культуры как средства коммуникации и самовыражения;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физического воспитания, формирования культуры здоровья и эмоционального благополучия: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ценности жизни с оп</w:t>
      </w:r>
      <w:r>
        <w:rPr>
          <w:rFonts w:ascii="Times New Roman" w:hAnsi="Times New Roman" w:eastAsiaTheme="majorEastAsia"/>
          <w:sz w:val="28"/>
          <w:szCs w:val="28"/>
          <w:lang w:val="ru-RU"/>
        </w:rPr>
        <w:t xml:space="preserve">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последс</w:t>
      </w:r>
      <w:r>
        <w:rPr>
          <w:rFonts w:ascii="Times New Roman" w:hAnsi="Times New Roman" w:eastAsiaTheme="majorEastAsia"/>
          <w:sz w:val="28"/>
          <w:szCs w:val="28"/>
          <w:lang w:val="ru-RU"/>
        </w:rPr>
        <w:t xml:space="preserve">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информационно-коммуникационной сети Интернет;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способность адап</w:t>
      </w:r>
      <w:r>
        <w:rPr>
          <w:rFonts w:ascii="Times New Roman" w:hAnsi="Times New Roman" w:eastAsiaTheme="majorEastAsia"/>
          <w:sz w:val="28"/>
          <w:szCs w:val="28"/>
          <w:lang w:val="ru-RU"/>
        </w:rPr>
        <w:t xml:space="preserve">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w:t>
      </w:r>
      <w:r>
        <w:rPr>
          <w:rFonts w:ascii="Times New Roman" w:hAnsi="Times New Roman" w:eastAsiaTheme="majorEastAsia"/>
          <w:sz w:val="28"/>
          <w:szCs w:val="28"/>
          <w:lang w:val="ru-RU"/>
        </w:rPr>
        <w:t xml:space="preserve"> других, опираясь на примеры из литературных произведений, уметь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трудового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w:t>
      </w:r>
      <w:r>
        <w:rPr>
          <w:rFonts w:ascii="Times New Roman" w:hAnsi="Times New Roman" w:eastAsiaTheme="majorEastAsia"/>
          <w:sz w:val="28"/>
          <w:szCs w:val="28"/>
          <w:lang w:val="ru-RU"/>
        </w:rPr>
        <w:t xml:space="preserve">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экологического воспитания: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w:t>
      </w:r>
      <w:r>
        <w:rPr>
          <w:rFonts w:ascii="Times New Roman" w:hAnsi="Times New Roman" w:eastAsiaTheme="majorEastAsia"/>
          <w:sz w:val="28"/>
          <w:szCs w:val="28"/>
          <w:lang w:val="ru-RU"/>
        </w:rPr>
        <w:t xml:space="preserve">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ценности научного познания: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ориентация в </w:t>
      </w:r>
      <w:r>
        <w:rPr>
          <w:rFonts w:ascii="Times New Roman" w:hAnsi="Times New Roman" w:eastAsiaTheme="majorEastAsia"/>
          <w:sz w:val="28"/>
          <w:szCs w:val="28"/>
          <w:lang w:val="ru-RU"/>
        </w:rPr>
        <w:t xml:space="preserve">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овладение языковой и читательской культурой как средством познания </w:t>
      </w:r>
      <w:r>
        <w:rPr>
          <w:rFonts w:ascii="Times New Roman" w:hAnsi="Times New Roman" w:eastAsiaTheme="majorEastAsia"/>
          <w:sz w:val="28"/>
          <w:szCs w:val="28"/>
          <w:lang w:val="ru-RU"/>
        </w:rPr>
        <w:t xml:space="preserve">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обеспечение адаптации обучающегося к изменяющимся условиям социальной и природной среды: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w:t>
      </w:r>
      <w:r>
        <w:rPr>
          <w:rFonts w:ascii="Times New Roman" w:hAnsi="Times New Roman" w:eastAsiaTheme="majorEastAsia"/>
          <w:sz w:val="28"/>
          <w:szCs w:val="28"/>
          <w:lang w:val="ru-RU"/>
        </w:rPr>
        <w:t xml:space="preserve">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потребность во взаимодействии в условиях неопределенности, открытость опыту и знаниям других, в действии в условиях неопределенности, повышение уровн</w:t>
      </w:r>
      <w:r>
        <w:rPr>
          <w:rFonts w:ascii="Times New Roman" w:hAnsi="Times New Roman" w:eastAsiaTheme="majorEastAsia"/>
          <w:sz w:val="28"/>
          <w:szCs w:val="28"/>
          <w:lang w:val="ru-RU"/>
        </w:rPr>
        <w:t xml:space="preserve">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w:t>
      </w:r>
      <w:r>
        <w:rPr>
          <w:rFonts w:ascii="Times New Roman" w:hAnsi="Times New Roman" w:eastAsiaTheme="majorEastAsia"/>
          <w:sz w:val="28"/>
          <w:szCs w:val="28"/>
          <w:lang w:val="ru-RU"/>
        </w:rPr>
        <w:t xml:space="preserve">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 умение оперировать основными понятиями, терминами и предс</w:t>
      </w:r>
      <w:r>
        <w:rPr>
          <w:rFonts w:ascii="Times New Roman" w:hAnsi="Times New Roman" w:eastAsiaTheme="majorEastAsia"/>
          <w:sz w:val="28"/>
          <w:szCs w:val="28"/>
          <w:lang w:val="ru-RU"/>
        </w:rPr>
        <w:t xml:space="preserve">тавлениями в области концепции устойчивого развития; анализировать и выявлять взаимосвязи природы, общества и экономики; оценивать свои действия с учетом влияния на окружающую среду, достижений целей и преодоления вызовов, возможных глобальных последствий;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w:t>
      </w:r>
      <w:r>
        <w:rPr>
          <w:rFonts w:ascii="Times New Roman" w:hAnsi="Times New Roman" w:eastAsiaTheme="majorEastAsia"/>
          <w:sz w:val="28"/>
          <w:szCs w:val="28"/>
          <w:lang w:val="ru-RU"/>
        </w:rPr>
        <w:t xml:space="preserve">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отсутствии гарантий успеха.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результате и</w:t>
      </w:r>
      <w:r>
        <w:rPr>
          <w:rFonts w:ascii="Times New Roman" w:hAnsi="Times New Roman" w:eastAsiaTheme="majorEastAsia"/>
          <w:sz w:val="28"/>
          <w:szCs w:val="28"/>
          <w:lang w:val="ru-RU"/>
        </w:rPr>
        <w:t xml:space="preserve">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базовые логические действия к</w:t>
      </w:r>
      <w:r>
        <w:rPr>
          <w:rFonts w:ascii="Times New Roman" w:hAnsi="Times New Roman" w:eastAsiaTheme="majorEastAsia"/>
          <w:sz w:val="28"/>
          <w:szCs w:val="28"/>
          <w:lang w:val="ru-RU"/>
        </w:rPr>
        <w:t xml:space="preserve">ак часть познавательных универсальных учебных действий: 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учетом учебной задачи;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дефициты информации, данных, необходимых для решения поставленной учебной задачи;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причинно-следственные связи при изучении литературных явлений и процессов; делать выводы с использованием дедуктивных и индуктивных умозаключений, умозаключений по аналогии; формулировать гипотезы об их взаимосвязях;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базовые исследовательские действия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вопросы как исследовательский инструмент познания в литературном образовании;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формировать гипотезу об истинности собственных суждений и суждений других, аргументировать свою позицию, мнение;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на применимость и достоверность информацию, полученную в ходе исследования (эксперимента);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работать с информацией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выбирать, анализировать, систематизировать и интерпретировать литературную и другую информацию различных видов и форм представления;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сходные аргументы (подтверждающие или опровергающие одну и ту же идею, версию) в различных информационных источниках;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надежность литературной и другой информации по критериям, предложенным педагогическим работником или сформулированным самостоятельно;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эффективно запоминать и систематизировать эту информацию.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общения как часть коммуникативных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w:t>
      </w:r>
      <w:r>
        <w:rPr>
          <w:rFonts w:ascii="Times New Roman" w:hAnsi="Times New Roman" w:eastAsiaTheme="majorEastAsia"/>
          <w:sz w:val="28"/>
          <w:szCs w:val="28"/>
          <w:lang w:val="ru-RU"/>
        </w:rPr>
        <w:t xml:space="preserve">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публично представлять результаты выполненного опыта (литературоведческого эксперимента, исследования, проекта);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самоорганизации как части регулятивных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проблемы для решения в учебных и жизненных ситуациях, анализируя ситуации, изображенные в художественной литературе;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ориентироваться в различных подходах принятия решений (индивидуальное, принятие решения в группе, принятие решений группой);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 делать выбор и брать ответственность за решение.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самоконтроля, эмоционального интеллекта как части регулятивных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способами самоконтроля, самомотивации и рефлексии в литературном образовании;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давать адекватную оценку учебной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причины достижения (недостижения) результатов деятельности, давать оценку </w:t>
      </w:r>
      <w:r>
        <w:rPr>
          <w:rFonts w:ascii="Times New Roman" w:hAnsi="Times New Roman" w:eastAsiaTheme="majorEastAsia"/>
          <w:sz w:val="28"/>
          <w:szCs w:val="28"/>
          <w:lang w:val="ru-RU"/>
        </w:rPr>
        <w:t xml:space="preserve">приобретенному опыту, уметь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развивать способность различать и называть собственные эмоции, управлять ими и эмоциями других;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осознанно относиться к другому человеку, его мнению, размышляя над взаимоотношениями литературных героев; признавать свое право на ошибку и такое же право другого;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принимать себя и других, не осуждая; проявлять открытость себе и другим; осознавать невозможность контролировать все вокруг.</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совместной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уметь обобщать мнения нескольких людей; проявлять готовность руководить, выполнять поручения, подчиняться; планировать организацию совместной работы на уроке литературы и во вне</w:t>
      </w:r>
      <w:r>
        <w:rPr>
          <w:rFonts w:ascii="Times New Roman" w:hAnsi="Times New Roman" w:eastAsiaTheme="majorEastAsia"/>
          <w:sz w:val="28"/>
          <w:szCs w:val="28"/>
          <w:lang w:val="ru-RU"/>
        </w:rPr>
        <w:t xml:space="preserve">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w:t>
      </w:r>
      <w:r>
        <w:rPr>
          <w:rFonts w:ascii="Times New Roman" w:hAnsi="Times New Roman" w:eastAsiaTheme="majorEastAsia"/>
          <w:sz w:val="28"/>
          <w:szCs w:val="28"/>
          <w:lang w:val="ru-RU"/>
        </w:rPr>
        <w:t xml:space="preserve">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освоения программы по литературе на уровне основного общего образования должны обеспечивать: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понимание специфики литературы как вида искусства, принципиальных отличий художественного текста от текста научного, делового, публицистического;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овладение умениями эстетического и смыслового анализа произведений устного народного творчест</w:t>
      </w:r>
      <w:r>
        <w:rPr>
          <w:rFonts w:ascii="Times New Roman" w:hAnsi="Times New Roman" w:eastAsiaTheme="majorEastAsia"/>
          <w:sz w:val="28"/>
          <w:szCs w:val="28"/>
          <w:lang w:val="ru-RU"/>
        </w:rPr>
        <w:t xml:space="preserve">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w:t>
      </w:r>
      <w:r>
        <w:rPr>
          <w:rFonts w:ascii="Times New Roman" w:hAnsi="Times New Roman" w:eastAsiaTheme="majorEastAsia"/>
          <w:sz w:val="28"/>
          <w:szCs w:val="28"/>
          <w:lang w:val="ru-RU"/>
        </w:rPr>
        <w:t xml:space="preserve">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w:t>
      </w:r>
      <w:r>
        <w:rPr>
          <w:rFonts w:ascii="Times New Roman" w:hAnsi="Times New Roman" w:eastAsiaTheme="majorEastAsia"/>
          <w:sz w:val="28"/>
          <w:szCs w:val="28"/>
          <w:lang w:val="ru-RU"/>
        </w:rPr>
        <w:t xml:space="preserve">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w:t>
      </w:r>
      <w:r>
        <w:rPr>
          <w:rFonts w:ascii="Times New Roman" w:hAnsi="Times New Roman" w:eastAsiaTheme="majorEastAsia"/>
          <w:sz w:val="28"/>
          <w:szCs w:val="28"/>
          <w:lang w:val="ru-RU"/>
        </w:rPr>
        <w:t xml:space="preserve">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w:t>
      </w:r>
      <w:r>
        <w:rPr>
          <w:rFonts w:ascii="Times New Roman" w:hAnsi="Times New Roman" w:eastAsiaTheme="majorEastAsia"/>
          <w:sz w:val="28"/>
          <w:szCs w:val="28"/>
          <w:lang w:val="ru-RU"/>
        </w:rPr>
        <w:t xml:space="preserve">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w:t>
      </w:r>
      <w:r>
        <w:rPr>
          <w:rFonts w:ascii="Times New Roman" w:hAnsi="Times New Roman" w:eastAsiaTheme="majorEastAsia"/>
          <w:sz w:val="28"/>
          <w:szCs w:val="28"/>
          <w:lang w:val="ru-RU"/>
        </w:rPr>
        <w:t xml:space="preserve">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w:t>
      </w:r>
      <w:r>
        <w:rPr>
          <w:rFonts w:ascii="Times New Roman" w:hAnsi="Times New Roman" w:eastAsiaTheme="majorEastAsia"/>
          <w:sz w:val="28"/>
          <w:szCs w:val="28"/>
          <w:lang w:val="ru-RU"/>
        </w:rPr>
        <w:t xml:space="preserve">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овладение умением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11) 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12)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13) совершенствование умения создавать устные и письменные высказывания разных жанров, писа</w:t>
      </w:r>
      <w:r>
        <w:rPr>
          <w:rFonts w:ascii="Times New Roman" w:hAnsi="Times New Roman" w:eastAsiaTheme="majorEastAsia"/>
          <w:sz w:val="28"/>
          <w:szCs w:val="28"/>
          <w:lang w:val="ru-RU"/>
        </w:rPr>
        <w:t xml:space="preserve">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и чужие письменные тексты;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14) 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w:t>
      </w:r>
      <w:r>
        <w:rPr>
          <w:rFonts w:ascii="Times New Roman" w:hAnsi="Times New Roman" w:eastAsiaTheme="majorEastAsia"/>
          <w:sz w:val="28"/>
          <w:szCs w:val="28"/>
          <w:lang w:val="ru-RU"/>
        </w:rPr>
        <w:t xml:space="preserve">слового чтения и эстетического анализа):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w:t>
      </w:r>
      <w:r>
        <w:rPr>
          <w:rFonts w:ascii="Times New Roman" w:hAnsi="Times New Roman" w:eastAsiaTheme="majorEastAsia"/>
          <w:sz w:val="28"/>
          <w:szCs w:val="28"/>
        </w:rPr>
        <w:t xml:space="preserve">A</w:t>
      </w:r>
      <w:r>
        <w:rPr>
          <w:rFonts w:ascii="Times New Roman" w:hAnsi="Times New Roman" w:eastAsiaTheme="majorEastAsia"/>
          <w:sz w:val="28"/>
          <w:szCs w:val="28"/>
          <w:lang w:val="ru-RU"/>
        </w:rPr>
        <w:t xml:space="preserve">.С.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w:t>
      </w:r>
      <w:r>
        <w:rPr>
          <w:rFonts w:ascii="Times New Roman" w:hAnsi="Times New Roman" w:eastAsiaTheme="majorEastAsia"/>
          <w:sz w:val="28"/>
          <w:szCs w:val="28"/>
          <w:lang w:val="ru-RU"/>
        </w:rPr>
        <w:t xml:space="preserve">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“Мерт</w:t>
      </w:r>
      <w:r>
        <w:rPr>
          <w:rFonts w:ascii="Times New Roman" w:hAnsi="Times New Roman" w:eastAsiaTheme="majorEastAsia"/>
          <w:sz w:val="28"/>
          <w:szCs w:val="28"/>
          <w:lang w:val="ru-RU"/>
        </w:rPr>
        <w:t xml:space="preserve">вые души”, стихотворения Ф.И. Тютчева, А.А. Фета, Н.А. Некрасова; “Повесть о том, как один мужик двух генералов прокормил” М.Е. Салтыкова-Щедрина, по одному произведению (по выбору) следующих писателей: Ф.М. Достоевский, И.С. Тургенев, Л.Н. Толстой, Н.С. Л</w:t>
      </w:r>
      <w:r>
        <w:rPr>
          <w:rFonts w:ascii="Times New Roman" w:hAnsi="Times New Roman" w:eastAsiaTheme="majorEastAsia"/>
          <w:sz w:val="28"/>
          <w:szCs w:val="28"/>
          <w:lang w:val="ru-RU"/>
        </w:rPr>
        <w:t xml:space="preserve">есков, рассказы А.П. Чехова, стихотворения И.А. Бунина, А.А. Блока, В.В. Маяковского, С.А. Есенина, А.А. Ахматовой, М.И. Цветаевой, О.Э. Мандельштама, Б.Л. Пастернака, рассказ М.А. Шолохова “Судьба человека”, поэма А.Т. Твардовского “Василий Тёркин” (избра</w:t>
      </w:r>
      <w:r>
        <w:rPr>
          <w:rFonts w:ascii="Times New Roman" w:hAnsi="Times New Roman" w:eastAsiaTheme="majorEastAsia"/>
          <w:sz w:val="28"/>
          <w:szCs w:val="28"/>
          <w:lang w:val="ru-RU"/>
        </w:rPr>
        <w:t xml:space="preserve">нные главы); рассказы В.М. Шукшина: “Чудик”, “Стенька Разин”, рассказ А.И. Солженицына “Матренин двор”, рассказ В.Г. Распутина “Уроки французского”, по одному произведению (по выбору) А.П. Платонова, М.А. Булгакова, произведения литературы второй половины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XXI</w:t>
      </w:r>
      <w:r>
        <w:rPr>
          <w:rFonts w:ascii="Times New Roman" w:hAnsi="Times New Roman" w:eastAsiaTheme="majorEastAsia"/>
          <w:sz w:val="28"/>
          <w:szCs w:val="28"/>
          <w:lang w:val="ru-RU"/>
        </w:rPr>
        <w:t xml:space="preserve"> в.: не менее трех прозаиков по выбору (в том числе Ф.А. Абрамов, Ч.Т. Айтматов, В.П. Астафьев, В.И. Белов, В.В. Быков, Ф.А. Искандер, Ю.П. Казаков, В.Л. Кондратьев, Е.И. Носов, А.Н. и Б.Н. Стругацкие, </w:t>
      </w:r>
      <w:r>
        <w:rPr>
          <w:rFonts w:ascii="Times New Roman" w:hAnsi="Times New Roman" w:eastAsiaTheme="majorEastAsia"/>
          <w:sz w:val="28"/>
          <w:szCs w:val="28"/>
        </w:rPr>
        <w:t xml:space="preserve">B</w:t>
      </w:r>
      <w:r>
        <w:rPr>
          <w:rFonts w:ascii="Times New Roman" w:hAnsi="Times New Roman" w:eastAsiaTheme="majorEastAsia"/>
          <w:sz w:val="28"/>
          <w:szCs w:val="28"/>
          <w:lang w:val="ru-RU"/>
        </w:rPr>
        <w:t xml:space="preserve">.Ф. Тендряков), не менее трех поэтов по выбору (в том числе Р.Г. Гамзатов, О.Ф. Берггольц, И.А. Бродский, А.А. Вознесенский, </w:t>
      </w:r>
      <w:r>
        <w:rPr>
          <w:rFonts w:ascii="Times New Roman" w:hAnsi="Times New Roman" w:eastAsiaTheme="majorEastAsia"/>
          <w:sz w:val="28"/>
          <w:szCs w:val="28"/>
        </w:rPr>
        <w:t xml:space="preserve">B</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C</w:t>
      </w:r>
      <w:r>
        <w:rPr>
          <w:rFonts w:ascii="Times New Roman" w:hAnsi="Times New Roman" w:eastAsiaTheme="majorEastAsia"/>
          <w:sz w:val="28"/>
          <w:szCs w:val="28"/>
          <w:lang w:val="ru-RU"/>
        </w:rPr>
        <w:t xml:space="preserve">. Высоцкий, Е.А. Евтушенко, Н.А. Заболоцкий, Ю.П. Кузнецов, А.С. Кушнер, Б.Ш. Окуджава, Р.И. Рождественский, Н.М. Рубцов), Гомера, М. Сервантеса, У. Шекспира;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15)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16) развитие умения планировать собственное досуговое чтение, формировать и обогащать свой круг чтения, в том числе за счет произведений современной литературы;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17)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18) овладение умением использовать словари и справочники, в том числе информационно-справочные системы в элект</w:t>
      </w:r>
      <w:r>
        <w:rPr>
          <w:rFonts w:ascii="Times New Roman" w:hAnsi="Times New Roman" w:eastAsiaTheme="majorEastAsia"/>
          <w:sz w:val="28"/>
          <w:szCs w:val="28"/>
          <w:lang w:val="ru-RU"/>
        </w:rPr>
        <w:t xml:space="preserve">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ИКТ, соблюдать правила информационной безопасности.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48.4.5. Предметные результаты изучения литературы. К концу обучения в 5 классе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начальным представлениям об общечеловеческой ценности литературы и ее роли в воспитании любви к Родине и дружбы между народами Российской Федерации;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понимать, что литература - это вид искусства и что художественный текст отличается от текста научного, делового, публицистического;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владеть элементарными умениями воспринимать, анализировать, интерпретировать и оценивать прочитанные произведения: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определять тему и главную </w:t>
      </w:r>
      <w:r>
        <w:rPr>
          <w:rFonts w:ascii="Times New Roman" w:hAnsi="Times New Roman" w:eastAsiaTheme="majorEastAsia"/>
          <w:sz w:val="28"/>
          <w:szCs w:val="28"/>
          <w:lang w:val="ru-RU"/>
        </w:rPr>
        <w:t xml:space="preserve">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понимать смысловое наполнение теоретико-литературных понятий и учиться ис</w:t>
      </w:r>
      <w:r>
        <w:rPr>
          <w:rFonts w:ascii="Times New Roman" w:hAnsi="Times New Roman" w:eastAsiaTheme="majorEastAsia"/>
          <w:sz w:val="28"/>
          <w:szCs w:val="28"/>
          <w:lang w:val="ru-RU"/>
        </w:rPr>
        <w:t xml:space="preserve">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w:t>
      </w:r>
      <w:r>
        <w:rPr>
          <w:rFonts w:ascii="Times New Roman" w:hAnsi="Times New Roman" w:eastAsiaTheme="majorEastAsia"/>
          <w:sz w:val="28"/>
          <w:szCs w:val="28"/>
          <w:lang w:val="ru-RU"/>
        </w:rPr>
        <w:t xml:space="preserve">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сопоставлять темы и сюжеты произведений, образы персонажей;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сопоставлять с помощью педагогического работника изученные и самостоятельно прочитанные произведения фольклора и художественной литературы с произведениями других видов искусства (с учетом возраста, литературного развития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выразительно читать, в том числе наизусть (не менее 5 поэтических произведений, не выученных ранее), передавая личное отношение к произведению (с учетом литературного развития и индивидуальных особенностей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пересказывать прочитанное произведение, используя подробный, сжатый, выборочный пересказ, отвечать на вопросы по прочитанному произведению и с помощью педагогического работника формулировать вопросы к тексту;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участвовать в беседе и диалоге о прочитанном произведении, подбирать аргументы для оценки прочитанного (с учетом литературного развития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11) создавать устные и письменные высказывания разных жанров объемом не менее 70 слов (с учетом литературного развития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12) владеть начальными умениями интерпретации и оценки текстуально изученных произведений фольклора и литературы;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13)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14) планировать с помощью педагогического работника собственное досуговое чтение, расширять свой круг чтения, в том числе за счет произведений современной литературы для детей и подростков;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15) участвовать в создании элементарных учебных проектов под руководством педагогического работника и учиться публично представлять их результаты (с учетом литературного развития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16) владеть начальными умениями использовать словари и с</w:t>
      </w:r>
      <w:r>
        <w:rPr>
          <w:rFonts w:ascii="Times New Roman" w:hAnsi="Times New Roman" w:eastAsiaTheme="majorEastAsia"/>
          <w:sz w:val="28"/>
          <w:szCs w:val="28"/>
          <w:lang w:val="ru-RU"/>
        </w:rPr>
        <w:t xml:space="preserve">правочники, в том числе в электронной форме; пользоваться под руководством педагогического работника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литературы. К концу обучения в 6 классе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понимать особенности литературы как вида словесного искусства, отличать художественный текст от текста научного, делового, публицистического;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определять тему и главную мысль произведения, основные вопросы, поднятые автором, указывать родовую и</w:t>
      </w:r>
      <w:r>
        <w:rPr>
          <w:rFonts w:ascii="Times New Roman" w:hAnsi="Times New Roman" w:eastAsiaTheme="majorEastAsia"/>
          <w:sz w:val="28"/>
          <w:szCs w:val="28"/>
          <w:lang w:val="ru-RU"/>
        </w:rPr>
        <w:t xml:space="preserve">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понимать сущность теоретико-литерат</w:t>
      </w:r>
      <w:r>
        <w:rPr>
          <w:rFonts w:ascii="Times New Roman" w:hAnsi="Times New Roman" w:eastAsiaTheme="majorEastAsia"/>
          <w:sz w:val="28"/>
          <w:szCs w:val="28"/>
          <w:lang w:val="ru-RU"/>
        </w:rPr>
        <w:t xml:space="preserve">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w:t>
      </w:r>
      <w:r>
        <w:rPr>
          <w:rFonts w:ascii="Times New Roman" w:hAnsi="Times New Roman" w:eastAsiaTheme="majorEastAsia"/>
          <w:sz w:val="28"/>
          <w:szCs w:val="28"/>
          <w:lang w:val="ru-RU"/>
        </w:rPr>
        <w:t xml:space="preserve">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w:t>
      </w:r>
      <w:r>
        <w:rPr>
          <w:rFonts w:ascii="Times New Roman" w:hAnsi="Times New Roman" w:eastAsiaTheme="majorEastAsia"/>
          <w:sz w:val="28"/>
          <w:szCs w:val="28"/>
          <w:lang w:val="ru-RU"/>
        </w:rPr>
        <w:t xml:space="preserve">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выделять в произведениях элементы художественной формы и обнаруживать связи между ними;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сопоставлять произведения, их фрагменты, образы персонажей, сюжеты разных литературных произведений, темы, проблемы, жанры (с учетом возраста и литературного развития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сопоставлять с помощью педагогического работника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педагогического работника формулировать вопросы к тексту;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11) участвовать в беседе и диалоге о прочитанном произведении, давать аргументированную оценку прочитанному;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12) создавать устные и письменные высказывания разных жанров (объемом не менее 100 слов), писать сочинение-рассуждение по заданной теме с опорой на прочитанные произведения, аннотацию, отзыв;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13)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14)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15) планировать собственное досуговое чтение, обогащать свой круг чтения по рекомендациям педагогического работника, в том числе за счет произведений современной литературы для детей и подростков;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16) развивать умения коллективной проектной или исследовательской деятельности под руководством педагогического работника и учиться публично представлять полученные результаты;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17) развивать умение использовать словари и с</w:t>
      </w:r>
      <w:r>
        <w:rPr>
          <w:rFonts w:ascii="Times New Roman" w:hAnsi="Times New Roman" w:eastAsiaTheme="majorEastAsia"/>
          <w:sz w:val="28"/>
          <w:szCs w:val="28"/>
          <w:lang w:val="ru-RU"/>
        </w:rPr>
        <w:t xml:space="preserve">правочники, в том числе в электронной форме; пользоваться под руководством педагогического работника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литературы. К концу обучения в 7 классе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проводить смысловой и эстетический </w:t>
      </w:r>
      <w:r>
        <w:rPr>
          <w:rFonts w:ascii="Times New Roman" w:hAnsi="Times New Roman" w:eastAsiaTheme="majorEastAsia"/>
          <w:sz w:val="28"/>
          <w:szCs w:val="28"/>
          <w:lang w:val="ru-RU"/>
        </w:rPr>
        <w:t xml:space="preserve">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что в литературных произведениях отражена художественная картина мира;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анализировать произведение в единстве формы и содержания, определять</w:t>
      </w:r>
      <w:r>
        <w:rPr>
          <w:rFonts w:ascii="Times New Roman" w:hAnsi="Times New Roman" w:eastAsiaTheme="majorEastAsia"/>
          <w:sz w:val="28"/>
          <w:szCs w:val="28"/>
          <w:lang w:val="ru-RU"/>
        </w:rPr>
        <w:t xml:space="preserve">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 персонажей, давать их сравнительные </w:t>
      </w:r>
      <w:r>
        <w:rPr>
          <w:rFonts w:ascii="Times New Roman" w:hAnsi="Times New Roman" w:eastAsiaTheme="majorEastAsia"/>
          <w:sz w:val="28"/>
          <w:szCs w:val="28"/>
          <w:lang w:val="ru-RU"/>
        </w:rPr>
        <w:t xml:space="preserve">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w:t>
      </w:r>
      <w:r>
        <w:rPr>
          <w:rFonts w:ascii="Times New Roman" w:hAnsi="Times New Roman" w:eastAsiaTheme="majorEastAsia"/>
          <w:sz w:val="28"/>
          <w:szCs w:val="28"/>
          <w:lang w:val="ru-RU"/>
        </w:rPr>
        <w:t xml:space="preserve">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w:t>
      </w:r>
      <w:r>
        <w:rPr>
          <w:rFonts w:ascii="Times New Roman" w:hAnsi="Times New Roman" w:eastAsiaTheme="majorEastAsia"/>
          <w:sz w:val="28"/>
          <w:szCs w:val="28"/>
          <w:lang w:val="ru-RU"/>
        </w:rPr>
        <w:t xml:space="preserve">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w:t>
      </w:r>
      <w:r>
        <w:rPr>
          <w:rFonts w:ascii="Times New Roman" w:hAnsi="Times New Roman" w:eastAsiaTheme="majorEastAsia"/>
          <w:sz w:val="28"/>
          <w:szCs w:val="28"/>
          <w:lang w:val="ru-RU"/>
        </w:rPr>
        <w:t xml:space="preserve">,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w:t>
      </w:r>
      <w:r>
        <w:rPr>
          <w:rFonts w:ascii="Times New Roman" w:hAnsi="Times New Roman" w:eastAsiaTheme="majorEastAsia"/>
          <w:sz w:val="28"/>
          <w:szCs w:val="28"/>
          <w:lang w:val="ru-RU"/>
        </w:rPr>
        <w:t xml:space="preserve">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выделять в произведениях элементы художественной формы и обнаруживать связи между ними;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сопоставлять произведения, их фрагменты, образы персонажей, сюжеты разных литературных произведений, темы, проблемы, жанры, художественные приемы, особенности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11)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12) создавать устные и письменные высказывания р</w:t>
      </w:r>
      <w:r>
        <w:rPr>
          <w:rFonts w:ascii="Times New Roman" w:hAnsi="Times New Roman" w:eastAsiaTheme="majorEastAsia"/>
          <w:sz w:val="28"/>
          <w:szCs w:val="28"/>
          <w:lang w:val="ru-RU"/>
        </w:rPr>
        <w:t xml:space="preserve">азных жанров (объемом не менее 150 слов), писать сочинение-рассуждение по заданной теме с опорой на прочитанные произведения, под руководством педагогического работника учиться исправлять и редактировать собственные письменные тексты; собирать материал и о</w:t>
      </w:r>
      <w:r>
        <w:rPr>
          <w:rFonts w:ascii="Times New Roman" w:hAnsi="Times New Roman" w:eastAsiaTheme="majorEastAsia"/>
          <w:sz w:val="28"/>
          <w:szCs w:val="28"/>
          <w:lang w:val="ru-RU"/>
        </w:rPr>
        <w:t xml:space="preserve">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педагогического работника выбранную литературную или публицистическую тему;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13)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14)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15) планировать свое досуговое чтение, обогащать свой круг чтения по рекомендациям педагогического работника и сверстников, в том числе за счет произведений современной литературы для детей и подростков;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16) участвовать в коллективной и индивидуальной проектной или исследовательской деятельности и публично представлять полученные результаты;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17) развивать умение использова</w:t>
      </w:r>
      <w:r>
        <w:rPr>
          <w:rFonts w:ascii="Times New Roman" w:hAnsi="Times New Roman" w:eastAsiaTheme="majorEastAsia"/>
          <w:sz w:val="28"/>
          <w:szCs w:val="28"/>
          <w:lang w:val="ru-RU"/>
        </w:rPr>
        <w:t xml:space="preserve">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Предметные результаты изучения литературы. К концу обучения в 8 классе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понимать духовно-нравственную ценность литературы, осознавать ее роль в воспитании патриотизма и укреплении единства многонационального народа Российской Федерации;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проводить самостоятельный смысловой и эстетическ</w:t>
      </w:r>
      <w:r>
        <w:rPr>
          <w:rFonts w:ascii="Times New Roman" w:hAnsi="Times New Roman" w:eastAsiaTheme="majorEastAsia"/>
          <w:sz w:val="28"/>
          <w:szCs w:val="28"/>
          <w:lang w:val="ru-RU"/>
        </w:rPr>
        <w:t xml:space="preserve">ий анализ произведений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неоднозначность художественных смыслов, заложенных в литературных произведениях;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анализировать произведение в единстве </w:t>
      </w:r>
      <w:r>
        <w:rPr>
          <w:rFonts w:ascii="Times New Roman" w:hAnsi="Times New Roman" w:eastAsiaTheme="majorEastAsia"/>
          <w:sz w:val="28"/>
          <w:szCs w:val="28"/>
          <w:lang w:val="ru-RU"/>
        </w:rPr>
        <w:t xml:space="preserve">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w:t>
      </w:r>
      <w:r>
        <w:rPr>
          <w:rFonts w:ascii="Times New Roman" w:hAnsi="Times New Roman" w:eastAsiaTheme="majorEastAsia"/>
          <w:sz w:val="28"/>
          <w:szCs w:val="28"/>
          <w:lang w:val="ru-RU"/>
        </w:rPr>
        <w:t xml:space="preserve">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w:t>
      </w:r>
      <w:r>
        <w:rPr>
          <w:rFonts w:ascii="Times New Roman" w:hAnsi="Times New Roman" w:eastAsiaTheme="majorEastAsia"/>
          <w:sz w:val="28"/>
          <w:szCs w:val="28"/>
          <w:lang w:val="ru-RU"/>
        </w:rPr>
        <w:t xml:space="preserve">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овладеть сущностью и пониманием смысловых функций теоретико-литературных понятий и самостоятельно использовать их в процессе </w:t>
      </w:r>
      <w:r>
        <w:rPr>
          <w:rFonts w:ascii="Times New Roman" w:hAnsi="Times New Roman" w:eastAsiaTheme="majorEastAsia"/>
          <w:sz w:val="28"/>
          <w:szCs w:val="28"/>
          <w:lang w:val="ru-RU"/>
        </w:rPr>
        <w:t xml:space="preserve">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w:t>
      </w:r>
      <w:r>
        <w:rPr>
          <w:rFonts w:ascii="Times New Roman" w:hAnsi="Times New Roman" w:eastAsiaTheme="majorEastAsia"/>
          <w:sz w:val="28"/>
          <w:szCs w:val="28"/>
          <w:lang w:val="ru-RU"/>
        </w:rPr>
        <w:t xml:space="preserve">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w:t>
      </w:r>
      <w:r>
        <w:rPr>
          <w:rFonts w:ascii="Times New Roman" w:hAnsi="Times New Roman" w:eastAsiaTheme="majorEastAsia"/>
          <w:sz w:val="28"/>
          <w:szCs w:val="28"/>
          <w:lang w:val="ru-RU"/>
        </w:rPr>
        <w:t xml:space="preserve">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w:t>
      </w:r>
      <w:r>
        <w:rPr>
          <w:rFonts w:ascii="Times New Roman" w:hAnsi="Times New Roman" w:eastAsiaTheme="majorEastAsia"/>
          <w:sz w:val="28"/>
          <w:szCs w:val="28"/>
          <w:lang w:val="ru-RU"/>
        </w:rPr>
        <w:t xml:space="preserve">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11)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11)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12) создавать устные и письменные высказывания разных жанров (объемом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w:t>
      </w:r>
      <w:r>
        <w:rPr>
          <w:rFonts w:ascii="Times New Roman" w:hAnsi="Times New Roman" w:eastAsiaTheme="majorEastAsia"/>
          <w:sz w:val="28"/>
          <w:szCs w:val="28"/>
          <w:lang w:val="ru-RU"/>
        </w:rPr>
        <w:t xml:space="preserve">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13) и</w:t>
      </w:r>
      <w:r>
        <w:rPr>
          <w:rFonts w:ascii="Times New Roman" w:hAnsi="Times New Roman" w:eastAsiaTheme="majorEastAsia"/>
          <w:sz w:val="28"/>
          <w:szCs w:val="28"/>
          <w:lang w:val="ru-RU"/>
        </w:rPr>
        <w:t xml:space="preserve">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14)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15) самостоятельно планировать свое досуговое чтение, обогащать свой литературный кругозор по рекомендациям педагогического работника и сверстников, а также проверенных сети Интернет, в том числе за счет произведений современной литературы;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16) участвовать в коллективной и индивидуальной проектной и исследовательской деятельности и публично представлять полученные результаты;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17) самостояте</w:t>
      </w:r>
      <w:r>
        <w:rPr>
          <w:rFonts w:ascii="Times New Roman" w:hAnsi="Times New Roman" w:eastAsiaTheme="majorEastAsia"/>
          <w:sz w:val="28"/>
          <w:szCs w:val="28"/>
          <w:lang w:val="ru-RU"/>
        </w:rPr>
        <w:t xml:space="preserve">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литературы. К концу обучения в 9 классе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пони</w:t>
      </w:r>
      <w:r>
        <w:rPr>
          <w:rFonts w:ascii="Times New Roman" w:hAnsi="Times New Roman" w:eastAsiaTheme="majorEastAsia"/>
          <w:sz w:val="28"/>
          <w:szCs w:val="28"/>
          <w:lang w:val="ru-RU"/>
        </w:rPr>
        <w:t xml:space="preserve">мать духовно-нравственную и культурно-эстетическую ценность литературы, осознавать ее роль в формировании 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w:t>
      </w:r>
      <w:r>
        <w:rPr>
          <w:rFonts w:ascii="Times New Roman" w:hAnsi="Times New Roman" w:eastAsiaTheme="majorEastAsia"/>
          <w:sz w:val="28"/>
          <w:szCs w:val="28"/>
          <w:lang w:val="ru-RU"/>
        </w:rPr>
        <w:t xml:space="preserve">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анализировать произведение в единстве формы и со</w:t>
      </w:r>
      <w:r>
        <w:rPr>
          <w:rFonts w:ascii="Times New Roman" w:hAnsi="Times New Roman" w:eastAsiaTheme="majorEastAsia"/>
          <w:sz w:val="28"/>
          <w:szCs w:val="28"/>
          <w:lang w:val="ru-RU"/>
        </w:rPr>
        <w:t xml:space="preserve">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w:t>
      </w:r>
      <w:r>
        <w:rPr>
          <w:rFonts w:ascii="Times New Roman" w:hAnsi="Times New Roman" w:eastAsiaTheme="majorEastAsia"/>
          <w:sz w:val="28"/>
          <w:szCs w:val="28"/>
          <w:lang w:val="ru-RU"/>
        </w:rPr>
        <w:t xml:space="preserve">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w:t>
      </w:r>
      <w:r>
        <w:rPr>
          <w:rFonts w:ascii="Times New Roman" w:hAnsi="Times New Roman" w:eastAsiaTheme="majorEastAsia"/>
          <w:sz w:val="28"/>
          <w:szCs w:val="28"/>
          <w:lang w:val="ru-RU"/>
        </w:rPr>
        <w:t xml:space="preserve">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языковые осо</w:t>
      </w:r>
      <w:r>
        <w:rPr>
          <w:rFonts w:ascii="Times New Roman" w:hAnsi="Times New Roman" w:eastAsiaTheme="majorEastAsia"/>
          <w:sz w:val="28"/>
          <w:szCs w:val="28"/>
          <w:lang w:val="ru-RU"/>
        </w:rPr>
        <w:t xml:space="preserve">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овладеть сущностью </w:t>
      </w:r>
      <w:r>
        <w:rPr>
          <w:rFonts w:ascii="Times New Roman" w:hAnsi="Times New Roman" w:eastAsiaTheme="majorEastAsia"/>
          <w:sz w:val="28"/>
          <w:szCs w:val="28"/>
          <w:lang w:val="ru-RU"/>
        </w:rPr>
        <w:t xml:space="preserve">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w:t>
      </w:r>
      <w:r>
        <w:rPr>
          <w:rFonts w:ascii="Times New Roman" w:hAnsi="Times New Roman" w:eastAsiaTheme="majorEastAsia"/>
          <w:sz w:val="28"/>
          <w:szCs w:val="28"/>
          <w:lang w:val="ru-RU"/>
        </w:rPr>
        <w:t xml:space="preserve">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w:t>
      </w:r>
      <w:r>
        <w:rPr>
          <w:rFonts w:ascii="Times New Roman" w:hAnsi="Times New Roman" w:eastAsiaTheme="majorEastAsia"/>
          <w:sz w:val="28"/>
          <w:szCs w:val="28"/>
          <w:lang w:val="ru-RU"/>
        </w:rPr>
        <w:t xml:space="preserve">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w:t>
      </w:r>
      <w:r>
        <w:rPr>
          <w:rFonts w:ascii="Times New Roman" w:hAnsi="Times New Roman" w:eastAsiaTheme="majorEastAsia"/>
          <w:sz w:val="28"/>
          <w:szCs w:val="28"/>
          <w:lang w:val="ru-RU"/>
        </w:rPr>
        <w:t xml:space="preserve">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w:t>
      </w:r>
      <w:r>
        <w:rPr>
          <w:rFonts w:ascii="Times New Roman" w:hAnsi="Times New Roman" w:eastAsiaTheme="majorEastAsia"/>
          <w:sz w:val="28"/>
          <w:szCs w:val="28"/>
          <w:lang w:val="ru-RU"/>
        </w:rPr>
        <w:t xml:space="preserve">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w:t>
      </w:r>
      <w:r>
        <w:rPr>
          <w:rFonts w:ascii="Times New Roman" w:hAnsi="Times New Roman" w:eastAsiaTheme="majorEastAsia"/>
          <w:sz w:val="28"/>
          <w:szCs w:val="28"/>
          <w:lang w:val="ru-RU"/>
        </w:rPr>
        <w:t xml:space="preserve">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сопос</w:t>
      </w:r>
      <w:r>
        <w:rPr>
          <w:rFonts w:ascii="Times New Roman" w:hAnsi="Times New Roman" w:eastAsiaTheme="majorEastAsia"/>
          <w:sz w:val="28"/>
          <w:szCs w:val="28"/>
          <w:lang w:val="ru-RU"/>
        </w:rPr>
        <w:t xml:space="preserve">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11)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12) пересказывать изуч</w:t>
      </w:r>
      <w:r>
        <w:rPr>
          <w:rFonts w:ascii="Times New Roman" w:hAnsi="Times New Roman" w:eastAsiaTheme="majorEastAsia"/>
          <w:sz w:val="28"/>
          <w:szCs w:val="28"/>
          <w:lang w:val="ru-RU"/>
        </w:rPr>
        <w:t xml:space="preserve">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13) участвовать в беседе и диалоге о проч</w:t>
      </w:r>
      <w:r>
        <w:rPr>
          <w:rFonts w:ascii="Times New Roman" w:hAnsi="Times New Roman" w:eastAsiaTheme="majorEastAsia"/>
          <w:sz w:val="28"/>
          <w:szCs w:val="28"/>
          <w:lang w:val="ru-RU"/>
        </w:rPr>
        <w:t xml:space="preserve">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14) создавать устные и письменные высказывания разных жанров (объемом не менее 240 слов)</w:t>
      </w:r>
      <w:r>
        <w:rPr>
          <w:rFonts w:ascii="Times New Roman" w:hAnsi="Times New Roman" w:eastAsiaTheme="majorEastAsia"/>
          <w:sz w:val="28"/>
          <w:szCs w:val="28"/>
          <w:lang w:val="ru-RU"/>
        </w:rPr>
        <w:t xml:space="preserve">, писать сочинение-рассуждение по заданной теме с опорой на прочитанные произведения, представлять развернутый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w:t>
      </w:r>
      <w:r>
        <w:rPr>
          <w:rFonts w:ascii="Times New Roman" w:hAnsi="Times New Roman" w:eastAsiaTheme="majorEastAsia"/>
          <w:sz w:val="28"/>
          <w:szCs w:val="28"/>
          <w:lang w:val="ru-RU"/>
        </w:rPr>
        <w:t xml:space="preserve">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15) самостоятельно и</w:t>
      </w:r>
      <w:r>
        <w:rPr>
          <w:rFonts w:ascii="Times New Roman" w:hAnsi="Times New Roman" w:eastAsiaTheme="majorEastAsia"/>
          <w:sz w:val="28"/>
          <w:szCs w:val="28"/>
          <w:lang w:val="ru-RU"/>
        </w:rPr>
        <w:t xml:space="preserve">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16)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17) самостоятельно планировать свое досуговое чтение, обогащать свой литературный кругозор по рекомендациям педагогического работника и сверстников, а также проверенных ресурсов сети Интернет, в том числе за счет произведений современной литературы;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18) участвовать в коллективной и индивидуальной проектной и исследовательской деятельности и уметь публично презентовать полученные результаты;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19)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w:t>
      </w:r>
      <w:r>
        <w:rPr>
          <w:rFonts w:ascii="Times New Roman" w:hAnsi="Times New Roman" w:eastAsiaTheme="majorEastAsia"/>
          <w:sz w:val="28"/>
          <w:szCs w:val="28"/>
          <w:lang w:val="ru-RU"/>
        </w:rPr>
        <w:t xml:space="preserve"> каталогами библиотек, библиографическими указателями, системой поиска в сети “Интернет”, работать с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2.2.3. Родной язык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Планируемые результаты освоения предмета «Родной (русский) язык»: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Планируемые результаты освоения учебного курса подразделяются на личностные, метапредметные и предметные: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Личностные результаты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1. 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w:t>
      </w:r>
      <w:r>
        <w:rPr>
          <w:rFonts w:eastAsiaTheme="majorEastAsia"/>
          <w:sz w:val="28"/>
          <w:szCs w:val="28"/>
          <w:lang w:val="ru-RU"/>
        </w:rPr>
        <w:br/>
        <w:t xml:space="preserve">гуманистических и демократических ценностных ориентаций.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3. Формирование уважительного отношения к иному мнению, истории и культуре других народов.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4. Овладение начальными навыками адаптации в динамично изменяющемся и развивающемся мире.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5. Принятие и освоение социальной роли обучающегося, развитие мотивов учебнойдеятельности и формирование личностного смысла учения.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7. Формирование эстетических потребностей, ценностей и чувств.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8. Развитие этических чувств, доброжелательности и эмоционально-нравственной отзывчивости, понимания и сопереживания чувствам других людей.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9. 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10. 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Метапредметные результаты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1. Овладение способностью принимать и сохранять цели и задачи учебной деятельности, поиска средств её осуществления.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2.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3. Использование знаково-символических средств для представления информации.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4. Активное использование речевых средств и средств для решения коммуникативных и познавательных задач.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5. Использование различных способов поиска (в справочных источниках), сбора, обработки, анализа, организации, передачи и интерпретации информации.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6.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7.Овладение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8. Готовность слушать собеседника и вести диалог, признавать возможность</w:t>
      </w:r>
      <w:r>
        <w:rPr>
          <w:rFonts w:eastAsiaTheme="majorEastAsia"/>
          <w:sz w:val="28"/>
          <w:szCs w:val="28"/>
          <w:lang w:val="ru-RU"/>
        </w:rPr>
        <w:br/>
        <w:t xml:space="preserve">существования различных точек зрения и права каждого иметь свою, излагать своё мнение и аргументировать свою точку зрения и оценки событий.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9.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10. Готовность конструктивно разрешать конфликты посредством учёта интересов сторон и сотрудничества.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11. Овладение сведениями о сущности и особенностях объектов,</w:t>
      </w:r>
      <w:r>
        <w:rPr>
          <w:rFonts w:eastAsiaTheme="majorEastAsia"/>
          <w:sz w:val="28"/>
          <w:szCs w:val="28"/>
          <w:lang w:val="ru-RU"/>
        </w:rPr>
        <w:br/>
        <w:t xml:space="preserve">процессов и явлений действительности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12. Овладение базовыми предметными и межпредметными понятиями, отражающими существенные связи и отношения между объектами и процессами.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13. Умение работать в материальной и информационной среде.</w:t>
      </w:r>
      <w:r>
        <w:rPr>
          <w:rFonts w:eastAsiaTheme="majorEastAsia"/>
          <w:sz w:val="28"/>
          <w:szCs w:val="28"/>
          <w:lang w:val="ru-RU"/>
        </w:rPr>
        <w:br/>
        <w:t xml:space="preserve">Предметные результаты изучения учебного предмета «Русский родной язык и литература»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отражать:</w:t>
      </w:r>
      <w:r>
        <w:rPr>
          <w:rFonts w:eastAsiaTheme="majorEastAsia"/>
        </w:rPr>
      </w:r>
      <w:r>
        <w:rPr>
          <w:rFonts w:eastAsiaTheme="majorEastAsia"/>
        </w:rPr>
      </w:r>
    </w:p>
    <w:p>
      <w:pPr>
        <w:ind w:firstLine="567"/>
        <w:jc w:val="both"/>
        <w:rPr>
          <w:sz w:val="28"/>
          <w:szCs w:val="28"/>
          <w:lang w:val="ru-RU"/>
        </w:rPr>
      </w:pPr>
      <w:r>
        <w:rPr>
          <w:rFonts w:eastAsiaTheme="majorEastAsia"/>
        </w:rPr>
      </w:r>
      <w:bookmarkStart w:id="5" w:name="bookmark51"/>
      <w:r>
        <w:rPr>
          <w:rFonts w:eastAsiaTheme="majorEastAsia"/>
          <w:sz w:val="28"/>
          <w:szCs w:val="28"/>
          <w:lang w:val="ru-RU"/>
        </w:rPr>
        <w:t xml:space="preserve">1.</w:t>
      </w:r>
      <w:r>
        <w:rPr>
          <w:rFonts w:eastAsiaTheme="majorEastAsia"/>
          <w:sz w:val="28"/>
          <w:szCs w:val="28"/>
          <w:lang w:val="ru-RU"/>
        </w:rPr>
        <w:tab/>
        <w:t xml:space="preserve">Понимание взаимосвязи языка, культуры и истории народа, говорящего на нём:</w:t>
      </w:r>
      <w:bookmarkEnd w:id="5"/>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осознание роли русского родного языка в жизни общества и государства, в современном мире;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осознание роли русского родного языка в жизни человека;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осознание языка как развивающегося явления, взаимосвязи исторического развития языка с историей общества;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осознание национального своеобразия, богатства, выразительности русского родного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и истолкование значения слов с н</w:t>
      </w:r>
      <w:r>
        <w:rPr>
          <w:rFonts w:eastAsiaTheme="majorEastAsia"/>
          <w:sz w:val="28"/>
          <w:szCs w:val="28"/>
          <w:lang w:val="ru-RU"/>
        </w:rPr>
        <w:t xml:space="preserve">ационально-культурным компонентом, правильное употребление их в речи;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слов с живой внутренней</w:t>
      </w:r>
      <w:r>
        <w:rPr>
          <w:rFonts w:eastAsiaTheme="majorEastAsia"/>
          <w:sz w:val="28"/>
          <w:szCs w:val="28"/>
          <w:lang w:val="ru-RU"/>
        </w:rPr>
        <w:t xml:space="preserve"> формой, специфическим оценочно характеризующим значением; осознание национального своеобразия общеязыковых и художественных метафор, народных и поэтических слов- символов, обладающих традиционной метафорической образностью; распознавание и характеристика;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и истолкование значений фразеологических оборотов с национально-культурным компонентом; комментирование истории происхождения таких фразеологических оборотов, уместное употребление их в современных ситуациях речевого общения;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w:t>
      </w:r>
      <w:r>
        <w:rPr>
          <w:rFonts w:eastAsiaTheme="majorEastAsia"/>
          <w:sz w:val="28"/>
          <w:szCs w:val="28"/>
          <w:lang w:val="ru-RU"/>
        </w:rPr>
        <w:t xml:space="preserve">имание значений пословиц и поговорок, крылатых слов и выражений и умение истолковать эти значения; знание источников крылатых слов и выражений; правильное употребление пословиц, поговорок, крылатых слов и выражений в современных ситуациях речевого общения;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охарактеризовать слова с точки зрения происхождения: исконно русские и заимствованные; понимание процессов заимствования лексики как результата взаимодействия национальных культур;</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распознавать и характеризовать с помощью словарей заимствованные слова по языку-источнику (из славянских и неславянских языков), времени вхождения (самые древние и более поздние);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особенностей старославянизмов и умение распознавать их, понимание роли старославянского языка в развитии русского литературного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стилистических различий старославянизмов и умение дать стилистическую характеристику старославянизмов (стилистически нейтральные, книжные, устаревшие);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роли заимствованной лексики в современном русском языке; распознавание с помощью словарей слов, заимствованных русским языком из языков народов России и мира;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общих особенностей освоения иноязычной лексики; определение значения лексических заимствований последних десятилетий; целесообразное употребление иноязычных слов;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причин изменений в словарном составе языка, перераспределения пластов лексики между активным и пассивным запасом слов;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определять значения устаревших слов с национально-культурным компонентом;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определять значения современных неологизмов и характеризовать их по сфере употребления и стилистической окраске;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определять различия между литературным языком и диалектами; осознание диалектов как части народной культуры; понимание национально культурного своеобразия диалектизмов;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осознание изменений в языке как объективного процесса; понимание внешних и внутренних факторов языковых изменений; наличие общего представления об активных процессах в современном русском языке;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соблюдение норм русского речевого этикета; понимание национальной специфики русского речевого этикета по сравнению с речевым этикетом других народов;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приобретение опыта использования словарей, в том числе мультимедийных, учитывая сведения о назначении конкретного вида словаря, особенностях строения его словарной статьи: толковых словарей, словарей устаревших слов, сло</w:t>
      </w:r>
      <w:r>
        <w:rPr>
          <w:rFonts w:eastAsiaTheme="majorEastAsia"/>
          <w:sz w:val="28"/>
          <w:szCs w:val="28"/>
          <w:lang w:val="ru-RU"/>
        </w:rPr>
        <w:t xml:space="preserve">варей иностранных слов, фразеологических словарей, этимологических фразеологических словарей, словарей пословиц и поговорок, крылатых слов и выражений; учебных этимологических словарей; словарей синонимов, антонимов; словарей эпитетов, метафор и сравнений.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2.</w:t>
      </w:r>
      <w:r>
        <w:rPr>
          <w:rFonts w:eastAsiaTheme="majorEastAsia"/>
          <w:sz w:val="28"/>
          <w:szCs w:val="28"/>
          <w:lang w:val="ru-RU"/>
        </w:rPr>
        <w:tab/>
        <w:t xml:space="preserve">Овладение основными нормами русского литературного языка (орфоэпическими, лексическими, грамматическими, стилистическими), но</w:t>
      </w:r>
      <w:r>
        <w:rPr>
          <w:rFonts w:eastAsiaTheme="majorEastAsia"/>
          <w:sz w:val="28"/>
          <w:szCs w:val="28"/>
          <w:lang w:val="ru-RU"/>
        </w:rPr>
        <w:t xml:space="preserve">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осознание важности соблюдения норм современного русского литературного языка для культурного человека;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проводить анализ и оценивание с точки зрения норм современного русского литературного языка чужой и собственной речи; корректировка речи с учётом её соответствия основным нормам литературного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соблюдение на письме и в устной речи норм современного русского литературного языка и правил речевого этикета;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стремление к речевому самосовершенствованию;</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формирование ответственности за языковую культуру как общечеловеческую ценность;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осознанное расширение своей речевой практики, развитие культуры использования русского языка, способности оценивать свои языковые умения, планировать и осуществлять их совершенствование и развитие;</w:t>
      </w:r>
      <w:r>
        <w:rPr>
          <w:rFonts w:eastAsiaTheme="majorEastAsia"/>
        </w:rPr>
      </w:r>
      <w:r>
        <w:rPr>
          <w:rFonts w:eastAsiaTheme="majorEastAsia"/>
        </w:rPr>
      </w:r>
    </w:p>
    <w:p>
      <w:pPr>
        <w:ind w:firstLine="567"/>
        <w:jc w:val="both"/>
        <w:rPr>
          <w:sz w:val="28"/>
          <w:szCs w:val="28"/>
          <w:lang w:val="ru-RU"/>
        </w:rPr>
      </w:pPr>
      <w:r>
        <w:rPr>
          <w:rFonts w:eastAsiaTheme="majorEastAsia"/>
        </w:rPr>
      </w:r>
      <w:bookmarkStart w:id="6" w:name="bookmark61"/>
      <w:r>
        <w:rPr>
          <w:rFonts w:eastAsiaTheme="majorEastAsia"/>
          <w:sz w:val="28"/>
          <w:szCs w:val="28"/>
          <w:lang w:val="ru-RU"/>
        </w:rPr>
        <w:t xml:space="preserve">соблюдение основных орфоэпических и акцентологических норм современного русского литературного языка:</w:t>
      </w:r>
      <w:bookmarkEnd w:id="6"/>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произношение имён существительных, прилагательных, глаголов, полных причастий, кратких форм страдательных причастий прошедшего времени, деепричастий, наречий;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произношение гласных [э], [о] после мягких согласных и шипящих; безударный [о] в словах иностранного происхождения;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произношение парных по твёрдости-мягкости согласных перед [э] в словах иностранного происхождения;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произношение безударного [а] после ж и ш;</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произношение сочетания чн и чт; произношение женских отчеств на -ична, -инична;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произношение твёрдого [н] перед мягкими [ф’] и [в’];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произношение мягкого [н’] перед ч и щ;</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постановка ударения в отдельных грамматических формах имён существительных, прилагательных глаголов (в рамках изученного); в словоформах с непроизводными предлогами, в заимствованных словах;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осознание смыслоразличительной роли ударения на примере омографов;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осознание произносительных различий в русском языке, обусловленных темпом речи и стилями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различение вариантов орфоэпической и акцентологической нормы; употребление слов с учётом произносительных вариантов орфоэпической нормы;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употребление слов с учётом стилистических вариантов орфоэпической нормы;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активных процессов в области произношения и ударения;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соблюдение  основных лексических норм современного русского</w:t>
      </w:r>
      <w:r>
        <w:rPr>
          <w:rFonts w:eastAsiaTheme="majorEastAsia"/>
        </w:rPr>
      </w:r>
      <w:r>
        <w:rPr>
          <w:rFonts w:eastAsiaTheme="majorEastAsia"/>
        </w:rPr>
      </w:r>
    </w:p>
    <w:p>
      <w:pPr>
        <w:ind w:firstLine="567"/>
        <w:jc w:val="both"/>
        <w:rPr>
          <w:sz w:val="28"/>
          <w:szCs w:val="28"/>
          <w:lang w:val="ru-RU"/>
        </w:rPr>
      </w:pPr>
      <w:r>
        <w:rPr>
          <w:rFonts w:eastAsiaTheme="majorEastAsia"/>
        </w:rPr>
      </w:r>
      <w:bookmarkStart w:id="7" w:name="bookmark71"/>
      <w:r>
        <w:rPr>
          <w:rFonts w:eastAsiaTheme="majorEastAsia"/>
          <w:sz w:val="28"/>
          <w:szCs w:val="28"/>
          <w:lang w:val="ru-RU"/>
        </w:rPr>
        <w:t xml:space="preserve">литературного языка:</w:t>
      </w:r>
      <w:bookmarkEnd w:id="7"/>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правильность выбора слова, максимально соответствующего обозначаемому им предмету или явлению реальной действительности;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соблюдение норм употребления синонимов, антонимов, омонимов, паронимов;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употребление слова в соответствии с его лексическим значением и требованием лексической сочетаемости;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употребление терминов в научном стиле речи, в публицистике, художественной литературе, разговорной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опознавание частотных примеров тавтологии и плеоназма;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распознавание слов с различной стилистической окраской; употребление имён существительных, прилагательных, глаголов с учётом стилистических норм современного русского литературного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употребление синонимов, антонимов, омонимов с учётом стилистических норм современного русского литературного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различение типичных речевых ошибок;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редактирование текста с целью исправления речевых ошибок;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выявление и исправление речевых ошибок в устной речи;</w:t>
      </w:r>
      <w:bookmarkStart w:id="8" w:name="bookmark81"/>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соблюдение основных грамматических норм современного русского литературного языка:</w:t>
      </w:r>
      <w:bookmarkEnd w:id="8"/>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употребление сложных существительных, имён собственных (географических названий), аббревиатур, обусловленное категорией рода;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употребление заимствованных несклоняемых имён существительных; склонение русских и иностранных имён и фамилий, названий географических объектов; употребление отдельных грамматических форм имён существительных, прилагательных (в рамках изученного);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склонение местоимений, порядковых и количественных числительных; употребление отдельных форм имен существительных в соответствии с типом склонения, родом, принадлежностью к разряду одушевлённости- неодушевлённости;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употребление форм множественного числа имени существительног</w:t>
      </w:r>
      <w:r>
        <w:rPr>
          <w:rFonts w:eastAsiaTheme="majorEastAsia"/>
          <w:sz w:val="28"/>
          <w:szCs w:val="28"/>
          <w:lang w:val="ru-RU"/>
        </w:rPr>
        <w:t xml:space="preserve">о (в том числе форм именительного и родительного падежа множественного числа); форм 1-го лица единственного числа настоящего и будущего времени глаголов, форм повелительного наклонения глаголов; формообразование глаголов совершенного и несовершенного вида;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употребление имён прилагательных в формах сравнительной степени, в краткой форме;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употребление в речи однокоренных слов разных частей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согласование сказуемого с подлежащим, имеющим в своем составе количественно-именное сочетание;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согласование сказуемого с подлежащим, выраженным существительным со значением лица женского пола;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согласование сказуемого с подлежащим, выраженным сочетанием числительного и существительного;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согласование определения в количественно-именных сочетаниях с числительными; построение словосочетаний по типу согласования;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управление предлогов благодаря, согласно, вопреки; употребление предлогов о, по, из, с в составе словосочетания; употребление предлога по с количественными числительными в словосочетаниях с распределительным значением;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построение простых предложений с причастными и деепричастными оборотами, предложений с косвенной речью, сложных предложений разных видов;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определение типичных грамматических ошибок в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различение вариантов грамматической нормы:</w:t>
      </w:r>
      <w:r>
        <w:rPr>
          <w:rFonts w:eastAsiaTheme="majorEastAsia"/>
          <w:sz w:val="28"/>
          <w:szCs w:val="28"/>
          <w:lang w:val="ru-RU"/>
        </w:rPr>
        <w:tab/>
        <w:t xml:space="preserve">литературных и разговорных форм име</w:t>
      </w:r>
      <w:r>
        <w:rPr>
          <w:rFonts w:eastAsiaTheme="majorEastAsia"/>
          <w:sz w:val="28"/>
          <w:szCs w:val="28"/>
          <w:lang w:val="ru-RU"/>
        </w:rPr>
        <w:t xml:space="preserve">нительного падежа множественного числа существительных мужского рода; форм существительных мужского рода множественного числа с окончаниями -а(-я), -ы(-и), различающихся по смыслу; литературных и разговорных форм глаголов, причастий, деепричастий, наречий;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различение вариантов грамматической синтаксической нормы, обусловленных грамматической синонимией словосочетаний, простых и сложных предложений;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правильное употребление имён существительных, прилагательных, глаголов с учётом вариантов грамматической нормы;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правильное употребление синонимических грамматических конструкций с учётом смысловых и стилистических особенностей; редактирование текста с целью исправления грамматических ошибок;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выявление и исправление грамматических ошибок в устной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соблюдение основных норм русского речевого этикета: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этикетные формы и формулы обращения;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этикетные формы обращения в официальной и неофициальной речевой ситуации; современные формулы обращения к незнакомому человеку; употребление формы «он»;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соблюдение этикетных форм и устойчивых формул, принципов этикетного общения, лежащих в основе национального речевого этикета;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соблюдение русской этикетной вербальной и невербальной манеры общения;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использование в общении этикетных речевых тактик и приёмов, помогающих противостоять речевой агрессии;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использование при общении в электронной среде этики и русского речевого этикета;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соблюдение норм русского этикетного речевого поведения в ситуациях делового общения;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понимание активных процессов в русском речевом этикете;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соблюдение основных орфографических норм современного русского литературного языка (в рамках изученного в основном курсе); соблюдение основных пунктуационных норм современного русского литературного языка (в рамках изученного в основном курсе);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использование толковых, в том числе мультимедийных, словарей для определения лексического значения слова, особенностей употребления;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использование орфоэпических, в том числе мультимедийных, орфографических словарей для определения нормативного произношения слова; вариантов произношения;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использование словарей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использование грамматических словарей и справочников для уточнения нормы формообразования, словоизменения и построения словосочетания и предложения; для опознавания вариантов грамматической нормы; в процессе редактирования текста;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w:t>
      </w:r>
      <w:bookmarkStart w:id="9" w:name="bookmark91"/>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3.</w:t>
      </w:r>
      <w:r>
        <w:rPr>
          <w:rFonts w:eastAsiaTheme="majorEastAsia"/>
          <w:sz w:val="28"/>
          <w:szCs w:val="28"/>
          <w:lang w:val="ru-RU"/>
        </w:rPr>
        <w:tab/>
        <w:t xml:space="preserve">Совершенствование различных видов устной и письменной речевой деятельности (говорения и слушания, чтения и письма,</w:t>
      </w:r>
      <w:bookmarkStart w:id="10" w:name="bookmark101"/>
      <w:r>
        <w:rPr>
          <w:rFonts w:eastAsiaTheme="majorEastAsia"/>
        </w:rPr>
      </w:r>
      <w:bookmarkEnd w:id="9"/>
      <w:r>
        <w:rPr>
          <w:rFonts w:eastAsiaTheme="majorEastAsia"/>
          <w:sz w:val="28"/>
          <w:szCs w:val="28"/>
          <w:lang w:val="ru-RU"/>
        </w:rPr>
        <w:t xml:space="preserve"> общения с помощью современных средств устной и письменной коммуникации):</w:t>
      </w:r>
      <w:bookmarkEnd w:id="10"/>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владение различными видами слушания (детальным, выборочным, ознакомительным, критическим, интерактивным) монологической речи, учебно-научных, художественных, публицистических текстов различных функционально-смысловых типов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владение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дифференцировать и интегрировать информацию прочитанного 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прослушанного текста:</w:t>
      </w:r>
      <w:r>
        <w:rPr>
          <w:rFonts w:eastAsiaTheme="majorEastAsia"/>
          <w:sz w:val="28"/>
          <w:szCs w:val="28"/>
          <w:lang w:val="ru-RU"/>
        </w:rPr>
        <w:tab/>
        <w:t xml:space="preserve">отделять главные факты от второстепенных;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w:t>
      </w:r>
      <w:r>
        <w:rPr>
          <w:rFonts w:eastAsiaTheme="majorEastAsia"/>
          <w:sz w:val="28"/>
          <w:szCs w:val="28"/>
          <w:lang w:val="ru-RU"/>
        </w:rPr>
        <w:t xml:space="preserve">мение соотносить части прочитанного и прослушанного текста: устанавливать причинно-следственные отношения, логические связи между абзацами и частями текста и определять средства их выражения; определять начало и конец темы; выявлять логический план текста;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w:t>
      </w:r>
      <w:r>
        <w:rPr>
          <w:rFonts w:eastAsiaTheme="majorEastAsia"/>
          <w:sz w:val="28"/>
          <w:szCs w:val="28"/>
          <w:lang w:val="ru-RU"/>
        </w:rPr>
        <w:t xml:space="preserve">е проводить анализ прослушанного или прочитанного текста с точки зрения его композиционных особенностей, количества микротем; основных типов текстовых структур (индуктивные, дедуктивные, рамочные/ дедуктивно-индуктивные, стержневые/индуктивно-дедуктивные);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владение умениями информационной переработки прослушанного или прочитанного текста; приёмами ра</w:t>
      </w:r>
      <w:r>
        <w:rPr>
          <w:rFonts w:eastAsiaTheme="majorEastAsia"/>
          <w:sz w:val="28"/>
          <w:szCs w:val="28"/>
          <w:lang w:val="ru-RU"/>
        </w:rPr>
        <w:t xml:space="preserve">боты с заголовком текста, оглавлением, списком литературы, примечаниями и т. д.; основными способами и средствами получения, переработки и преобразования информации (аннотация, конспект); использование графиков, диаграмм, схем для представления информации;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владение правилами информационной безопасности при общении в социальных сетях;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уместное использ</w:t>
      </w:r>
      <w:r>
        <w:rPr>
          <w:rFonts w:eastAsiaTheme="majorEastAsia"/>
          <w:sz w:val="28"/>
          <w:szCs w:val="28"/>
          <w:lang w:val="ru-RU"/>
        </w:rPr>
        <w:t xml:space="preserve">ование коммуникативных стратегий и тактик устного общения: убеждение, комплимент, уговаривание, похвала, самопрезентация, просьба, принесение извинений, поздравление и др.; сохранение инициативы в диалоге, уклонение от инициативы, завершение диалога и др.;</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участвовать в беседе, споре, владение правилами корректного речевого поведения в споре;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строить устные учебно-научные сообщения (ответы на уроке) различных видов (ответ-анализ, ответ-обобщение, ответ-добавление, ответ-группировка), рецензию на проектную работу одноклассника, доклад; принимать участие в учебно-научной дискуссии;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владение умениями учебно-делового общения: убеждения собеседника; побуждения собеседника к действию; информирования об объекте; объяснения сущности объекта; оценки;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создавать устные и письменные тексты описательного типа: определение, дефиниция, собственно описание, пояснение;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создавать устные и письменные тексты аргументативног</w:t>
      </w:r>
      <w:r>
        <w:rPr>
          <w:rFonts w:eastAsiaTheme="majorEastAsia"/>
          <w:sz w:val="28"/>
          <w:szCs w:val="28"/>
          <w:lang w:val="ru-RU"/>
        </w:rPr>
        <w:t xml:space="preserve">о типа (рассуждение, доказательство, объяснение) с использованием различных способов аргументации, опровержения доводов оппонента (критика тезиса, критика аргументов, критика демонстрации); оценка причин неэффективной аргументации в учебно-научном общении;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создавать текст как результат проектной (исследовательской) деятельности; оформлять реферат в письменной форме и представлять его в устной форме;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выполнять комплексный анализ текстов публицистических жанров (девиз, слоган, путевые записки, проблемный очерк; тексты рекламных объявлений) и создавать их;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выполнять комплексный анализ текстов фольклора, художественных текстов или их фрагментов (народных и литературных сказок, рассказов, загадок, пословиц, притч и т. п.) и интерпретировать их;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определять фактуальную и подтекстовую информацию текста, его сильные позиции;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создавать объявления (в устной и письменной форме); деловые письма;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оцен</w:t>
      </w:r>
      <w:r>
        <w:rPr>
          <w:rFonts w:eastAsiaTheme="majorEastAsia"/>
          <w:sz w:val="28"/>
          <w:szCs w:val="28"/>
          <w:lang w:val="ru-RU"/>
        </w:rPr>
        <w:t xml:space="preserve">ивать устные и письменные речевые высказывания с точки зрения их эффективности, умение понимать основные причины коммуникативных неудач и объяснять их; оценивать собственную и чужую речь с точки зрения точного, уместного и выразительного словоупотребления;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w:t>
      </w:r>
      <w:r>
        <w:rPr>
          <w:rFonts w:eastAsiaTheme="majorEastAsia"/>
          <w:sz w:val="28"/>
          <w:szCs w:val="28"/>
          <w:lang w:val="ru-RU"/>
        </w:rPr>
        <w:tab/>
        <w:t xml:space="preserve">умение редактировать собственные тексты с целью совершенствования их содержания и формы; сопоставлять черновой и отредактированный текст.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содержательные линии программы учебного предмета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«Русский родной язык»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Школьный курс русского родного языка опирается на содержание основного курса, представленного в образовательной области «Русский язык и литература», со</w:t>
      </w:r>
      <w:r>
        <w:rPr>
          <w:rFonts w:eastAsiaTheme="majorEastAsia"/>
          <w:sz w:val="28"/>
          <w:szCs w:val="28"/>
          <w:lang w:val="ru-RU"/>
        </w:rPr>
        <w:t xml:space="preserve">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но не дублируют их и имеют преимущественно практико-ориентированный характер.</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 соответствии с этим в программе выделяются следующие блоки.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 первом блоке «Язык и культура» 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национально - куль</w:t>
      </w:r>
      <w:r>
        <w:rPr>
          <w:rFonts w:eastAsiaTheme="majorEastAsia"/>
          <w:sz w:val="28"/>
          <w:szCs w:val="28"/>
          <w:lang w:val="ru-RU"/>
        </w:rPr>
        <w:t xml:space="preserve">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Второй блок «Культура речи»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w:t>
      </w:r>
      <w:r>
        <w:rPr>
          <w:rFonts w:eastAsiaTheme="majorEastAsia"/>
          <w:sz w:val="28"/>
          <w:szCs w:val="28"/>
          <w:lang w:val="ru-RU"/>
        </w:rPr>
        <w:t xml:space="preserve">растающего поколения, практическое овладение культурой речи (навыками сознательного использования норм современного русского литературного языка для создания правильной речи и конструирования речевых высказываний в устной и письменной форме с учётом требов</w:t>
      </w:r>
      <w:r>
        <w:rPr>
          <w:rFonts w:eastAsiaTheme="majorEastAsia"/>
          <w:sz w:val="28"/>
          <w:szCs w:val="28"/>
          <w:lang w:val="ru-RU"/>
        </w:rPr>
        <w:t xml:space="preserve">аний уместности, точности, логичности, чистоты, богатства и выразительности); а также на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 третьем блоке «Речь. Речевая деятельность. Текст» представлено содерж</w:t>
      </w:r>
      <w:r>
        <w:rPr>
          <w:rFonts w:eastAsiaTheme="majorEastAsia"/>
          <w:sz w:val="28"/>
          <w:szCs w:val="28"/>
          <w:lang w:val="ru-RU"/>
        </w:rPr>
        <w:t xml:space="preserve">ание, направленное на совершенствование видов речевой деятельности в их взаимосвязи и культуры устной и письменной речи, а также на развитие базовых умений и навыков использования языка в жизненно важных для школьников ситуациях общения: умений определять </w:t>
      </w:r>
      <w:r>
        <w:rPr>
          <w:rFonts w:eastAsiaTheme="majorEastAsia"/>
          <w:sz w:val="28"/>
          <w:szCs w:val="28"/>
          <w:lang w:val="ru-RU"/>
        </w:rPr>
        <w:t xml:space="preserve">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r>
        <w:rPr>
          <w:rFonts w:eastAsiaTheme="majorEastAsia"/>
        </w:rPr>
      </w:r>
      <w:r>
        <w:rPr>
          <w:rFonts w:eastAsiaTheme="majorEastAsia"/>
        </w:rPr>
      </w:r>
    </w:p>
    <w:p>
      <w:pPr>
        <w:ind w:firstLine="567"/>
        <w:jc w:val="both"/>
        <w:rPr>
          <w:sz w:val="28"/>
          <w:szCs w:val="28"/>
          <w:lang w:val="ru-RU"/>
        </w:rPr>
      </w:pPr>
      <w:r>
        <w:rPr>
          <w:rFonts w:eastAsiaTheme="majorEastAsia"/>
        </w:rPr>
      </w:r>
      <w:bookmarkStart w:id="11" w:name="bookmark121"/>
      <w:r>
        <w:rPr>
          <w:rFonts w:eastAsiaTheme="majorEastAsia"/>
          <w:sz w:val="28"/>
          <w:szCs w:val="28"/>
          <w:lang w:val="ru-RU"/>
        </w:rPr>
        <w:t xml:space="preserve"> 6 класс  (35 ч)</w:t>
      </w:r>
      <w:bookmarkEnd w:id="11"/>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 1. Язык и культура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Русский язык - национальный язык</w:t>
      </w:r>
      <w:r>
        <w:rPr>
          <w:rFonts w:eastAsiaTheme="majorEastAsia"/>
          <w:sz w:val="28"/>
          <w:szCs w:val="28"/>
          <w:lang w:val="ru-RU"/>
        </w:rPr>
        <w:t xml:space="preserve"> русского народа. Роль родного языка в жизни человека. 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w:t>
      </w:r>
      <w:r>
        <w:rPr>
          <w:rFonts w:eastAsiaTheme="majorEastAsia"/>
          <w:sz w:val="28"/>
          <w:szCs w:val="28"/>
          <w:lang w:val="ru-RU"/>
        </w:rPr>
        <w:t xml:space="preserve">дежду, пищу, игры, народные танцы и т. п.), слова с национальнокультурным компонентом значения (символика числа, цвета и т. п.), народно-поэтические символы, народно-поэтические эпитеты (за тридевять земель, цветущая калина - девушка, тучи - несчастья, пол</w:t>
      </w:r>
      <w:r>
        <w:rPr>
          <w:rFonts w:eastAsiaTheme="majorEastAsia"/>
          <w:sz w:val="28"/>
          <w:szCs w:val="28"/>
          <w:lang w:val="ru-RU"/>
        </w:rPr>
        <w:t xml:space="preserve">ынь, веретено, ясный сокол, красна девица, родный батюшка), прецедентные имена (Илья Муромец, Василиса Прекрасная, Иван-царевич, сивка-бурка, жар-птица и т. п.) в русских народных и литературных сказках, народных песнях, былинах, художественной литературе.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Крылатые слова и выраже</w:t>
      </w:r>
      <w:r>
        <w:rPr>
          <w:rFonts w:eastAsiaTheme="majorEastAsia"/>
          <w:sz w:val="28"/>
          <w:szCs w:val="28"/>
          <w:lang w:val="ru-RU"/>
        </w:rPr>
        <w:t xml:space="preserve">ния (прецедентные тексты) из русских народных и литературных сказок (битый небитого везёт; по щучьему веленью; сказка про белого бычка; ни в сказке сказать, ни пером описать; при царе Горохе; золотая рыбка; а ткачиха с поварихой, с сватьей бабой Бабарихой </w:t>
      </w:r>
      <w:r>
        <w:rPr>
          <w:rFonts w:eastAsiaTheme="majorEastAsia"/>
          <w:sz w:val="28"/>
          <w:szCs w:val="28"/>
          <w:lang w:val="ru-RU"/>
        </w:rPr>
        <w:t xml:space="preserve">и др.),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Загадки. Метафоричность русской загадки.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Краткая история русской письменности. Создание славянского алфавита.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Слова с суффиксами субъективной оценки как изобразительное средство</w:t>
      </w:r>
      <w:r>
        <w:rPr>
          <w:rFonts w:eastAsiaTheme="majorEastAsia"/>
          <w:sz w:val="28"/>
          <w:szCs w:val="28"/>
          <w:lang w:val="ru-RU"/>
        </w:rPr>
        <w:t xml:space="preserve">.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Ознакомление с историей и этимологией некоторых слов.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Национальная специфика слов с живой внутренней формой (черника, голубика, земляника, рыжик). Метафоры общеязыковые и художественные, их национально-культурная специфика. Метафора, олицетворение, эпитет как изобразительные средства.</w:t>
      </w:r>
      <w:r>
        <w:rPr>
          <w:rFonts w:eastAsiaTheme="majorEastAsia"/>
          <w:sz w:val="28"/>
          <w:szCs w:val="28"/>
          <w:lang w:val="ru-RU"/>
        </w:rPr>
        <w:tab/>
        <w:t xml:space="preserve">   Слова со специфическим оценочно-характеризующим значением. Связь определённых наименований с некоторыми качествами, эмоциональными состояниями и т. п. человека (барышня - об</w:t>
      </w:r>
      <w:r>
        <w:rPr>
          <w:rFonts w:eastAsiaTheme="majorEastAsia"/>
          <w:sz w:val="28"/>
          <w:szCs w:val="28"/>
          <w:lang w:val="ru-RU"/>
        </w:rPr>
        <w:t xml:space="preserve"> изнеженной, избалованной девушке; сухарь - о сухом, неотзывчивом человеке; сорока - о болтливой женщине и т. п., лиса - хитрая для русских, мудрая для эскимосов; змея - злая, коварная для русских, символ долголетия, мудрости для тюркских народов и т. п.).</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Русские имена. Имена исконные и заимствованные, краткие сведения по их этимологии. Имена, которые не являют</w:t>
      </w:r>
      <w:r>
        <w:rPr>
          <w:rFonts w:eastAsiaTheme="majorEastAsia"/>
          <w:sz w:val="28"/>
          <w:szCs w:val="28"/>
          <w:lang w:val="ru-RU"/>
        </w:rPr>
        <w:t xml:space="preserve">ся исконно русскими, но воспринимаются как таковые. Имена традиционные и новые. Имена популярные и устаревшие. Имена с устаревшей социальной окраской. Имена, входящие в состав пословиц и поговорок и имеющие в силу этого определённую стилистическую окраску.</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Названия общеизвестных старинных русских городов. Их происхождение.</w:t>
      </w:r>
      <w:r>
        <w:rPr>
          <w:rFonts w:eastAsiaTheme="majorEastAsia"/>
        </w:rPr>
      </w:r>
      <w:r>
        <w:rPr>
          <w:rFonts w:eastAsiaTheme="majorEastAsia"/>
        </w:rPr>
      </w:r>
    </w:p>
    <w:p>
      <w:pPr>
        <w:ind w:firstLine="567"/>
        <w:jc w:val="both"/>
        <w:rPr>
          <w:sz w:val="28"/>
          <w:szCs w:val="28"/>
          <w:lang w:val="ru-RU"/>
        </w:rPr>
      </w:pPr>
      <w:r>
        <w:rPr>
          <w:rFonts w:eastAsiaTheme="majorEastAsia"/>
        </w:rPr>
      </w:r>
      <w:bookmarkStart w:id="12" w:name="bookmark131"/>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 2. Культура речи </w:t>
      </w:r>
      <w:bookmarkEnd w:id="12"/>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орфоэпические нормы современного русского литературного языка. Понятие о варианте нормы. Равноправные и допустимые варианты произношения. Нерекомендуемые и неправильные варианты произношения. Запретительные пометы в орфоэпических словарях.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Постоянное и подвижное ударение в именах существительных, именах прилагательных, глаголах.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Омографы: ударение как маркер смысла слова (пАрить — парИть, рОжки — рожкИ, пОлки — полкИ, Атлас — атлАс).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Произносительные варианты орфоэпической нормы (було[ч’]ная — було[ш]ная, до[жд]ём — до[ж’ж’]ём и т. п.). Произносительные варианты на уровне словосочетаний (микроволнОвая печь - микровОлновая терапия).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Роль звукописи в художественном тексте.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Особенности рус</w:t>
      </w:r>
      <w:r>
        <w:rPr>
          <w:rFonts w:eastAsiaTheme="majorEastAsia"/>
          <w:sz w:val="28"/>
          <w:szCs w:val="28"/>
          <w:lang w:val="ru-RU"/>
        </w:rPr>
        <w:t xml:space="preserve">ской интонации, темпа речи по сравнению с другими языками. Особенности жестов и мимики в русской речи, отражение их в устойчивых выражениях  (фразеологизмах) (надуть щёки, вытягивать шею, всплеснуть руками и др.) в сравнении с языком жестов других народов.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лексические нормы современного русского литературного</w:t>
      </w:r>
      <w:r>
        <w:rPr>
          <w:rFonts w:eastAsiaTheme="majorEastAsia"/>
          <w:sz w:val="28"/>
          <w:szCs w:val="28"/>
          <w:lang w:val="ru-RU"/>
        </w:rPr>
        <w:tab/>
        <w:t xml:space="preserve">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Основные нормы словоупотребления: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правильность выбора слова, максимально соответствующего обозначаемому им предмету или явлению реальной действительности.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Лексические</w:t>
      </w:r>
      <w:r>
        <w:rPr>
          <w:rFonts w:eastAsiaTheme="majorEastAsia"/>
          <w:sz w:val="28"/>
          <w:szCs w:val="28"/>
          <w:lang w:val="ru-RU"/>
        </w:rPr>
        <w:tab/>
        <w:t xml:space="preserve">нормы употребления имён</w:t>
      </w:r>
      <w:r>
        <w:rPr>
          <w:rFonts w:eastAsiaTheme="majorEastAsia"/>
          <w:sz w:val="28"/>
          <w:szCs w:val="28"/>
          <w:lang w:val="ru-RU"/>
        </w:rPr>
        <w:tab/>
        <w:t xml:space="preserve">существительных,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прилагательных, глаголов </w:t>
      </w:r>
      <w:r>
        <w:rPr>
          <w:rFonts w:eastAsiaTheme="majorEastAsia"/>
          <w:sz w:val="28"/>
          <w:szCs w:val="28"/>
          <w:lang w:val="ru-RU"/>
        </w:rPr>
        <w:t xml:space="preserve">в современном русском литературном языке. Стилистическая окраска слова (книжная, нейтральная, разговорная, просторечная); употребление имён существительных, прилагательных, глаголов в речи с учётом стилистических норм современного русского языка (кинофильм</w:t>
      </w:r>
      <w:r>
        <w:rPr>
          <w:rFonts w:eastAsiaTheme="majorEastAsia"/>
          <w:sz w:val="28"/>
          <w:szCs w:val="28"/>
          <w:lang w:val="ru-RU"/>
        </w:rPr>
        <w:tab/>
        <w:t xml:space="preserve">— кинокартина — кино - кинолента;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интернациональный — международный; экспорт — вывоз; импорт — ввоз; блато — болото; брещи — беречь; шлем — шелом; краткий — короткий; беспрестанный — бесперестанный; глаголить - говорить - сказать - брякнуть).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грамматические нормы современного русского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литературного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Категория рода: род заимствованных несклоняемых имён существительных (шимпанзе, кол</w:t>
      </w:r>
      <w:r>
        <w:rPr>
          <w:rFonts w:eastAsiaTheme="majorEastAsia"/>
          <w:sz w:val="28"/>
          <w:szCs w:val="28"/>
          <w:lang w:val="ru-RU"/>
        </w:rPr>
        <w:t xml:space="preserve">ибри, евро, авеню, салями, коммюнике); род сложносоставных существительных (плащ- палатка, диван-кровать, музей-квартира); род имён собственных (географических названий); род аббревиатур. Нормативные и ненормативные формы употребления имён существительных.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Формы существительных мужского рода множественного числа с окончаниями -а(-я), -ы(-и), различающиеся по смыслу: корпуса (здания,войсковые соединения) - корпусы (туловища); образа (иконы) - образы (литературные); меха (выделанные шкуры) - мехи (кузнечные); </w:t>
      </w:r>
      <w:r>
        <w:rPr>
          <w:rFonts w:eastAsiaTheme="majorEastAsia"/>
          <w:sz w:val="28"/>
          <w:szCs w:val="28"/>
          <w:lang w:val="ru-RU"/>
        </w:rPr>
        <w:t xml:space="preserve">соболя (меха) - соболи (животные). Литературные, разговорные, устарелые и профессиональные особенности формы именительного падежа множественного числа существительных мужского рода (токари - токаря, цехи - цеха, выборы - выбора, тракторы - трактора и др.).</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Речевой этикет. Правила речевого этикета: нормы и традиции. Устойчивые формулы речевого этикета в </w:t>
      </w:r>
      <w:r>
        <w:rPr>
          <w:rFonts w:eastAsiaTheme="majorEastAsia"/>
          <w:sz w:val="28"/>
          <w:szCs w:val="28"/>
          <w:lang w:val="ru-RU"/>
        </w:rPr>
        <w:t xml:space="preserve">общении. Обращение в русском речевом этикете. История этикетной формулы обращения в русском языке. Особенности употребления в качестве обращений собственных имён, названий людей по степени родства, по положению в обществе, по профессии, должности; по возра</w:t>
      </w:r>
      <w:r>
        <w:rPr>
          <w:rFonts w:eastAsiaTheme="majorEastAsia"/>
          <w:sz w:val="28"/>
          <w:szCs w:val="28"/>
          <w:lang w:val="ru-RU"/>
        </w:rPr>
        <w:t xml:space="preserve">сту и полу. Обращение 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 Употребление формы «он».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 3. Речь. Речевая деятельность. Текст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и</w:t>
      </w:r>
      <w:r>
        <w:rPr>
          <w:rFonts w:eastAsiaTheme="majorEastAsia"/>
          <w:sz w:val="28"/>
          <w:szCs w:val="28"/>
          <w:lang w:val="ru-RU"/>
        </w:rPr>
        <w:t xml:space="preserve"> речь. Виды речевой деятельности. Язык и речь. Точность и логичность речи. Выразительность, чистота и богатство речи. Средства выразительной устной речи (тон, тембр, темп), способы тренировки (скороговорки). Интонация и жесты. Формы речи: монолог и диалог.</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Текст как единица языка и речи. Текст и его основные признаки. Как строится текст. Композиционные формы описания, повествования, рассуждения. Повествование как тип речи. Средства связи предложений и частей текста.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Функциональные разновидности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Разговорная речь. Просьба, извинение как жанры разговорной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Официально-деловой стиль. Объявление (устное и письменное).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Учебно-научный стиль. План ответа на уроке, план текста.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Публицистический стиль. Устное выступление. Девиз, слоган.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художественной литературы. Литературная сказка. Рассказ. Особенности языка фольклорных текстов. Загадка, пословица. Сказка. Особенности языка сказки (сравнения, синонимы, антонимы, слова с уменьшительными суффиксами и т. д.).</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 учебного времени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7 класс  (3</w:t>
      </w:r>
      <w:r>
        <w:rPr>
          <w:rFonts w:eastAsiaTheme="majorEastAsia"/>
          <w:sz w:val="28"/>
          <w:szCs w:val="28"/>
          <w:lang w:val="ru-RU"/>
        </w:rPr>
        <w:t xml:space="preserve">4</w:t>
      </w:r>
      <w:r>
        <w:rPr>
          <w:rFonts w:eastAsiaTheme="majorEastAsia"/>
          <w:sz w:val="28"/>
          <w:szCs w:val="28"/>
          <w:lang w:val="ru-RU"/>
        </w:rPr>
        <w:t xml:space="preserve">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 1. Язык и культура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Краткая история русского литературного языка. Роль церковнославянского (старославянского) языка в ра</w:t>
      </w:r>
      <w:r>
        <w:rPr>
          <w:rFonts w:eastAsiaTheme="majorEastAsia"/>
          <w:sz w:val="28"/>
          <w:szCs w:val="28"/>
          <w:lang w:val="ru-RU"/>
        </w:rPr>
        <w:t xml:space="preserve">звитии русского языка. Диалекты как часть народной культуры. Диалектизмы и их национально- культурное своеобразие. Сведения о диалектных названиях предметов быта, значениях слов, понятиях, не свойственных литературному языку и несущих информацию о способах</w:t>
      </w:r>
      <w:r>
        <w:rPr>
          <w:rFonts w:eastAsiaTheme="majorEastAsia"/>
          <w:sz w:val="28"/>
          <w:szCs w:val="28"/>
          <w:lang w:val="ru-RU"/>
        </w:rPr>
        <w:t xml:space="preserve"> ведения хозяйства, особенностях семейного уклада, обрядах, обычаях, народном календаре и др. Использование диалектной лексики в произведениях художественной литературы. Лексические заимствования как результат взаимодействия национальных культур. Лексика, </w:t>
      </w:r>
      <w:r>
        <w:rPr>
          <w:rFonts w:eastAsiaTheme="majorEastAsia"/>
          <w:sz w:val="28"/>
          <w:szCs w:val="28"/>
          <w:lang w:val="ru-RU"/>
        </w:rPr>
        <w:t xml:space="preserve">заимствованная русским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 Роль заимствованной лексики в современном русском языке.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Пополнение словарного состава русского языка новой лексикой. Современные неологизмы и их группы по сфере употребления и стилистической окраске.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Национально-культурная специфика русско</w:t>
      </w:r>
      <w:r>
        <w:rPr>
          <w:rFonts w:eastAsiaTheme="majorEastAsia"/>
          <w:sz w:val="28"/>
          <w:szCs w:val="28"/>
          <w:lang w:val="ru-RU"/>
        </w:rPr>
        <w:t xml:space="preserve">й фразеологии. Исторические прототипы фразеологизмов. Отражение во фразеологии обычаев, традиций, быта, исторических событий, культуры и т. п. (начать с азов, от доски до доски, приложить руку и т. п. - информация о традиционной русской грамотности и др.).</w:t>
      </w:r>
      <w:r>
        <w:rPr>
          <w:rFonts w:eastAsiaTheme="majorEastAsia"/>
        </w:rPr>
      </w:r>
      <w:r>
        <w:rPr>
          <w:rFonts w:eastAsiaTheme="majorEastAsia"/>
        </w:rPr>
      </w:r>
    </w:p>
    <w:p>
      <w:pPr>
        <w:ind w:firstLine="567"/>
        <w:jc w:val="both"/>
        <w:rPr>
          <w:sz w:val="28"/>
          <w:szCs w:val="28"/>
          <w:lang w:val="ru-RU"/>
        </w:rPr>
      </w:pPr>
      <w:r>
        <w:rPr>
          <w:rFonts w:eastAsiaTheme="majorEastAsia"/>
        </w:rPr>
      </w:r>
      <w:bookmarkStart w:id="13" w:name="bookmark151"/>
      <w:r>
        <w:rPr>
          <w:rFonts w:eastAsiaTheme="majorEastAsia"/>
          <w:sz w:val="28"/>
          <w:szCs w:val="28"/>
          <w:lang w:val="ru-RU"/>
        </w:rPr>
        <w:t xml:space="preserve">Раздел 2. Культура речи </w:t>
      </w:r>
      <w:bookmarkEnd w:id="13"/>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орфоэпические нормы современного русского литературного языка. Произносительные различия в русско</w:t>
      </w:r>
      <w:r>
        <w:rPr>
          <w:rFonts w:eastAsiaTheme="majorEastAsia"/>
          <w:sz w:val="28"/>
          <w:szCs w:val="28"/>
          <w:lang w:val="ru-RU"/>
        </w:rPr>
        <w:t xml:space="preserve">м языке, обусловленные темпом речи. Стилистические особенности произношения и ударения (литературные, разговорные, устарелые и профессиональные). Нормы произношения отдельных грамматических форм; заимствованных слов: ударение в форме родительного падежа мн</w:t>
      </w:r>
      <w:r>
        <w:rPr>
          <w:rFonts w:eastAsiaTheme="majorEastAsia"/>
          <w:sz w:val="28"/>
          <w:szCs w:val="28"/>
          <w:lang w:val="ru-RU"/>
        </w:rPr>
        <w:t xml:space="preserve">ожественного числа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мужского рода; ударение в формах глаголов </w:t>
      </w:r>
      <w:r>
        <w:rPr>
          <w:rFonts w:eastAsiaTheme="majorEastAsia"/>
          <w:sz w:val="28"/>
          <w:szCs w:val="28"/>
        </w:rPr>
        <w:t xml:space="preserve">II</w:t>
      </w:r>
      <w:r>
        <w:rPr>
          <w:rFonts w:eastAsiaTheme="majorEastAsia"/>
          <w:sz w:val="28"/>
          <w:szCs w:val="28"/>
          <w:lang w:val="ru-RU"/>
        </w:rPr>
        <w:t xml:space="preserve"> спряжения на -ить; глаголы звонИть, включИть и др. Варианты ударения внутри нормы: бАловать - баловАть, обеспЕчение - обеспечЕние.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лексические нормы современного русского литературного языка. Синонимы и точность речи. Смысловые, стилистические особенности употребления синонимов.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Антонимы и точность речи. Смысловые, стилистические особенности употребления антонимов.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Лексические омонимы и точность речи. Смысловые, стилистические особенности употребления лексических омонимов.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Типичные речевые ошибки, связанные с употреблением синонимов, антонимов и лексических омонимов в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грамматические нормы современного русского литературного языка.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Категория склонения: склонение русских</w:t>
      </w:r>
      <w:r>
        <w:rPr>
          <w:rFonts w:eastAsiaTheme="majorEastAsia"/>
          <w:sz w:val="28"/>
          <w:szCs w:val="28"/>
          <w:lang w:val="ru-RU"/>
        </w:rPr>
        <w:t xml:space="preserve"> и иностранных имён и фамилий; названий географических объектов; именительный падеж множественного числа существительных на -а/-я и -ы/- и (директора, договоры); родительный падеж множественного числа существительных мужского и среднего рода с нулевым окон</w:t>
      </w:r>
      <w:r>
        <w:rPr>
          <w:rFonts w:eastAsiaTheme="majorEastAsia"/>
          <w:sz w:val="28"/>
          <w:szCs w:val="28"/>
          <w:lang w:val="ru-RU"/>
        </w:rPr>
        <w:t xml:space="preserve">чанием и окончанием -ов (баклажанов, яблок, гектаров, носков, чулок); родительный падеж множественного числа существительных женского рода на -ня (басен, вишен, богинь, тихонь, кухонь); творительный падеж множественного числа существительных 3-го склонения</w:t>
      </w:r>
      <w:r>
        <w:rPr>
          <w:rFonts w:eastAsiaTheme="majorEastAsia"/>
          <w:sz w:val="28"/>
          <w:szCs w:val="28"/>
          <w:lang w:val="ru-RU"/>
        </w:rPr>
        <w:t xml:space="preserve">; родительный падеж единственного числа существительных мужского рода (стакан чая - стакан чаю); склонение местоимений, порядковых и количественных числительных. Нормативные и ненормативные формы имён существительных. Типичные грамматические ошибки в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Нормы употребления форм имён существительных в соответствии с типом склонения (в санаторий - не «санаторию», стукнуть туфлей - не «туфлем»), родом существительного (</w:t>
      </w:r>
      <w:r>
        <w:rPr>
          <w:rFonts w:eastAsiaTheme="majorEastAsia"/>
          <w:sz w:val="28"/>
          <w:szCs w:val="28"/>
          <w:lang w:val="ru-RU"/>
        </w:rPr>
        <w:t xml:space="preserve">красного платья - не «платьи»), принадлежностью к разряду одушевлённости-неодушевлённости (смотреть на спутника - смотреть на спутник), особенностями окончаний форм множественного числа (чулок, носков, апельсинов, мандаринов; профессора, паспорта и т. д.).</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Нормы употребления имён прилагательных в формах сравнительной степени (ближайший - не «самый ближайший»), в краткой форме (медлен - медленен, торжествен - торжественен).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Варианты грамматической нормы:</w:t>
      </w:r>
      <w:r>
        <w:rPr>
          <w:rFonts w:eastAsiaTheme="majorEastAsia"/>
          <w:sz w:val="28"/>
          <w:szCs w:val="28"/>
          <w:lang w:val="ru-RU"/>
        </w:rPr>
        <w:tab/>
        <w:t xml:space="preserve">литературные и разговорные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падежные формы имён существительных. Отражение вариантов грамматической нормы в словарях и справочниках.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Речевой этикет. Национальные особенности речевого этикета. Принципы этикетного общения, лежащие в</w:t>
      </w:r>
      <w:r>
        <w:rPr>
          <w:rFonts w:eastAsiaTheme="majorEastAsia"/>
          <w:sz w:val="28"/>
          <w:szCs w:val="28"/>
          <w:lang w:val="ru-RU"/>
        </w:rPr>
        <w:t xml:space="preserve"> основе национального речевого этикета: сдержанность, вежливость, использование стандартных речевых формул в стандартных ситуациях общения, позитивное отношение к собеседнику. Этика и речевой этикет. Соотношение понятий «этика» - «этикет» - «мораль»; «этич</w:t>
      </w:r>
      <w:r>
        <w:rPr>
          <w:rFonts w:eastAsiaTheme="majorEastAsia"/>
          <w:sz w:val="28"/>
          <w:szCs w:val="28"/>
          <w:lang w:val="ru-RU"/>
        </w:rPr>
        <w:t xml:space="preserve">еские нормы» - «этикетные нормы» - «этикетные формы». Устойчивые формулы речевого этикета в общении. Этикетные формулы начала и конца общения. Этикетные формулы похвалы и комплимента. Этикетные формулы благодарности. Этикетные формулы сочувствия, утешения.</w:t>
      </w:r>
      <w:r>
        <w:rPr>
          <w:rFonts w:eastAsiaTheme="majorEastAsia"/>
        </w:rPr>
      </w:r>
      <w:r>
        <w:rPr>
          <w:rFonts w:eastAsiaTheme="majorEastAsia"/>
        </w:rPr>
      </w:r>
    </w:p>
    <w:p>
      <w:pPr>
        <w:ind w:firstLine="567"/>
        <w:jc w:val="both"/>
        <w:rPr>
          <w:sz w:val="28"/>
          <w:szCs w:val="28"/>
          <w:lang w:val="ru-RU"/>
        </w:rPr>
      </w:pPr>
      <w:r>
        <w:rPr>
          <w:rFonts w:eastAsiaTheme="majorEastAsia"/>
        </w:rPr>
      </w:r>
      <w:bookmarkStart w:id="14" w:name="bookmark161"/>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 3. Речь. Речевая деятельность. Текст</w:t>
      </w:r>
      <w:bookmarkEnd w:id="14"/>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и речь. Виды речевой деятельности. Эффективные приёмы чтения. Предтекстовый, текстовый и послетекстовый этапы работы.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Текст как единица языка и речи. Текст, тематическое единство текста. Тексты описательного типа: определение, дефиниция, собственно описание, пояснение.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Функциональные разновидности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Разговорная речь. Рассказ о событии, «бывальщины».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ответ-</w:t>
      </w:r>
      <w:r>
        <w:rPr>
          <w:rFonts w:eastAsiaTheme="majorEastAsia"/>
          <w:sz w:val="28"/>
          <w:szCs w:val="28"/>
          <w:lang w:val="ru-RU"/>
        </w:rPr>
        <w:t xml:space="preserve">анализ, ответ-обобщение, ответ-добавление, 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 и правила создания и предъявления презентации слушателям.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Публицистический стиль. Устное выступление.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художественной литературы. Описание внешности человека.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 учебного времени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8 класс  (3</w:t>
      </w:r>
      <w:r>
        <w:rPr>
          <w:rFonts w:eastAsiaTheme="majorEastAsia"/>
          <w:sz w:val="28"/>
          <w:szCs w:val="28"/>
          <w:lang w:val="ru-RU"/>
        </w:rPr>
        <w:t xml:space="preserve">4</w:t>
      </w:r>
      <w:r>
        <w:rPr>
          <w:rFonts w:eastAsiaTheme="majorEastAsia"/>
          <w:sz w:val="28"/>
          <w:szCs w:val="28"/>
          <w:lang w:val="ru-RU"/>
        </w:rPr>
        <w:t xml:space="preserve"> ч)</w:t>
      </w:r>
      <w:r>
        <w:rPr>
          <w:rFonts w:eastAsiaTheme="majorEastAsia"/>
        </w:rPr>
      </w:r>
      <w:r>
        <w:rPr>
          <w:rFonts w:eastAsiaTheme="majorEastAsia"/>
        </w:rPr>
      </w:r>
    </w:p>
    <w:p>
      <w:pPr>
        <w:ind w:firstLine="567"/>
        <w:jc w:val="both"/>
        <w:rPr>
          <w:sz w:val="28"/>
          <w:szCs w:val="28"/>
          <w:lang w:val="ru-RU"/>
        </w:rPr>
      </w:pPr>
      <w:r>
        <w:rPr>
          <w:rFonts w:eastAsiaTheme="majorEastAsia"/>
        </w:rPr>
      </w:r>
      <w:bookmarkStart w:id="15" w:name="bookmark181"/>
      <w:r>
        <w:rPr>
          <w:rFonts w:eastAsiaTheme="majorEastAsia"/>
          <w:sz w:val="28"/>
          <w:szCs w:val="28"/>
          <w:lang w:val="ru-RU"/>
        </w:rPr>
        <w:t xml:space="preserve">Раздел 1. Язык и культура (10 ч)</w:t>
      </w:r>
      <w:bookmarkEnd w:id="15"/>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Русский язык как развивающееся явление. 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техники, влияние других языков. Устаревшие слова как живые свидетели истории. Историзмы как слова, обознача</w:t>
      </w:r>
      <w:r>
        <w:rPr>
          <w:rFonts w:eastAsiaTheme="majorEastAsia"/>
          <w:sz w:val="28"/>
          <w:szCs w:val="28"/>
          <w:lang w:val="ru-RU"/>
        </w:rPr>
        <w:t xml:space="preserve">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w:t>
      </w:r>
      <w:r>
        <w:rPr>
          <w:rFonts w:eastAsiaTheme="majorEastAsia"/>
          <w:sz w:val="28"/>
          <w:szCs w:val="28"/>
          <w:lang w:val="ru-RU"/>
        </w:rPr>
        <w:t xml:space="preserve">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речевом контексте (губернатор, диакон, ваучер, агитационный пункт, большевик, колхоз и т. п.).</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Лексические заимствования последних десятилетий. Употребление иноязычных слов как проблема культуры речи.</w:t>
      </w:r>
      <w:r>
        <w:rPr>
          <w:rFonts w:eastAsiaTheme="majorEastAsia"/>
        </w:rPr>
      </w:r>
      <w:r>
        <w:rPr>
          <w:rFonts w:eastAsiaTheme="majorEastAsia"/>
        </w:rPr>
      </w:r>
    </w:p>
    <w:p>
      <w:pPr>
        <w:ind w:firstLine="567"/>
        <w:jc w:val="both"/>
        <w:rPr>
          <w:sz w:val="28"/>
          <w:szCs w:val="28"/>
          <w:lang w:val="ru-RU"/>
        </w:rPr>
      </w:pPr>
      <w:r>
        <w:rPr>
          <w:rFonts w:eastAsiaTheme="majorEastAsia"/>
        </w:rPr>
      </w:r>
      <w:bookmarkStart w:id="16" w:name="bookmark191"/>
      <w:r>
        <w:rPr>
          <w:rFonts w:eastAsiaTheme="majorEastAsia"/>
          <w:sz w:val="28"/>
          <w:szCs w:val="28"/>
          <w:lang w:val="ru-RU"/>
        </w:rPr>
        <w:t xml:space="preserve">Раздел 2. Культура речи (10 ч)</w:t>
      </w:r>
      <w:bookmarkEnd w:id="16"/>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w:t>
      </w:r>
      <w:r>
        <w:rPr>
          <w:rFonts w:eastAsiaTheme="majorEastAsia"/>
          <w:sz w:val="28"/>
          <w:szCs w:val="28"/>
          <w:lang w:val="ru-RU"/>
        </w:rPr>
        <w:tab/>
        <w:t xml:space="preserve">орфоэпические</w:t>
      </w:r>
      <w:r>
        <w:rPr>
          <w:rFonts w:eastAsiaTheme="majorEastAsia"/>
          <w:sz w:val="28"/>
          <w:szCs w:val="28"/>
          <w:lang w:val="ru-RU"/>
        </w:rPr>
        <w:tab/>
        <w:t xml:space="preserve">нормы</w:t>
      </w:r>
      <w:r>
        <w:rPr>
          <w:rFonts w:eastAsiaTheme="majorEastAsia"/>
          <w:sz w:val="28"/>
          <w:szCs w:val="28"/>
          <w:lang w:val="ru-RU"/>
        </w:rPr>
        <w:tab/>
        <w:t xml:space="preserve">современного  русского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литературного языка. Нормы ударения в полных причастиях, кратких формах страдательных причастий прошедшего времени, деепричастиях, наречиях. Нормы постановки ударения в словоформах с непроизводными предлогами (нА дом, нА гору).</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лексические нормы современного русског</w:t>
      </w:r>
      <w:r>
        <w:rPr>
          <w:rFonts w:eastAsiaTheme="majorEastAsia"/>
          <w:sz w:val="28"/>
          <w:szCs w:val="28"/>
          <w:lang w:val="ru-RU"/>
        </w:rPr>
        <w:t xml:space="preserve">о литературного языка. Паронимы и точность речи. Смысловые различия, характер лексической сочетаемости, способы управления, функционально-стилевая окраска и употребление паронимов в речи. Типичные речевые ошибки, связанные с употреблением паронимов в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w:t>
      </w:r>
      <w:r>
        <w:rPr>
          <w:rFonts w:eastAsiaTheme="majorEastAsia"/>
          <w:sz w:val="28"/>
          <w:szCs w:val="28"/>
          <w:lang w:val="ru-RU"/>
        </w:rPr>
        <w:tab/>
        <w:t xml:space="preserve">грамматические нормы</w:t>
      </w:r>
      <w:r>
        <w:rPr>
          <w:rFonts w:eastAsiaTheme="majorEastAsia"/>
          <w:sz w:val="28"/>
          <w:szCs w:val="28"/>
          <w:lang w:val="ru-RU"/>
        </w:rPr>
        <w:tab/>
        <w:t xml:space="preserve">современного русского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литературного языка. Типичные грамматические ошибки в речи. Глаголы 1-го лица единственного числа настоящего и будущего времени (в том числе способы выражения формы 1-го лица настоящего и бу</w:t>
      </w:r>
      <w:r>
        <w:rPr>
          <w:rFonts w:eastAsiaTheme="majorEastAsia"/>
          <w:sz w:val="28"/>
          <w:szCs w:val="28"/>
          <w:lang w:val="ru-RU"/>
        </w:rPr>
        <w:t xml:space="preserve">дущего времени глаголов очутиться, победить, убедить, учредить, утвердить), формы глаголов совершенного и несовершенного вида, формы глаголов в повелительном наклонении. Нормы употребления в речи однокоренных слов типа висящий - висячий, горящий - горячий.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Варианты грамматической нормы: литературные и разговорные падежные формы причастий, дееприча</w:t>
      </w:r>
      <w:r>
        <w:rPr>
          <w:rFonts w:eastAsiaTheme="majorEastAsia"/>
          <w:sz w:val="28"/>
          <w:szCs w:val="28"/>
          <w:lang w:val="ru-RU"/>
        </w:rPr>
        <w:t xml:space="preserve">стий, наречий. Отражение вариантов грамматической нормы в словарях и справочниках. Литературный и разговорный варианты грамматической нормы глагола (махаешь - машешь; обусловливать, сосредоточивать, уполномочивать, оспаривать, удостаивать, облагораживать).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Речевой этикет. Русская этикетная речевая манера общения: умеренная громкость речи, средний темп речи, сдержанная артикуляция</w:t>
      </w:r>
      <w:r>
        <w:rPr>
          <w:rFonts w:eastAsiaTheme="majorEastAsia"/>
          <w:sz w:val="28"/>
          <w:szCs w:val="28"/>
          <w:lang w:val="ru-RU"/>
        </w:rPr>
        <w:t xml:space="preserve">, эмоциональность речи, ровная интонация. Запрет на употребление грубых слов, выражений, фраз. Исключение категоричности в разговоре. Невербальный (несловесный) этикет общения. Этикет использования изобразительных жестов. Замещающие и сопровождающие жесты.</w:t>
      </w:r>
      <w:r>
        <w:rPr>
          <w:rFonts w:eastAsiaTheme="majorEastAsia"/>
        </w:rPr>
      </w:r>
      <w:r>
        <w:rPr>
          <w:rFonts w:eastAsiaTheme="majorEastAsia"/>
        </w:rPr>
      </w:r>
    </w:p>
    <w:p>
      <w:pPr>
        <w:ind w:firstLine="567"/>
        <w:jc w:val="both"/>
        <w:rPr>
          <w:sz w:val="28"/>
          <w:szCs w:val="28"/>
          <w:lang w:val="ru-RU"/>
        </w:rPr>
      </w:pPr>
      <w:r>
        <w:rPr>
          <w:rFonts w:eastAsiaTheme="majorEastAsia"/>
        </w:rPr>
      </w:r>
      <w:bookmarkStart w:id="17" w:name="bookmark201"/>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 3. Речь. Речевая деятельность. Текст (10 ч)</w:t>
      </w:r>
      <w:bookmarkEnd w:id="17"/>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и речь. Виды речево</w:t>
      </w:r>
      <w:r>
        <w:rPr>
          <w:rFonts w:eastAsiaTheme="majorEastAsia"/>
          <w:sz w:val="28"/>
          <w:szCs w:val="28"/>
          <w:lang w:val="ru-RU"/>
        </w:rPr>
        <w:t xml:space="preserve">й деятельности. Традиции русского речевого общения. Коммуникативные стратегии и тактики устного общения: убеждение, комплимент, уговаривание, похвала, самопрезентация и др., сохранение инициативы в диалоге, уклонение от инициативы, завершение диалога и др.</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Текст как единица языка и речи. Текст, основные признаки текста: смысловая цельность, информативность, связность. Виды абзацев. Основные типы текс</w:t>
      </w:r>
      <w:r>
        <w:rPr>
          <w:rFonts w:eastAsiaTheme="majorEastAsia"/>
          <w:sz w:val="28"/>
          <w:szCs w:val="28"/>
          <w:lang w:val="ru-RU"/>
        </w:rPr>
        <w:t xml:space="preserve">товых структур: индуктивные, дедуктивные, рамочные (дедуктивно-индуктивные), стержневые (индуктивно-дедуктивные) структуры. Заголовки текстов, их типы. Информативная функция заголовков. Тексты аргументативного типа: рассуждение, доказательство, объяснение.</w:t>
      </w:r>
      <w:r>
        <w:rPr>
          <w:rFonts w:eastAsiaTheme="majorEastAsia"/>
        </w:rPr>
      </w:r>
      <w:r>
        <w:rPr>
          <w:rFonts w:eastAsiaTheme="majorEastAsia"/>
        </w:rPr>
      </w:r>
    </w:p>
    <w:p>
      <w:pPr>
        <w:ind w:firstLine="567"/>
        <w:jc w:val="both"/>
        <w:rPr>
          <w:sz w:val="28"/>
          <w:szCs w:val="28"/>
          <w:lang w:val="ru-RU"/>
        </w:rPr>
      </w:pPr>
      <w:r>
        <w:rPr>
          <w:rFonts w:eastAsiaTheme="majorEastAsia"/>
        </w:rPr>
      </w:r>
      <w:bookmarkStart w:id="18" w:name="bookmark211"/>
      <w:r>
        <w:rPr>
          <w:rFonts w:eastAsiaTheme="majorEastAsia"/>
          <w:sz w:val="28"/>
          <w:szCs w:val="28"/>
          <w:lang w:val="ru-RU"/>
        </w:rPr>
        <w:t xml:space="preserve">Функциональные разновидности языка.</w:t>
      </w:r>
      <w:bookmarkEnd w:id="18"/>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Разговорная речь. Беседа. Спор, виды споров. Правила поведения в споре, как управлять собой и собеседником. Корректные и некорректные приёмы ведения спора.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Публицистический стиль. Путевые записки. Текст рекламного объявления, его языковые и структурные особенности.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художественной литературы. Фактуальная и подтекстовая информация в текстах художественного стиля речи. Сильные позиции в художественных текстах. Притча.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 учебного времени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9 класс (3</w:t>
      </w:r>
      <w:r>
        <w:rPr>
          <w:rFonts w:eastAsiaTheme="majorEastAsia"/>
          <w:sz w:val="28"/>
          <w:szCs w:val="28"/>
          <w:lang w:val="ru-RU"/>
        </w:rPr>
        <w:t xml:space="preserve">4</w:t>
      </w:r>
      <w:r>
        <w:rPr>
          <w:rFonts w:eastAsiaTheme="majorEastAsia"/>
          <w:sz w:val="28"/>
          <w:szCs w:val="28"/>
          <w:lang w:val="ru-RU"/>
        </w:rPr>
        <w:t xml:space="preserve"> ч)</w:t>
      </w:r>
      <w:r>
        <w:rPr>
          <w:rFonts w:eastAsiaTheme="majorEastAsia"/>
        </w:rPr>
      </w:r>
      <w:r>
        <w:rPr>
          <w:rFonts w:eastAsiaTheme="majorEastAsia"/>
        </w:rPr>
      </w:r>
    </w:p>
    <w:p>
      <w:pPr>
        <w:ind w:firstLine="567"/>
        <w:jc w:val="both"/>
        <w:rPr>
          <w:sz w:val="28"/>
          <w:szCs w:val="28"/>
          <w:lang w:val="ru-RU"/>
        </w:rPr>
      </w:pPr>
      <w:r>
        <w:rPr>
          <w:rFonts w:eastAsiaTheme="majorEastAsia"/>
        </w:rPr>
      </w:r>
      <w:bookmarkStart w:id="19" w:name="bookmark231"/>
      <w:r>
        <w:rPr>
          <w:rFonts w:eastAsiaTheme="majorEastAsia"/>
          <w:sz w:val="28"/>
          <w:szCs w:val="28"/>
          <w:lang w:val="ru-RU"/>
        </w:rPr>
        <w:t xml:space="preserve">Раздел 1. Язык и культура (10 ч)</w:t>
      </w:r>
      <w:bookmarkEnd w:id="19"/>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Исконно русская лексика: слова общеиндоевропейского фонда, слова праславянского (общеславянского) языка,   древнерусские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(общевосточно-славянские) слова, собственно русские слова. Собственно русские слова как база и основной источник развития лексики русского литературного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Роль старославянизмов в развитии русского литературного языка и их приметы. Стилистически нейтральные, книжные, устаревшие старославянизмы.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Иноязычная лексика в разговорной речи, дисплейных текстах, современной публицистике.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Речевой этикет. Благопожелание как ключевая идея речевого этикета. Речевой э</w:t>
      </w:r>
      <w:r>
        <w:rPr>
          <w:rFonts w:eastAsiaTheme="majorEastAsia"/>
          <w:sz w:val="28"/>
          <w:szCs w:val="28"/>
          <w:lang w:val="ru-RU"/>
        </w:rPr>
        <w:t xml:space="preserve">тикет и вежливость. «Ты» и «вы» в русском речевом этикете и в западноевропейском, американском речевых этикетах. Называние другого и себя, обращение к знакомому и незнакомому. Специфика приветствий, традиционная тематика бесед у русских и у других народов.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rPr>
      </w:r>
      <w:bookmarkStart w:id="20" w:name="bookmark241"/>
      <w:r>
        <w:rPr>
          <w:rFonts w:eastAsiaTheme="majorEastAsia"/>
          <w:sz w:val="28"/>
          <w:szCs w:val="28"/>
          <w:lang w:val="ru-RU"/>
        </w:rPr>
        <w:t xml:space="preserve">Раздел 2. Культура речи (10 ч)</w:t>
      </w:r>
      <w:bookmarkEnd w:id="20"/>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орфоэпические нормы совреме</w:t>
      </w:r>
      <w:r>
        <w:rPr>
          <w:rFonts w:eastAsiaTheme="majorEastAsia"/>
          <w:sz w:val="28"/>
          <w:szCs w:val="28"/>
          <w:lang w:val="ru-RU"/>
        </w:rPr>
        <w:t xml:space="preserve">нного русского литературного языка. Типичные орфоэпические ошибки в современной речи: произношение гласных [э], [о] после мягких согласных и шипящих; безударный [о] в словах иностранного происхождения; произношение парных по твёрдости-мягкости согласных пе</w:t>
      </w:r>
      <w:r>
        <w:rPr>
          <w:rFonts w:eastAsiaTheme="majorEastAsia"/>
          <w:sz w:val="28"/>
          <w:szCs w:val="28"/>
          <w:lang w:val="ru-RU"/>
        </w:rPr>
        <w:t xml:space="preserve">ред е в словах иностранного происхождения; произношение безударного [а] после ж и ш; произношение сочетания чн и чт; произношение женских отчеств на -ична, -инична; произношение твёрдого [н] перед мягкими [ф’] и [в’]; произношение мягкого [н’] перед ч и щ.</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Типичные акцентологические ошибки в современной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лексические нормы современного русского литературного языка. Терминология и точность речи. Нормы у</w:t>
      </w:r>
      <w:r>
        <w:rPr>
          <w:rFonts w:eastAsiaTheme="majorEastAsia"/>
          <w:sz w:val="28"/>
          <w:szCs w:val="28"/>
          <w:lang w:val="ru-RU"/>
        </w:rPr>
        <w:t xml:space="preserve">потребления терминов в научном стиле речи. Особенности употребления терминов в публицистике, художественной литературе, разговорной речи. Типичные речевые ошибки, связанные с употреблением терминов. Нарушение точности словоупотребления заимствованных слов.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грамматические нормы современного русского литературного языка</w:t>
      </w:r>
      <w:r>
        <w:rPr>
          <w:rFonts w:eastAsiaTheme="majorEastAsia"/>
          <w:sz w:val="28"/>
          <w:szCs w:val="28"/>
          <w:lang w:val="ru-RU"/>
        </w:rPr>
        <w:t xml:space="preserve">. Типичные грамматические ошибки. Согласование сказуемого с подлежащим, имеющим в своём составе количественноименное сочетание; согласование сказуемого с подлежащим, выраженным существительным со значением лица женского пола (врач пришёл - врач пришла); со</w:t>
      </w:r>
      <w:r>
        <w:rPr>
          <w:rFonts w:eastAsiaTheme="majorEastAsia"/>
          <w:sz w:val="28"/>
          <w:szCs w:val="28"/>
          <w:lang w:val="ru-RU"/>
        </w:rPr>
        <w:t xml:space="preserve">гласование сказуемого с подлежащим, выраженным сочетанием числительного несколько и существительного; согласование определения в количественно-именных сочетаниях с числительными два, три, четыре (два новых стола, две молодых женщины и две молодые женщины).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Нормы построения словосочетаний по типу согласования (маршрутное такси, обеих сестёр - обоих братьев).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Варианты</w:t>
      </w:r>
      <w:r>
        <w:rPr>
          <w:rFonts w:eastAsiaTheme="majorEastAsia"/>
          <w:sz w:val="28"/>
          <w:szCs w:val="28"/>
          <w:lang w:val="ru-RU"/>
        </w:rPr>
        <w:t xml:space="preserve"> грамматической нормы: согласование сказуемого с подлежащим, выраженным сочетанием слов много, мало, немного, немало, сколько, столько, большинство, меньшинство. Отражение вариантов грамматической нормы в современных грамматических словарях и справочниках.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Речевой этикет. Активные процессы в речевом этикете. Н</w:t>
      </w:r>
      <w:r>
        <w:rPr>
          <w:rFonts w:eastAsiaTheme="majorEastAsia"/>
          <w:sz w:val="28"/>
          <w:szCs w:val="28"/>
          <w:lang w:val="ru-RU"/>
        </w:rPr>
        <w:t xml:space="preserve">овые варианты приветствия и прощания, возникшие в СМИ; изменение обращений, использования собственных имён; их оценка. Речевая агрессия. Этикетные речевые тактики и приёмы в коммуникации, помогающие противостоять речевой агрессии. Синонимия речевых формул.</w:t>
      </w:r>
      <w:r>
        <w:rPr>
          <w:rFonts w:eastAsiaTheme="majorEastAsia"/>
        </w:rPr>
      </w:r>
      <w:r>
        <w:rPr>
          <w:rFonts w:eastAsiaTheme="majorEastAsia"/>
        </w:rPr>
      </w:r>
    </w:p>
    <w:p>
      <w:pPr>
        <w:ind w:firstLine="567"/>
        <w:jc w:val="both"/>
        <w:rPr>
          <w:sz w:val="28"/>
          <w:szCs w:val="28"/>
          <w:lang w:val="ru-RU"/>
        </w:rPr>
      </w:pPr>
      <w:r>
        <w:rPr>
          <w:rFonts w:eastAsiaTheme="majorEastAsia"/>
        </w:rPr>
      </w:r>
      <w:bookmarkStart w:id="21" w:name="bookmark251"/>
      <w:r>
        <w:rPr>
          <w:rFonts w:eastAsiaTheme="majorEastAsia"/>
          <w:sz w:val="28"/>
          <w:szCs w:val="28"/>
          <w:lang w:val="ru-RU"/>
        </w:rPr>
        <w:t xml:space="preserve">Раздел 3. Речь. Речевая деятельность. Текст (10 ч)</w:t>
      </w:r>
      <w:bookmarkEnd w:id="21"/>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и речь. Виды речевой деятельности. Эффективные приёмы слушания. Предтекстовый, текстовый и послетекстовый этапы работы.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методы, способы и средства получения, переработки информации.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Текст как единица языка и речи. Структура аргументации: тезис, аргумент. Способы аргументации. Правила эффективной аргументации. Причины неэффективной аргументации в учебно-научном общении.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Доказательство и его структура. Прямые и косвенные доказательства. Виды косвенных доказательств. Способы опровержения доводов оппонента: критика тезиса, критика аргументов, критика демонстрации.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Функциональные разновидности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Разговорная речь. Самохарактеристика, самопрезентация, поздравление.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Научны</w:t>
      </w:r>
      <w:r>
        <w:rPr>
          <w:rFonts w:eastAsiaTheme="majorEastAsia"/>
          <w:sz w:val="28"/>
          <w:szCs w:val="28"/>
          <w:lang w:val="ru-RU"/>
        </w:rPr>
        <w:t xml:space="preserve">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 Правила корректной дискуссии.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художественной литературы. Сочинение в жанре письма другу (в том числе электронного), страницы дневника и т. д.</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 учебного времени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10 класс  (3</w:t>
      </w:r>
      <w:r>
        <w:rPr>
          <w:rFonts w:eastAsiaTheme="majorEastAsia"/>
          <w:sz w:val="28"/>
          <w:szCs w:val="28"/>
          <w:lang w:val="ru-RU"/>
        </w:rPr>
        <w:t xml:space="preserve">4</w:t>
      </w:r>
      <w:r>
        <w:rPr>
          <w:rFonts w:eastAsiaTheme="majorEastAsia"/>
          <w:sz w:val="28"/>
          <w:szCs w:val="28"/>
          <w:lang w:val="ru-RU"/>
        </w:rPr>
        <w:t xml:space="preserve"> ч)</w:t>
      </w:r>
      <w:r>
        <w:rPr>
          <w:rFonts w:eastAsiaTheme="majorEastAsia"/>
        </w:rPr>
      </w:r>
      <w:r>
        <w:rPr>
          <w:rFonts w:eastAsiaTheme="majorEastAsia"/>
        </w:rPr>
      </w:r>
    </w:p>
    <w:p>
      <w:pPr>
        <w:ind w:firstLine="567"/>
        <w:jc w:val="both"/>
        <w:rPr>
          <w:sz w:val="28"/>
          <w:szCs w:val="28"/>
          <w:lang w:val="ru-RU"/>
        </w:rPr>
      </w:pPr>
      <w:r>
        <w:rPr>
          <w:rFonts w:eastAsiaTheme="majorEastAsia"/>
        </w:rPr>
      </w:r>
      <w:bookmarkStart w:id="22" w:name="bookmark271"/>
      <w:r>
        <w:rPr>
          <w:rFonts w:eastAsiaTheme="majorEastAsia"/>
          <w:sz w:val="28"/>
          <w:szCs w:val="28"/>
          <w:lang w:val="ru-RU"/>
        </w:rPr>
        <w:t xml:space="preserve">Раздел 1. Язык и культура (10 ч)</w:t>
      </w:r>
      <w:bookmarkEnd w:id="22"/>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Русский язык как зеркало национальной культуры и и</w:t>
      </w:r>
      <w:r>
        <w:rPr>
          <w:rFonts w:eastAsiaTheme="majorEastAsia"/>
          <w:sz w:val="28"/>
          <w:szCs w:val="28"/>
          <w:lang w:val="ru-RU"/>
        </w:rPr>
        <w:t xml:space="preserve">стории народа (обобщение). Примеры ключевых слов (концептов) русской культуры, их национально-историческая значимость. Крылатые слова и выражения (прецедентные тексты) из произведений художественной литературы, кинофильмов, песен, рекламных текстов и т. п.</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Развитие языка как объективный процесс. Общее представление о внешних и внутренних факторах языковых изменений, об активных процессах в современном русском языке (основные тенд</w:t>
      </w:r>
      <w:r>
        <w:rPr>
          <w:rFonts w:eastAsiaTheme="majorEastAsia"/>
          <w:sz w:val="28"/>
          <w:szCs w:val="28"/>
          <w:lang w:val="ru-RU"/>
        </w:rPr>
        <w:t xml:space="preserve">енции, отдельные примеры). Стремительный рост словарного состава языка, «неологический бум» - рождение новых слов, изменение значений и переосмысление имеющихся в языке слов, их стилистическая переоценка, активизация процесса заимствования иноязычных слов.</w:t>
      </w:r>
      <w:r>
        <w:rPr>
          <w:rFonts w:eastAsiaTheme="majorEastAsia"/>
        </w:rPr>
      </w:r>
      <w:r>
        <w:rPr>
          <w:rFonts w:eastAsiaTheme="majorEastAsia"/>
        </w:rPr>
      </w:r>
    </w:p>
    <w:p>
      <w:pPr>
        <w:ind w:firstLine="567"/>
        <w:jc w:val="both"/>
        <w:rPr>
          <w:sz w:val="28"/>
          <w:szCs w:val="28"/>
          <w:lang w:val="ru-RU"/>
        </w:rPr>
      </w:pPr>
      <w:r>
        <w:rPr>
          <w:rFonts w:eastAsiaTheme="majorEastAsia"/>
        </w:rPr>
      </w:r>
      <w:bookmarkStart w:id="23" w:name="bookmark281"/>
      <w:r>
        <w:rPr>
          <w:rFonts w:eastAsiaTheme="majorEastAsia"/>
          <w:sz w:val="28"/>
          <w:szCs w:val="28"/>
          <w:lang w:val="ru-RU"/>
        </w:rPr>
        <w:t xml:space="preserve">Раздел 2. Культура речи (10 ч)</w:t>
      </w:r>
      <w:bookmarkEnd w:id="23"/>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орфоэпические нормы современного русского литературного языка. Активные процессы в области произношения и ударения. Отражение произносительных вариантов в современных орфоэпических словарях.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Нарушение орфоэпической нормы как художественный приём.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лексические нормы современного русского литературного языка. Лексическая сочетаемость слова и точность. Свободная и несвободная лексическая сочетаемость. Типичные ошибки, связанные с нарушением лексической сочетаемости.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Речевая избыточность и точность. Тавтология. Плеоназм. Типичные ошибки, связанные с речевой избыточностью.</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Современные толковые словари. Отражение вариантов лексической нормы в современных словарях. Словарные пометы.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Основные грамматические нормы современного русского литературного языка. Типичные грамматические ошибки. Управление: уп</w:t>
      </w:r>
      <w:r>
        <w:rPr>
          <w:rFonts w:eastAsiaTheme="majorEastAsia"/>
          <w:sz w:val="28"/>
          <w:szCs w:val="28"/>
          <w:lang w:val="ru-RU"/>
        </w:rPr>
        <w:t xml:space="preserve">равление предлогов благодаря, согласно, вопреки; предлога по с количественными числительными в словосочетаниях с распределительным значением (по пять груш - по пяти груш). Правильное построение словосочетаний по типу управления (отзыв о книге - рецензия на</w:t>
      </w:r>
      <w:r>
        <w:rPr>
          <w:rFonts w:eastAsiaTheme="majorEastAsia"/>
          <w:sz w:val="28"/>
          <w:szCs w:val="28"/>
          <w:lang w:val="ru-RU"/>
        </w:rPr>
        <w:t xml:space="preserve"> книгу, обидеться на слово - обижен словами). Правильное употребление предлогов о, по, из, с в составе словосочетания (приехать из Москвы - приехать с Урала). Нагромождение одних и тех же падежных форм, в частности форм родительного и творительного падежа.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Нормы употребления причастных и деепричастных оборотов, предложений с косвенной речью.</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Типичны</w:t>
      </w:r>
      <w:r>
        <w:rPr>
          <w:rFonts w:eastAsiaTheme="majorEastAsia"/>
          <w:sz w:val="28"/>
          <w:szCs w:val="28"/>
          <w:lang w:val="ru-RU"/>
        </w:rPr>
        <w:t xml:space="preserve">е ошибки в построении сложных предложений: постановка рядом двух однозначных союзов (но и однако, что и будто, что и как будто), повторение частицы бы в предложениях с союзами чтобы и если бы, введение в сложное предложение лишних указательных местоимений.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Отражение вариантов грамматической нормы в современных грамматических словарях и справочниках. Словарные пометы.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Речевой этикет. Этика и этикет в электронной среде общения. Понятие нетикета. Этикет интернет-переписки. Этические нормы, правила этикета интернет-дискуссии, интернет-полемики. Этикетное речевое поведение в ситуациях делового общения.</w:t>
      </w:r>
      <w:r>
        <w:rPr>
          <w:rFonts w:eastAsiaTheme="majorEastAsia"/>
        </w:rPr>
      </w:r>
      <w:r>
        <w:rPr>
          <w:rFonts w:eastAsiaTheme="majorEastAsia"/>
        </w:rPr>
      </w:r>
    </w:p>
    <w:p>
      <w:pPr>
        <w:ind w:firstLine="567"/>
        <w:jc w:val="both"/>
        <w:rPr>
          <w:sz w:val="28"/>
          <w:szCs w:val="28"/>
          <w:lang w:val="ru-RU"/>
        </w:rPr>
      </w:pPr>
      <w:r>
        <w:rPr>
          <w:rFonts w:eastAsiaTheme="majorEastAsia"/>
        </w:rPr>
      </w:r>
      <w:bookmarkStart w:id="24" w:name="bookmark291"/>
      <w:r>
        <w:rPr>
          <w:rFonts w:eastAsiaTheme="majorEastAsia"/>
          <w:sz w:val="28"/>
          <w:szCs w:val="28"/>
          <w:lang w:val="ru-RU"/>
        </w:rPr>
        <w:t xml:space="preserve">Раздел 3. Речь. Речевая деятельность. Текст (10 ч)</w:t>
      </w:r>
      <w:bookmarkEnd w:id="24"/>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и речь. Виды речевой деятельности. Русский язык в Интернете. Правила информационной безопасности при общении в социальных сетях. Контактное и дистантное общение.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Текст как единица языка и речи. Виды преобразования текстов: аннотация, конспект. Использование графиков, диаграмм, схем для представления информации.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Функциональные разновидности языка.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Разговорная речь. Анекдот, шутка.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Официально-деловой стиль. Деловое письмо, его структурные элементы и языковые особенности.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Учебно-научный стиль. Доклад, сообщение. Речь оппонента на защите проекта.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Публицистический стиль. Проблемный очерк.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Язык художественной литературы. Диалогичность в художественном произведении. Текст и интертекст. Афоризмы. Прецедентные тексты.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 учебного времени - </w:t>
      </w:r>
      <w:r>
        <w:rPr>
          <w:rFonts w:eastAsiaTheme="majorEastAsia"/>
          <w:sz w:val="28"/>
          <w:szCs w:val="28"/>
          <w:lang w:val="ru-RU"/>
        </w:rPr>
        <w:t xml:space="preserve">4</w:t>
      </w:r>
      <w:r>
        <w:rPr>
          <w:rFonts w:eastAsiaTheme="majorEastAsia"/>
          <w:sz w:val="28"/>
          <w:szCs w:val="28"/>
          <w:lang w:val="ru-RU"/>
        </w:rPr>
        <w:t xml:space="preserve">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2.2.4. Литература на родном языке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Планируемые  результаты изучения предмета                                                     «Литература на родном (русском) языке»  являются: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Воспитание и развитие личности, способной понимать и эстети</w:t>
      </w:r>
      <w:r>
        <w:rPr>
          <w:rFonts w:eastAsiaTheme="majorEastAsia"/>
          <w:sz w:val="28"/>
          <w:szCs w:val="28"/>
          <w:lang w:val="ru-RU"/>
        </w:rPr>
        <w:t xml:space="preserve">чески воспринимать произведения родной русской литературы, и обладающей гуманистическим мировоззрением, общероссийским гражданским сознанием и национальным самосознанием, чувством патриотизма и гордости от принадлежности к многонациональному народу России;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формировани</w:t>
      </w:r>
      <w:r>
        <w:rPr>
          <w:rFonts w:eastAsiaTheme="majorEastAsia"/>
          <w:sz w:val="28"/>
          <w:szCs w:val="28"/>
          <w:lang w:val="ru-RU"/>
        </w:rPr>
        <w:t xml:space="preserve">е познавательного интереса к родной русской литературе, воспитание ценностного отношения к ней как хранителю историко-культурного опыта русского народа, включение обучающегося в культурно-языковое поле своего народа и приобщение к его культурному наследию;</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осознание исторической преемственности поколений, формирование причастности к свершениям и традициям своего народа и ответственности за сохранение русской культуры;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 развитие у обучающихся интеллектуальных и творческих способностей, необходимых для    успешной социализации и самореализации личности в многонациональном российском государстве.</w:t>
      </w:r>
      <w:r>
        <w:rPr>
          <w:rFonts w:eastAsiaTheme="majorEastAsia"/>
          <w:sz w:val="28"/>
          <w:szCs w:val="28"/>
          <w:lang w:val="ru-RU"/>
        </w:rPr>
        <w:br/>
        <w:t xml:space="preserve">- приобщение к литературному наследию русского народа в контексте единого исторического и культурного пространства России, диалога культур всех народов Российской Федерации;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осознание роли родной русской литературы в передаче от поколения к поколению историко-культурных, нравственных, эстетических ценностей;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выявление взаимосвязи родной русской литературы с отечественной историей, формирование представлений о многообразии национально-специфичных форм художественного отражения материальной и духовной культуры русского народа в русской литературе;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 их взаимовлияния;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выявление культурных и нравственных смыслов, заложенных в родной русской литературе; создание устных и письменных высказываний, содержащих суждения и оценки по поводу прочитанного;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формирование опыта общения с произведениями родной русской литературы в повседневной жизни и учебной деятельности;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накопление опыта планирования собственного досугового чтения, определения и обоснования собственных читательских предпочтений произведений родной русской литературы;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формирование потребности в систематическом чтении произведений родной русской литературы как средстве познания мира и  себя в этом мире, гармонизации отношений человека и общества, многоаспектного диалога;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развитие умений работы с источниками информации, осуществление поиска, анализа, обработки и презентации информации из  различных источников, включая Интернет, и др.</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Личностные результаты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Воспитание российской гражданской идентичности: патриотизма, любви и уважения к От</w:t>
      </w:r>
      <w:r>
        <w:rPr>
          <w:rFonts w:eastAsiaTheme="majorEastAsia"/>
          <w:sz w:val="28"/>
          <w:szCs w:val="28"/>
          <w:lang w:val="ru-RU"/>
        </w:rPr>
        <w:t xml:space="preserve">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осознание значения семьи в жизни человека и общества, принятие ценности семейной жизни, уважительное и заботливое отношение к чл</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развитие чувства прекрасного – умение чувствовать красоту и выразительность русской речи, стремиться к совершенствованию собственной речи;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устойчивый познавательный интерес к чтению, к ведению диалога с автором текста;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потребность в самовыражении через слово.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Метапредметные результаты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w:t>
      </w:r>
      <w:r>
        <w:rPr>
          <w:rFonts w:eastAsiaTheme="majorEastAsia"/>
          <w:sz w:val="28"/>
          <w:szCs w:val="28"/>
          <w:lang w:val="ru-RU"/>
        </w:rPr>
        <w:t xml:space="preserve">Осознание значимости чтения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понимание родной литературы как одной из основных национально-культурных ценностей народа, как особого способа познания жизни;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воспитание квалифицированного читателя со сформированным эстетическим вкусом, способного аргументировать</w:t>
      </w:r>
      <w:r>
        <w:rPr>
          <w:rFonts w:eastAsiaTheme="majorEastAsia"/>
          <w:sz w:val="28"/>
          <w:szCs w:val="28"/>
          <w:lang w:val="ru-RU"/>
        </w:rPr>
        <w:t xml:space="preserve">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развитие способности понимать литературные художественные произведения, отражающие разные этнокультурные традиции;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w:t>
      </w:r>
      <w:r>
        <w:rPr>
          <w:rFonts w:eastAsiaTheme="majorEastAsia"/>
          <w:sz w:val="28"/>
          <w:szCs w:val="28"/>
          <w:lang w:val="ru-RU"/>
        </w:rPr>
        <w:t xml:space="preserve">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Предметные результаты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Осознанно воспринимать и понимать фольклорный текст; различать фольклорные и литературные произведения, обращаться к пословицам, поговоркам</w:t>
      </w:r>
      <w:r>
        <w:rPr>
          <w:rFonts w:eastAsiaTheme="majorEastAsia"/>
          <w:sz w:val="28"/>
          <w:szCs w:val="28"/>
          <w:lang w:val="ru-RU"/>
        </w:rPr>
        <w:t xml:space="preserve">, фольклорным образам русского и сибирских народов,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учитывая жанрово-родовые признаки произведений устного народного творчества, выбирать фольклорные произведения для самостоятельного чтения;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 целенаправленно использовать малые фольклорные жанры в своих устных и письменных высказываниях;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определять с помощью пословицы жизненную/вымышленную ситуацию;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выразительно читать произведения устного народного творчества, соблюдая соответствующий интонационный рисунок устного рассказывания;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сравнивая произведения, принадлежащие разным народам, видеть в них воплощение нравственного идеала русского народа;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 рассказывать о самостоятельно прочитанном произведении, обосновывая свой выбор.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Средством достижения этих результатов служат тексты художественной литературы, вопросы и задания к ним, проблемно-диалогическая технология, технология продуктивного чтения.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Учащийся научится: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понимать литературу как одну из национально-культурных ценностей русского народа;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уважительно относиться к родной литературе;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оценивать свои и чужие поступки;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проявлять внимание, желание больше узнать.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понимать определяющую роль родной литературы в развитии интеллектуальных, творческих способностей и моральных качеств личности;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анализировать и характеризовать эмоциональные состояния и чувства окружающих, строить свои взаимоотношения с их учетом.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Содержание учебного процесса (тематическое планирование)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Первый год обучения (34 ч) ..                            6 КЛАСС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РАЗДЕЛ1. РОССИЯ– РОДИНА</w:t>
      </w:r>
      <w:r>
        <w:rPr>
          <w:rFonts w:eastAsiaTheme="majorEastAsia"/>
          <w:sz w:val="28"/>
          <w:szCs w:val="28"/>
          <w:lang w:val="ru-RU"/>
        </w:rPr>
        <w:t xml:space="preserve"> </w:t>
      </w:r>
      <w:r>
        <w:rPr>
          <w:rFonts w:eastAsiaTheme="majorEastAsia"/>
          <w:sz w:val="28"/>
          <w:szCs w:val="28"/>
          <w:lang w:val="ru-RU"/>
        </w:rPr>
        <w:t xml:space="preserve">МОЯ(9ч)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Преданья</w:t>
      </w:r>
      <w:r>
        <w:rPr>
          <w:rFonts w:eastAsiaTheme="majorEastAsia"/>
          <w:sz w:val="28"/>
          <w:szCs w:val="28"/>
          <w:lang w:val="ru-RU"/>
        </w:rPr>
        <w:t xml:space="preserve"> </w:t>
      </w:r>
      <w:r>
        <w:rPr>
          <w:rFonts w:eastAsiaTheme="majorEastAsia"/>
          <w:sz w:val="28"/>
          <w:szCs w:val="28"/>
          <w:lang w:val="ru-RU"/>
        </w:rPr>
        <w:t xml:space="preserve">старины</w:t>
      </w:r>
      <w:r>
        <w:rPr>
          <w:rFonts w:eastAsiaTheme="majorEastAsia"/>
          <w:sz w:val="28"/>
          <w:szCs w:val="28"/>
          <w:lang w:val="ru-RU"/>
        </w:rPr>
        <w:t xml:space="preserve"> </w:t>
      </w:r>
      <w:r>
        <w:rPr>
          <w:rFonts w:eastAsiaTheme="majorEastAsia"/>
          <w:sz w:val="28"/>
          <w:szCs w:val="28"/>
          <w:lang w:val="ru-RU"/>
        </w:rPr>
        <w:t xml:space="preserve">глубокой(4ч)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Малые  жанры фольклора.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Пословицы и поговорки о Родине, России,</w:t>
      </w:r>
      <w:r>
        <w:rPr>
          <w:rFonts w:eastAsiaTheme="majorEastAsia"/>
          <w:sz w:val="28"/>
          <w:szCs w:val="28"/>
          <w:lang w:val="ru-RU"/>
        </w:rPr>
        <w:t xml:space="preserve"> </w:t>
      </w:r>
      <w:r>
        <w:rPr>
          <w:rFonts w:eastAsiaTheme="majorEastAsia"/>
          <w:sz w:val="28"/>
          <w:szCs w:val="28"/>
          <w:lang w:val="ru-RU"/>
        </w:rPr>
        <w:t xml:space="preserve">русском народе.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Русские</w:t>
      </w:r>
      <w:r>
        <w:rPr>
          <w:rFonts w:eastAsiaTheme="majorEastAsia"/>
          <w:sz w:val="28"/>
          <w:szCs w:val="28"/>
          <w:lang w:val="ru-RU"/>
        </w:rPr>
        <w:t xml:space="preserve"> </w:t>
      </w:r>
      <w:r>
        <w:rPr>
          <w:rFonts w:eastAsiaTheme="majorEastAsia"/>
          <w:sz w:val="28"/>
          <w:szCs w:val="28"/>
          <w:lang w:val="ru-RU"/>
        </w:rPr>
        <w:t xml:space="preserve">народные</w:t>
      </w:r>
      <w:r>
        <w:rPr>
          <w:rFonts w:eastAsiaTheme="majorEastAsia"/>
          <w:sz w:val="28"/>
          <w:szCs w:val="28"/>
          <w:lang w:val="ru-RU"/>
        </w:rPr>
        <w:t xml:space="preserve"> </w:t>
      </w:r>
      <w:r>
        <w:rPr>
          <w:rFonts w:eastAsiaTheme="majorEastAsia"/>
          <w:sz w:val="28"/>
          <w:szCs w:val="28"/>
          <w:lang w:val="ru-RU"/>
        </w:rPr>
        <w:t xml:space="preserve">и</w:t>
      </w:r>
      <w:r>
        <w:rPr>
          <w:rFonts w:eastAsiaTheme="majorEastAsia"/>
          <w:sz w:val="28"/>
          <w:szCs w:val="28"/>
          <w:lang w:val="ru-RU"/>
        </w:rPr>
        <w:t xml:space="preserve"> </w:t>
      </w:r>
      <w:r>
        <w:rPr>
          <w:rFonts w:eastAsiaTheme="majorEastAsia"/>
          <w:sz w:val="28"/>
          <w:szCs w:val="28"/>
          <w:lang w:val="ru-RU"/>
        </w:rPr>
        <w:t xml:space="preserve">литературные</w:t>
      </w:r>
      <w:r>
        <w:rPr>
          <w:rFonts w:eastAsiaTheme="majorEastAsia"/>
          <w:sz w:val="28"/>
          <w:szCs w:val="28"/>
          <w:lang w:val="ru-RU"/>
        </w:rPr>
        <w:t xml:space="preserve"> </w:t>
      </w:r>
      <w:r>
        <w:rPr>
          <w:rFonts w:eastAsiaTheme="majorEastAsia"/>
          <w:sz w:val="28"/>
          <w:szCs w:val="28"/>
          <w:lang w:val="ru-RU"/>
        </w:rPr>
        <w:t xml:space="preserve">сказки.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Сказка«Лисаимедведь» (русскаянароднаясказка).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К.Г.Паустовский. «Дремучиймедведь».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Города земли русской(3ч)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Москва в произведениях русских писателей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А.С.Пушкин.«НатихихберегахМосквы…»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М.Ю.Лермонтов.«Москва,Москва!..люблютебякаксын…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Л.Н.Мартынов.«Красныеворота».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А.П.Чехов.«ВМосквенаТрубнойплощади».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Родныепросторы(2ч)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Русскийлес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И.С.Соколов-Микитов.«Русскийлес».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А.В.Кольцов.«Лес».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В.А.Рождественский.«Берёза».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В.А.Солоухин.«Седьмуюночьбезперерыва…»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Резервнавариативнуючастьпрограммы–3ч.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РАЗДЕЛ2.РУССКИЕ ТРАДИЦИИ(9ч)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Праздникирусскогомира(5ч)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Рождество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Б.Л.Пастернак.«Рождественскаязвезда»(фрагмент).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В.Д.Берестов.«Перед Рождеством».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А.И.Куприн.«Бедныйпринц».</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И.А.Ильин.«Рождественскоеписьмо».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Теплородного дома(4ч)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Семейныеценности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И.А.Крылов.«Дерево».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И.А.Бунин.  «Снежныйбык».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В.И.Белов.«Скворцы».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РАЗДЕЛ3. РУССКИЙ ХАРАКТЕР– РУССКАЯ  ДУША (9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Не до ордена–была бы Родина(2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Отечественнаявойна1812 года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Ф.Н.Глинка.«Авангарднаяпеснь».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Д.В.Давыдов.«Партизан»(отрывок).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Загадкирусскойдуши(3ч)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Парадоксырусскогохарактера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К.Г.Паустовский.«Похожденияжука-носорога»(солдатскаясказка).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Ю.Я.Яковлев.«СыновьяПешеходова».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Овашихровесниках (3ч)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Школьныеконтрольные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К.И.Чуковский.«Серебряныйгерб»(фрагмент).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А.А.Гиваргизов.«Контрольныйдиктант».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Лишьслову жизньдана(1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Роднойязык,роднаяречь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И.А.Бунин.«Слово».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В.Г.Гордейчев.«Роднаяречь».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Второй год обучения (34 ч)  7  КЛАСС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РАЗДЕЛ1. РОССИЯ– РОДИНАМОЯ(9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Преданьястариныглубокой(3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Русскиебылины:богатыриибогатырство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Былина«ИльяМуромециСвятогор».</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Былинныесюжетыигероиврусскойлитературе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И.А.Бунин. «СвятогориИлья».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М.М.Пришвин.«Певецбылин».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Городаземлирусской(3ч)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РусскийСевер:Архангельскврусскойлитературе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С.Г.Писахов.«Мороженыпесни»(изкниги«Ледянаколокольня).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Б.В.Шергин.«ДетствовАрхангельске»,«МишаЛаскин»(главыизкниги «Поморскиебыли и сказания»).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Родныепросторы(3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Стихирусских поэтовозиме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И.С.Никитин.«ВстречаЗимы».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А.А.Блок.«Снег даснег. Всюизбузанесло…»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Н.М.Рубцов.«Первыйснег».</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По мотивамрусских сказоко зиме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Е.Л.Шварц.«Двабрата».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Резервнавариативнуючастьпрограммы–3ч.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РАЗДЕЛ2.РУССКИЕ ТРАДИЦИИ(9ч)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Праздникирусскогомира(4ч)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Масленица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М.Ю.Лермонтов.«Посрединебесныхтел…»</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А.Д.Дементьев.«Прощёноевоскресенье».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А.П.Чехов.«Блины».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Тэффи.«Блины».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Теплородного дома(5ч)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ВсюдуродимуюРусь узнаю</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 А. Рождественский. «Русская природа».К. Г. Паустовский. «Заботливый цветок».Ю.В.Бондарев.«Поздним вечером».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РАЗДЕЛ3.РУССКИЙХАРАКТЕР– РУССКАЯДУША(9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Недо ордена –былабыРодина(2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ОборонаСевастополя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 Н. Апухтин. «Солдатская песня о Севастополе».А. А. Фет. «Севастопольское братское кладбище».РюрикИвнев.«Севастополь».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Загадкирусскойдуши(3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Чудесанужно делатьсвоимируками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Ф.И.Тютчев.«Чемубыжизньнас ниучила…»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Н.С.Лесков.«Неразменныйрубль».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В.П.Астафьев.«Бабушкасмалиной».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Овашихровесниках (3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Реальностьимечты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 П. Погодин. «Кирпичные острова» (рассказы «Как я с нимпознакомился»,«Кирпичныеострова»).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Е.С.Велтистов.«Миллиониодин деньканикул»(фрагмент).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Лишьслову жизньдана(1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 русском дышим языке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К.Д.Бальмонт.«Русскийязык».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Ю.П.Мориц.«Языкобид–язык нерусский…»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Третий год обучения (34 ч)  8  КЛАСС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РАЗДЕЛ1.РОССИЯ– РОДИНАМОЯ(9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Преданьястариныглубокой(3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Русскиенародныепесни:историческиеилирические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«Назаретобыло,братцы,наутренней…»,«Ахвы,ветры,ветрыбуйные…»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Фольклорныесюжетыимотивыврусскойлитературе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 С. Пушкин. «Песни о Стеньке Разине» (песня 1).И. З. Суриков. «Я ли в поле да не травушка была…»А.К.Толстой.«Моя душалетитприветом…»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Городаземлирусской(3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Сибирскийкрай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В.Г.Распутин.«Сибирь,Сибирь…»(глава«Тобольск»).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А.И.Солженицын.«КолоколУглича».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Родныепросторы(3ч)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Русскоеполе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И.С.Никитин. «Поле».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И.А.Гофф.«Русскоеполе».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Д.В.Григорович.«Пахарь»(главыизповести).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Резервнавариативнуючастьпрограммы–3ч.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 2.РУССКИЕ ТРАДИЦИИ (9ч)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Праздники  русского мира(5ч)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Пасха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К.Д.Бальмонт«БлаговещеньевМоскве».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А.С.Хомяков.«КремлевскаязаутренянаПасху».</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А.А.Фет.«ХристосВоскресе!»(П.П. Боткину).</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 П. Чехов. «Казак».Теплородного дома (4ч)Русскиемастера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С.А.Есенин. «КлючиМарии»(фрагмент).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Ф.А.Абрамов.«Дом»(фрагмент).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В.А.Солоухин.«Камешкиналадони».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РАЗДЕЛ3.РУССКИЙХАРАКТЕР– РУССКАЯДУША(9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Недо ордена –былабыРодина(3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НаПервоймировойвойне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С.М.Городецкий.«Воздушныйвитязь».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Г. М. Иванов. «О, твёрдость, о, мудрость прекрасная…», «ГеоргийПобедоносец».</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Н.С.Гумилёв.«Наступление»,«Война».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М.М.Пришвин.«Голубаястрекоза».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Загадкирусскойдуши(3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Долюшкаженская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Ф.И.Тютчев.«Русскойженщине».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Н.А.Некрасов.«Внимаяужасамвойны…»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Ю.В.Друнина.«Иоткудавдругберутсясилы…»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Ф.А.Абрамов.«Золотыеруки».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В.М.Тушнова.«Вотговорят:Россия…»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Овашихровесниках (2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Взрослыедетскиепроблемы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А.С.Игнатова.«ДжиннСева».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Н.Н.Назаркин.«Изумруднаярыбка»(главы«Изумруднаярыбка»,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«Ах,миледи!»,«Проличнуюжизнь»).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Лишьслову жизньдана(1ч)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Такогоязыканасветенебывало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Вс.Рождественский.«Вроднойпоэзиисовсемнестаровер…»</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Четвёртый год обучения (34 ч) 9  КЛАСС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РАЗДЕЛ1. РОССИЯ– РОДИНАМОЯ(9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Преданьястариныглубокой(3ч)Легендарный герой земли русской Иван СусанинС.Н.Марков.«Сусанин».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 А. Ильина. «Во время грозного и злого поединка…»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 Н. Полевой. «Избранник Божий» (главы из романа).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Города землирусской(3ч)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ПоЗолотомукольцу</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 К. Сологуб. «Сквозь туман едва заметный…»М.А.Кузмин.«Язнаюваснепонаслышке…» И.И.Кобзев.«Поездка вСуздаль».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В.А.Степанов.«Золотоекольцо».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Родныепросторы(3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Волга–русская река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«Ужты, Волга-река,Волга-матушка!..»(русская народнаяпесня).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Н.А.Некрасов.«Люблюякраткойтойпоры…»(изпоэмы«ГорестарогоНаума»).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В.С.Высоцкий.«ПесняоВолге».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В.В.Розанов.«РусскийНил»(фрагмент).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Резервнавариативнуючастьпрограммы–3ч.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РАЗДЕЛ2.РУССКИЕ ТРАДИЦИИ(9ч)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Праздникирусскогомира(4ч)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Троица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И.А.Бунин.«Троица».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С.А.Есенин.«Троицыно утро,утреннийканон…»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Н.И. Рыленков. «Возможно ль высказать без слов…»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И.А.Новиков.«Троицкаякукушка».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Теплородного дома(5ч)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Родстводуш</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Ф.А.Абрамов.«Валенки».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Т.В.Михеева.«Непредавайменя!»(главыизповести).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А.В.Жвалевский,Е.Б.Пастернак.«Радостьжизни».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РАЗДЕЛ3.РУССКИЙХАРАКТЕР– РУССКАЯДУША(9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Недо ордена –былабыРодина(2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Детинавойне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Э.Н. Веркин. «Облачный полк» (главы).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Загадкирусскойдуши(2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Сеятельтвойихранитель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И.С.Тургенев.«Сфинкс».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Ф.М.Достоевский.«МужикМарей».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Оваших ровесниках(4ч)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Поравзросления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Б.Л.Васильев.«Завтра былавойна»(главы).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Г.Н.Щербакова.«Вам ине снилось»(главы)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Лишь слову жизнь дана (1 ч)Языкпоэзии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ДонАминадо. «Наука стихосложения».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И.Ф.Анненский.«Третиймучительный сонет».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Пятый год обучения (34 ч)10  КЛАСС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РАЗДЕЛ1. РОССИЯ– РОДИНАМОЯ(9ч)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Преданьястариныглубокой(3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Отечественнаявойна1812 годаврусскомфольклореилитературе</w:t>
      </w:r>
      <w:r>
        <w:rPr>
          <w:rFonts w:eastAsiaTheme="majorEastAsia"/>
        </w:rPr>
      </w:r>
      <w:r>
        <w:rPr>
          <w:rFonts w:eastAsiaTheme="majorEastAsia"/>
        </w:rPr>
      </w:r>
    </w:p>
    <w:p>
      <w:pPr>
        <w:ind w:firstLine="567"/>
        <w:jc w:val="both"/>
        <w:rPr>
          <w:sz w:val="28"/>
          <w:szCs w:val="28"/>
        </w:rPr>
      </w:pPr>
      <w:r>
        <w:rPr>
          <w:rFonts w:eastAsiaTheme="majorEastAsia"/>
          <w:sz w:val="28"/>
          <w:szCs w:val="28"/>
          <w:lang w:val="ru-RU"/>
        </w:rPr>
        <w:t xml:space="preserve">Песня «Как не две тученьки не две грозныя…» </w:t>
      </w:r>
      <w:r>
        <w:rPr>
          <w:rFonts w:eastAsiaTheme="majorEastAsia"/>
          <w:sz w:val="28"/>
          <w:szCs w:val="28"/>
        </w:rPr>
        <w:t xml:space="preserve">(русская народнаяпесня).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 А. Жуковский. «Певец во стане русских воинов» (в сокращении).А. С. Пушкин. «Полководец», «Бородинская годовщина» (фрагмент).М.И.Цветаева.«Генераламдвенадцатогогода».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И.И.Лажечников.«Новобранец1812года»(фрагмент).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Городаземлирусской(3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Петербургврусскойлитературе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А.С.Пушкин.«Город пышный,городбедный…»</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О.Э.Мандельштам.«Петербургскиестрофы».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А.А.Ахматова.</w:t>
      </w:r>
      <w:r>
        <w:rPr>
          <w:rFonts w:eastAsiaTheme="majorEastAsia"/>
          <w:sz w:val="28"/>
          <w:szCs w:val="28"/>
          <w:lang w:val="ru-RU"/>
        </w:rPr>
        <w:tab/>
        <w:t xml:space="preserve">«Стихи  о Петербурге» («Вновь</w:t>
      </w:r>
      <w:r>
        <w:rPr>
          <w:rFonts w:eastAsiaTheme="majorEastAsia"/>
          <w:sz w:val="28"/>
          <w:szCs w:val="28"/>
          <w:lang w:val="ru-RU"/>
        </w:rPr>
        <w:tab/>
        <w:t xml:space="preserve">Исакий в  облаченьи…»).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Д.С.Самойлов.</w:t>
      </w:r>
      <w:r>
        <w:rPr>
          <w:rFonts w:eastAsiaTheme="majorEastAsia"/>
          <w:sz w:val="28"/>
          <w:szCs w:val="28"/>
          <w:lang w:val="ru-RU"/>
        </w:rPr>
        <w:tab/>
        <w:t xml:space="preserve">«Над</w:t>
      </w:r>
      <w:r>
        <w:rPr>
          <w:rFonts w:eastAsiaTheme="majorEastAsia"/>
          <w:sz w:val="28"/>
          <w:szCs w:val="28"/>
          <w:lang w:val="ru-RU"/>
        </w:rPr>
        <w:tab/>
        <w:t xml:space="preserve">Невой» («Весь</w:t>
      </w:r>
      <w:r>
        <w:rPr>
          <w:rFonts w:eastAsiaTheme="majorEastAsia"/>
          <w:sz w:val="28"/>
          <w:szCs w:val="28"/>
          <w:lang w:val="ru-RU"/>
        </w:rPr>
        <w:tab/>
        <w:t xml:space="preserve">город</w:t>
      </w:r>
      <w:r>
        <w:rPr>
          <w:rFonts w:eastAsiaTheme="majorEastAsia"/>
          <w:sz w:val="28"/>
          <w:szCs w:val="28"/>
          <w:lang w:val="ru-RU"/>
        </w:rPr>
        <w:tab/>
        <w:t xml:space="preserve">в плавных разворотах…»).</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Л.В. Успенский. «Запискистарогопетербуржца»(глава«Фонарики-сударики»).</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Родныепросторы(3 ч)</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Степьраздольная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«Ужты,степьлимоя,степь Моздокская…»(русскаянароднаяпесня).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П.А.Вяземский.«Степь».</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И.З.Суриков.«Встепи».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А.П.Чехов.«Степь»(фрагмент).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Резервнавариативнуючастьпрограммы–3ч.</w:t>
      </w:r>
      <w:r>
        <w:rPr>
          <w:rFonts w:eastAsiaTheme="majorEastAsia"/>
        </w:rPr>
      </w:r>
      <w:r>
        <w:rPr>
          <w:rFonts w:eastAsiaTheme="majorEastAsia"/>
        </w:rPr>
      </w:r>
    </w:p>
    <w:p>
      <w:pPr>
        <w:ind w:firstLine="567"/>
        <w:jc w:val="both"/>
        <w:rPr>
          <w:sz w:val="28"/>
          <w:szCs w:val="28"/>
        </w:rPr>
      </w:pPr>
      <w:r>
        <w:rPr>
          <w:rFonts w:eastAsiaTheme="majorEastAsia"/>
          <w:sz w:val="28"/>
          <w:szCs w:val="28"/>
        </w:rPr>
      </w:r>
      <w:r>
        <w:rPr>
          <w:rFonts w:eastAsiaTheme="majorEastAsia"/>
        </w:rPr>
      </w:r>
      <w:r>
        <w:rPr>
          <w:rFonts w:eastAsiaTheme="majorEastAsia"/>
        </w:rPr>
      </w:r>
    </w:p>
    <w:p>
      <w:pPr>
        <w:ind w:firstLine="567"/>
        <w:jc w:val="both"/>
        <w:rPr>
          <w:sz w:val="28"/>
          <w:szCs w:val="28"/>
        </w:rPr>
      </w:pPr>
      <w:r>
        <w:rPr>
          <w:rFonts w:eastAsiaTheme="majorEastAsia"/>
          <w:sz w:val="28"/>
          <w:szCs w:val="28"/>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РАЗДЕЛ2.РУССКИЕ ТРАДИЦИИ(9ч)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Праздникирусскогомира(4ч)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Августовские Спасы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К.Д.Бальмонт.«Первыйспас».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Б.А.Ахмадулина. «Ночь упаданья яблок».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Е.А.Евтушенко.«Само упалояблокоснебес…»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Е.И.Носов.«Яблочныйспас».</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Теплородного дома(5ч)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Родительскийдом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А.П.Платонов.«Назаретуманнойюности»(главы).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В.П.Астафьев.</w:t>
      </w:r>
      <w:r>
        <w:rPr>
          <w:rFonts w:eastAsiaTheme="majorEastAsia"/>
          <w:sz w:val="28"/>
          <w:szCs w:val="28"/>
          <w:lang w:val="ru-RU"/>
        </w:rPr>
        <w:tab/>
        <w:t xml:space="preserve">«Далёкаяиблизкаясказка»(рассказизповести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«Последнийпоклон»).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Резервнавариативнуючастьпрограммы–2ч.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РАЗДЕЛ3.РУССКИЙХАРАКТЕР– РУССКАЯДУША(9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Недо ордена–была быРодина(4ч)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ВеликаяОтечественнаявойна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Н.П.Майоров.«Мы».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М.В.Кульчицкий. «Мечтатель, фантазёр, лентяй-завистник!..»</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Ю.М.Нагибин.«Ваганов».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Е.И.Носов.«Переправа».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Загадкирусскойдуши(2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Судьбырусскихэмигрантов</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Б.К.Зайцев.«Лёгкоебремя».</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А.Т.Аверченко.«Русскоеискусство».</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Овашихровесниках (2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Прощаниесдетством</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Ю.И.Коваль.«ОтКрасных ворот»(фрагмент).</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Лишьслову жизньдана(1 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«Припадаюквеликойреке…»</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И.А.Бродский.«Мойнарод».</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С.А.Каргашин.«Я–русский! Спасибо, </w:t>
      </w:r>
      <w:bookmarkStart w:id="25" w:name="_GoBack6"/>
      <w:r>
        <w:rPr>
          <w:rFonts w:eastAsiaTheme="majorEastAsia"/>
        </w:rPr>
      </w:r>
      <w:bookmarkEnd w:id="25"/>
      <w:r>
        <w:rPr>
          <w:rFonts w:eastAsiaTheme="majorEastAsia"/>
          <w:sz w:val="28"/>
          <w:szCs w:val="28"/>
          <w:lang w:val="ru-RU"/>
        </w:rPr>
        <w:t xml:space="preserve">Господи!..»</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Резерв на вариативную часть программы–2ч.</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2.2.5. Башкирский язык  как государственный язык Республики Башкортостан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Аңлатма яҙыу</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Уҡытыу  рус телендә  алып  барылған  мәктәптәрҙән 6  класс  өсөн башҡорт (дәүләт)  теленән  эш  программаһы.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Эш программаһы Башҡортостан Республикаһы Мәғариф министрлығы тарафынан раҫланған «Башҡорт теле һәм әҙәбиәтенән программа» (Уҡытыу рус телендә алып барылған мәктәптәрҙең </w:t>
      </w:r>
      <w:r>
        <w:rPr>
          <w:rFonts w:eastAsiaTheme="majorEastAsia"/>
          <w:sz w:val="28"/>
          <w:szCs w:val="28"/>
        </w:rPr>
        <w:t xml:space="preserve">I</w:t>
      </w:r>
      <w:r>
        <w:rPr>
          <w:rFonts w:eastAsiaTheme="majorEastAsia"/>
          <w:sz w:val="28"/>
          <w:szCs w:val="28"/>
          <w:lang w:val="ru-RU"/>
        </w:rPr>
        <w:t xml:space="preserve">-</w:t>
      </w:r>
      <w:r>
        <w:rPr>
          <w:rFonts w:eastAsiaTheme="majorEastAsia"/>
          <w:sz w:val="28"/>
          <w:szCs w:val="28"/>
        </w:rPr>
        <w:t xml:space="preserve">IX</w:t>
      </w:r>
      <w:r>
        <w:rPr>
          <w:rFonts w:eastAsiaTheme="majorEastAsia"/>
          <w:sz w:val="28"/>
          <w:szCs w:val="28"/>
          <w:lang w:val="ru-RU"/>
        </w:rPr>
        <w:t xml:space="preserve"> кластары өсөн) нигеҙендә төҙөлдө. Төҙөүселәре:Тикеев Д.С., Толомбаев Х. А., Дәүләтшина М.С. -Ижевск “КнигоГрад”, 2008</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Уҡыу ҡулланмаһы:  Башҡорт  теле:  Уҡытыу  рус  телендә  алып  барылған  мәктәптәрҙең     5-се  класы  уҡыусылары  өсөн  уҡыу ҡулланмаһы.  Төҙөүселәре: Дәүләтшина М.С., Кинйәбаева Н.Н., Садыҡова Г.М. – Өфө : Китап, 2017</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Программа кимәле : базислы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Уҡытыусының тел буйынса уҡыу- уҡытыу методик комплекты: Ғәбитова З. М., Толо</w:t>
      </w:r>
      <w:r>
        <w:rPr>
          <w:rFonts w:eastAsiaTheme="majorEastAsia"/>
          <w:sz w:val="28"/>
          <w:szCs w:val="28"/>
          <w:lang w:val="ru-RU"/>
        </w:rPr>
        <w:t xml:space="preserve">мбаев Х. А. Урыҫ мәктәптәрендә башҡорт телен уҡытыуҙы ойоштороу буйынса методик кәңәштәр. – Өфө: Башҡортостан, 2006. Уҡытыу рус телендә алып барылған мәктәптәрҙә башҡорт (дәүләт) теле һәм туған (башҡорт) тел буйынса берҙәм талаптар, Ижевск: Книгоград-2008.</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w:t>
      </w:r>
      <w:r>
        <w:rPr>
          <w:rFonts w:eastAsiaTheme="majorEastAsia"/>
          <w:sz w:val="28"/>
          <w:szCs w:val="28"/>
        </w:rPr>
        <w:t xml:space="preserve">усылар өсөн тел буйынса уҡыу- уҡытыу методик комплекты: Башҡорт  теле:  Уҡытыу  рус  телендә  алып  барылған  мәктәптәрҙең     5-се  класы  уҡыусылары  өсөн  уҡыу ҡулланмаһы.  Төҙөүселәре: Дәүләтшина М.С., Кинйәбаева Н.Н., Садыҡова Г.М. – Өфө : Китап, 2017</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Программа үҙенсәлектәренең характеристикаһы: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Башҡортостан Мәғариф Министрлығы </w:t>
      </w:r>
      <w:r>
        <w:rPr>
          <w:rFonts w:eastAsiaTheme="majorEastAsia"/>
          <w:sz w:val="28"/>
          <w:szCs w:val="28"/>
        </w:rPr>
        <w:t xml:space="preserve">тарафыннан тәҡдим ителгән программа «Һаулыҡ мөмкинселлектәре сикләнгән уҡыусылары өсөн Баҡалы коррекцион мәктәп - интернаты» дәүләт бюджет дөйөм белем биреү учреждениеһынын  «Уҡыу планы»на ярашлы уҡыусыларҙың мөмкинселлектәрен иҫәпкә алып тормошҡа ашырыла.</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Был эш программаһында федераль һәм республика законд</w:t>
      </w:r>
      <w:r>
        <w:rPr>
          <w:rFonts w:eastAsiaTheme="majorEastAsia"/>
          <w:sz w:val="28"/>
          <w:szCs w:val="28"/>
        </w:rPr>
        <w:t xml:space="preserve">ары талаптары тормошҡа ашырыла «Рәсәй Федерацияһы халыҡтары телдәре тураһында» законы, Рәсәй Федерацияһының «Мәғариф тураһында» Законы, «Башҡортостан Республикаһы халыҡтары телдәре тураһында» законы, Башҡортостан Республикаһының «Мәғариф тураһында» Законы.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Эш программаһы 3</w:t>
      </w:r>
      <w:r>
        <w:rPr>
          <w:rFonts w:eastAsiaTheme="majorEastAsia"/>
          <w:sz w:val="28"/>
          <w:szCs w:val="28"/>
        </w:rPr>
        <w:t xml:space="preserve">4</w:t>
      </w:r>
      <w:r>
        <w:rPr>
          <w:rFonts w:eastAsiaTheme="majorEastAsia"/>
          <w:sz w:val="28"/>
          <w:szCs w:val="28"/>
        </w:rPr>
        <w:t xml:space="preserve"> сәғәткә бүленгән (аҙнаға 1 сәғәт), 1 йылға иҫәпләнгән.</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Маҡсаттар һәм бурыстар.</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теленә өйрәтеү буйынса 6 класс уҡыусылары алдында түбәндәге бурыстар ҡуйыла: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Өйрәнелгән материалдарҙы телмәрҙә ҡулланыу.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Тәҡдим ителгән темалар буйынса балаларҙың һүҙлек составын арттырыу, телмәр күнекмәләрен камиллаштырыу.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Балаларҙың оптималь уҡыу күнекмәләрен үҫтереү.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Ситуациялар, темалар буйынса һорауҙар биреү, шул һорауҙарға һүрәт, картина, текст нигеҙендә ижади яуап бирә белеү.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Темаға тап килгән шиғырҙар ятлау, йырҙар өйрәнеү һәм башҡарыу, экскурсияларҙа, уйындарҙа ҡатнашыу, концерттар әҙерләү һәм сығыш яһау. Һәр осраҡта ла телмәр төҙөү иғтибарға алына.</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Әйтелеше ҡатмарлы булмаған һүҙҙәрҙе, ябай һөйләмдәрҙе тәүҙә күсереп, шунан яттан яҙыу.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Һәр тема буйынса эш барышында тыуған Республика менән танышыуҙы дауам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халҡына, тарихына, Башҡортостан тәбиғәтенә, сәнғәтенә, әҙәбиәтенә ихтирам тәрбиәләү.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Шулай итеп, 6 класта башҡорт телен уҡытыуҙың түбәндәге маҡсаттарын билдәләп була:  уҡыусыһының телмәр мөмкинлек</w:t>
      </w:r>
      <w:r>
        <w:rPr>
          <w:rFonts w:eastAsiaTheme="majorEastAsia"/>
          <w:sz w:val="28"/>
          <w:szCs w:val="28"/>
        </w:rPr>
        <w:t xml:space="preserve">тәрен һәм ихтыяждарын иҫәпкә алып телдән (тыңлап аңлау һәм һөйләү) һәм яҙма (уҡыу һәм яҙыу) рәүештә аралашыу оҫталығын формалаштырыу; уҡыусыларҙы башҡорт балалар фольклоры һәм нәфис әҙәбиәт үрәнәктәре менән таныштырыу; башҡа милләт вәкилдәренә ҡарата ихтир</w:t>
      </w:r>
      <w:r>
        <w:rPr>
          <w:rFonts w:eastAsiaTheme="majorEastAsia"/>
          <w:sz w:val="28"/>
          <w:szCs w:val="28"/>
        </w:rPr>
        <w:t xml:space="preserve">ам тәрбиәләү; уҡыусыларҙың телмәр, интеллектуаль һәм танып белеү һәләтен һәм уҡыу оҫталығын үҫтереү; башҡорт телен артабан үҙләштереүгә мотивация булдырыу; башҡорт теленә төрлө саралар ярҙамында уҡыусыны тәрбиәләү һәм уның төрлө яҡлы үҫешенә булышлыҡ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Уҡытыу предметының төп йөкмәткеһе.</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Һаумы, мәктәп!  -  4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Был тема (1 сентябрь – Белем көнө.Мәктәп, уҡыу, белем алыу, тел өйрәнеү) башлыса “Көҙ” темаһы менән бергә үрелеп бара. Бер үк ваҡытта, уҡыусыларҙың йәйге каникулды нисек үткәреүе тураһында әңгәмә үткәреү, фекер алышыуҙар ойошто</w:t>
      </w:r>
      <w:r>
        <w:rPr>
          <w:rFonts w:eastAsiaTheme="majorEastAsia"/>
          <w:sz w:val="28"/>
          <w:szCs w:val="28"/>
        </w:rPr>
        <w:t xml:space="preserve">рола. Был темаларға ҡағылышлы һүҙҙәр, һүҙбәйләнештәр, һөйләмдәр иҫкә төшөрөлә, һүҙлек запасын байытыу йәһәтенән яңылары үҙләштерелә.Башҡорт теленең өн-хәрефтәре, ҡалын һәм нәҙек һуҙынҡылар.  Исем. Исемдәрҙең һан менән үҙгәреше. Һөйләмдә һүҙ тәртибе. Сифат.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Үҙем тураһында -  3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Был теманы үҙләштереү барышында уҡыусы үҙе тураһында,үҙенең ғаилә ағзалары, яҡындары тураһында  һөйләргә өйрәнергә тейеш. Исемдәрҙең килеш менән үҙгәреше. Алмаш. Зат алмаштары. Зат алмаштарының килеш менән үҙгәреше. к-г,ҡ-ғ тартынҡыларының сиратлашыуы.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Йыл миҙгелдәре - 4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Йыл миҙгелдәре, һәр йы</w:t>
      </w:r>
      <w:r>
        <w:rPr>
          <w:rFonts w:eastAsiaTheme="majorEastAsia"/>
          <w:sz w:val="28"/>
          <w:szCs w:val="28"/>
        </w:rPr>
        <w:t xml:space="preserve">л миҙгеленә хас үҙенсәлектәр менән танышыу. Йыл миҙгелдәрен, һәр миҙгелгә ҡараған ай исемдәрен дөрөҫ әйтә һәм телмәрҙә ҡуллана белеү. Һорау алмаштары.Күрһәтеү алмаштары. Күрһәтеү алмаштарының килеш менән үҙгәреше. Билдәһеҙлек алмаштары. Билдәләү алмаштары.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Башҡортостанды беләһеңме? - 5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Уҡыусыларҙы үҙҙәре йәшәгән республиканың үт</w:t>
      </w:r>
      <w:r>
        <w:rPr>
          <w:rFonts w:eastAsiaTheme="majorEastAsia"/>
          <w:sz w:val="28"/>
          <w:szCs w:val="28"/>
        </w:rPr>
        <w:t xml:space="preserve">кәне, бөгөнгөһө, киләсәге менән таныштырыу. Уҡыусы аңына үҙе йәшәгән ерҙең – Башҡортостандың тарихы, уның байлығы, күренекле шәхестәре һ.б. хаҡында бер бөтөн тыуҙырыу һәм ул турала һөйләй белеүҙәренә өлгәшеү. Яңғыҙлыҡ һәм уртаҡлыҡ исемдәр. Юҡлыҡ алмаштары.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Кеше. Тән ағзалары.шәхси гигиена - 4 сәғәт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Был тема кешенең тән а</w:t>
      </w:r>
      <w:r>
        <w:rPr>
          <w:rFonts w:eastAsiaTheme="majorEastAsia"/>
          <w:sz w:val="28"/>
          <w:szCs w:val="28"/>
        </w:rPr>
        <w:t xml:space="preserve">ғзалары, эске органдарының атамаларын белеү менән бергә шәхси гигиена, көн тәртибе, һаулығы менән берлектә алып барыла. Кешегә һау-сәләмәт булыу өсөн нимә эшләргә кәрәклеге тураһында әңгәмәләр үткәреү, әҫәрҙәр уҡыу. Башҡорт телендә эйәлек төшөнсәһе. Ҡылым.</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Яңы йыл менән -  3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Яңы йыл темаһы ҡыш темаһы менән берлектә алып барыла. Ҡыш миҙгеленең үҙенсәлектәрен билдәләү, Яңы йыл менән туғандарҙы, яҡын кешеләрҙе ҡотларға өйрәтеү, һәр байрамдың үҙенә генә хас күренештәре тураһында һөйләтеү. Ҡылымдың зат һәм һан менән үҙгәреше.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Аҙыҡ-түлек. Кейем-һалым. Өй . Магазин. - 2 сәғәт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Аҙыҡ-түлек, кейем-һалым атамаларын өйрәнеү, һатып алыу этикеты менән таныштырыу, һөйләшергә, аралашырға өйрәтеү. Синоним.</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8 март – Ҡатын-ҡыҙҙар көнө - 3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Әсәй тураһында шиғыр, хикәйәләр уҡыу. Әсәйҙең донъяла иң ҡаҙ</w:t>
      </w:r>
      <w:r>
        <w:rPr>
          <w:rFonts w:eastAsiaTheme="majorEastAsia"/>
          <w:sz w:val="28"/>
          <w:szCs w:val="28"/>
        </w:rPr>
        <w:t xml:space="preserve">ерле кеше икәнен, уны ихтирам итергә, яратырға, ҡаҙерләргә кәрәклекте аңлатыу. Был тема ғаилә темаһы менән берлектә бара, шуның өсөн алдағы кластарҙа үтелгән ғаилә темаһы ҡабатлана. Ҡотлау открыткалары яҙырға, ҡотлау һүҙҙәрен әйтә белергә өйрәтеү. Антоним.</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Яҙ етте - 3 сәғәт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Яҙ билдәләрен күрә һәм яҙ миҙгеленең үҙенсәлектәрен әйтә белергә өйрәтеү. 1 май, 9 май байрамдары, дуҫлыҡ тураһында һөйләшеү. Омоним.</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Яҙғы эштәр - 1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Яҙғы эштәр, яҙғы баҡса эштәре,баҫыу эштәре тураһында һөйләшеү. Һан. Үтелгәндәрҙе ҡабатлау.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Яҙғы байрамдар - 3 сәғәт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халҡының, Башҡортостанда йәшәүсе</w:t>
      </w:r>
      <w:r>
        <w:rPr>
          <w:rFonts w:eastAsiaTheme="majorEastAsia"/>
          <w:sz w:val="28"/>
          <w:szCs w:val="28"/>
        </w:rPr>
        <w:t xml:space="preserve"> башҡа халыҡтарҙың яҙғы тәбиәғәт менән бәйле ғөрөф-ғәҙәттәре һәм матур йолалары тураһында һүҙ алып барыла. Уҡыусыларға уларҙың кеше тормошондағы әһәмиәте, мәғәнәләрен, уларҙы тергеҙеү кәрәклеген еткереү. Грамматика буйынса үтелгәндәрҙе ҡабатлау.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Аңлатма яҙыу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Уҡытыу  рус телендә  алып  барылған  мәктәптәрҙең 7  класс  өсөн башҡорт (дәүләт)  теленән  эш  программаһы.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Эш программаһы Башҡортостан Рес</w:t>
      </w:r>
      <w:r>
        <w:rPr>
          <w:rFonts w:eastAsiaTheme="majorEastAsia"/>
          <w:sz w:val="28"/>
          <w:szCs w:val="28"/>
        </w:rPr>
        <w:t xml:space="preserve">публикаһы Мәғариф министрлығы тарафынан раҫланған «Башҡорт теле һәм әҙәбиәтенән программа» (Уҡытыу рус телендә алып барылған мәктәптәрҙең I-IX кластары өсөн) нигеҙендә төҙөлдө. Төҙөүселәре:Тикеев Д.С., Толомбаев Х. А., Дәүләтшина М.С. -Ижевск “КнигоГрад”,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Уҡыу ҡулланмаһы:  Башҡорт  теле:  Уҡытыу  рус  телендә  алып  барылған  мәктәптәрҙең     6-сы  класс  уҡыусылары  өсөн  уҡыу ҡулланмаһы.  Төҙөүселәре: Ғәбитова З. М., Усманова М.Ғ. – Өфө : Китап, 2017</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Программа кимәле : базислы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Уҡытыусының тел буйынса уҡыу- уҡытыу методик комплекты: Ғәбитова З. М., Толомб</w:t>
      </w:r>
      <w:r>
        <w:rPr>
          <w:rFonts w:eastAsiaTheme="majorEastAsia"/>
          <w:sz w:val="28"/>
          <w:szCs w:val="28"/>
        </w:rPr>
        <w:t xml:space="preserve">аев Х. А. Урыҫ мәктәптәрендә башҡорт телен уҡытыуҙы ойоштороу буйынса методик кәңәштәр. – Өфө: Башҡортостан, 2006. Уҡытыу рус телендә алып барылған мәктәптәрҙә башҡорт (дәүләт) теле һәм туған (башҡорт) тел буйынса берҙәм талаптар, Ижевск:  Книгоград- 2008.</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Уҡыусылар өсөн тел буйынса уҡыу- уҡытыу методик комплекты: Башҡорт  теле:  Уҡытыу  рус  телендә  алып  барылған  мәктәптәрҙең     6- сы  класс  уҡыусылары  өсөн  уҡыу ҡулланмаһы.  Төҙөүселәре: Ғәбитова З. М., Усманова М.Ғ. - Өфө : Китап,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Программа үҙенсәлектәренең характеристикаһы: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Башҡортостан Мәғариф Министрлығы </w:t>
      </w:r>
      <w:r>
        <w:rPr>
          <w:rFonts w:eastAsiaTheme="majorEastAsia"/>
          <w:sz w:val="28"/>
          <w:szCs w:val="28"/>
        </w:rPr>
        <w:t xml:space="preserve">тарафыннан тәҡдим ителгән программа «Һаулыҡ мөмкинселлектәре сикләнгән уҡыусылары өсөн Баҡалы коррекцион мәктәп - интернаты» дәүләт бюджет дөйөм белем биреү учреждениеһынын  «Уҡыу планы»на ярашлы уҡыусыларҙың мөмкинселлектәрен иҫәпкә алып тормошҡа ашырыла.</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Был эш программаһында федераль һәм республика законд</w:t>
      </w:r>
      <w:r>
        <w:rPr>
          <w:rFonts w:eastAsiaTheme="majorEastAsia"/>
          <w:sz w:val="28"/>
          <w:szCs w:val="28"/>
        </w:rPr>
        <w:t xml:space="preserve">ары талаптары тормошҡа ашырыла «Рәсәй Федерацияһы халыҡтары телдәре тураһында» законы, Рәсәй Федерацияһының «Мәғариф тураһында» Законы, «Башҡортостан Республикаһы халыҡтары телдәре тураһында» законы, Башҡортостан Республикаһының «Мәғариф тураһында» Законы.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Эш программаһы 35 сәғәткә бүленгән (аҙнаға 1 сәғәт), 1 йылға иҫәпләнгән.</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Маҡсаттар һәм бурыстар.</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теленә өйрәтеү буйынса 7 класс уҡыусылары алдында түбәндәге бурыстар ҡуйыла: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Өйрәнелгән материалдарҙы телмәрҙә ҡулланыу.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Тәҡдим ителгән темалар буйынса балаларҙың һүҙлек составын арттырыу, телмәр күнекмәләрен камиллаштырыу.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Балаларҙың оптималь уҡыу күнекмәләрен үҫтереү.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Ситуациялар, темалар буйынса һорауҙар биреү, шул һорауҙарға һүрәт, картина, текст нигеҙендә ижади яуап бирә белеү.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Темаға тап килгән шиғырҙар ятлау, йырҙар өйрәнеү һәм башҡарыу, экскурсияларҙа, уйындарҙа ҡатнашыу, концерттар әҙерләү һәм сығыш яһау. Һәр осраҡта ла телмәр төҙөү иғтибарға алына.</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Әйтелеше ҡатмарлы булмаған һүҙҙәрҙе, ябай һөйләмдәрҙе тәүҙә күсереп, шунан яттан яҙыу.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Һәр тема буйынса эш барышында тыуған Республика менән танышыуҙы дауам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халҡына, тарихына, Башҡортостан тәбиғәтенә, сәнғәтенә, әҙәбиәтенә ихтирам тәрбиәләү.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Шулай итеп, 7 класта башҡорт телен уҡытыуҙың түбәндәге маҡсаттарын билдәләп була:  уҡыусыһының телмәр мөмкинлек</w:t>
      </w:r>
      <w:r>
        <w:rPr>
          <w:rFonts w:eastAsiaTheme="majorEastAsia"/>
          <w:sz w:val="28"/>
          <w:szCs w:val="28"/>
        </w:rPr>
        <w:t xml:space="preserve">тәрен һәм ихтыяждарын иҫәпкә алып телдән (тыңлап аңлау һәм һөйләү) һәм яҙма (уҡыу һәм яҙыу) рәүештә аралашыу оҫталығын формалаштырыу; уҡыусыларҙы башҡорт балалар фольклоры һәм нәфис әҙәбиәт үрәнәктәре менән таныштырыу; башҡа милләт вәкилдәренә ҡарата ихтир</w:t>
      </w:r>
      <w:r>
        <w:rPr>
          <w:rFonts w:eastAsiaTheme="majorEastAsia"/>
          <w:sz w:val="28"/>
          <w:szCs w:val="28"/>
        </w:rPr>
        <w:t xml:space="preserve">ам тәрбиәләү; уҡыусыларҙың телмәр, интеллектуаль һәм танып белеү һәләтен һәм уҡыу оҫталығын үҫтереү; башҡорт телен артабан үҙләштереүгә мотивация булдырыу; башҡорт теленә төрлө саралар ярҙамында уҡыусыны тәрбиәләү һәм уның төрлө яҡлы үҫешенә булышлыҡ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Уҡытыу предметының төп йөкмәткеһе: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Беҙҙе мәктәп ҡаршылай (3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1 сентябрь- Белем көнө. Уҡыусыларҙың хеҙмәт көндәре башланыуы. </w:t>
      </w:r>
      <w:r>
        <w:rPr>
          <w:rFonts w:eastAsiaTheme="majorEastAsia"/>
          <w:sz w:val="28"/>
          <w:szCs w:val="28"/>
          <w:lang w:val="ru-RU"/>
        </w:rPr>
        <w:t xml:space="preserve">Белем, тел тураһында мәҡәлдәр өйрәнеү. </w:t>
      </w:r>
      <w:r>
        <w:rPr>
          <w:rFonts w:eastAsiaTheme="majorEastAsia"/>
          <w:sz w:val="28"/>
          <w:szCs w:val="28"/>
        </w:rPr>
        <w:t xml:space="preserve">Грамматика буйынса 1-6-сы кластарҙа үткәндәрҙе ҡабатлау.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Башҡортос</w:t>
      </w:r>
      <w:r>
        <w:rPr>
          <w:rFonts w:eastAsiaTheme="majorEastAsia"/>
          <w:sz w:val="28"/>
          <w:szCs w:val="28"/>
        </w:rPr>
        <w:t xml:space="preserve">тан ере буйлап (6 сәғәт).Башҡортостан Республикаһы, уның тарихы, күренекле шәхестәре, байлыҡтары менән танышыу. Тема буйынса һөйләү телмәрен үҫтереү, ижади эштәр башҡарыу. Башҡорт телендә эйәлек төшөнсәһе. Сифат. Сифат дәрәжәләре. Синоним. Антоним. Омоним.</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Юл йөрөү ҡағиҙәләре һәм билдәләре(3сәғәт).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Хәүефһеҙлек, юл йөрөү ҡағиҙәләре,транспорт төрҙәре тураһында һөйләргә,өйрәтеү,уҡыу материалын тасуири,аңлы уҡыу. Рәүеш.Рәүеш дәрәжәләре.</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Почта.Телефон.Телеграф (3 сәғәт).Почтала үҙеңде тота,телефондан дөрөҫ һөйләшә белеү,хат яҙыу ҡағиҙәләренә өйрәтеү.Ҡылым.Ҡылым һөйкәлештәре.Хәбәр һөйкәлеше.Хәҙерге заман.</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Ҡыш дауам итә (5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Ҡыш миҙгеленең үҙенсәлектәре.Текстар уҡыу, шиғырҙар, һынамыштар ятлау, һөйләү һәм яҙыу телмәрен үҫтереү, һүҙ байлығын арттырыу.Ҡылымдың хәбәр һөйкәлеше.Үткән заман. Киләсәк заман.</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Дуҫ ҡәҙерен бел (3 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Ысын дуҫлыҡтың ҙур мәғәнәгә эйә булыуы, уны һаҡлай белеү.Дуҫлыҡ хаҡында әҫәрҙәр уҡыу, мәҡәлдәр табыу. Ҡылымдың шарт һөйкәлеше.</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Башҡортостан йылғалары, күлдәре.Экология мәсьәләһе (4сәғәт).</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Башҡортостан тәбиғәте, уның байлыҡтары тура</w:t>
      </w:r>
      <w:r>
        <w:rPr>
          <w:rFonts w:eastAsiaTheme="majorEastAsia"/>
          <w:sz w:val="28"/>
          <w:szCs w:val="28"/>
        </w:rPr>
        <w:t xml:space="preserve">һындағы мәғлүмәт алыу. Республикалағы йылға, күлдәр тураһында текстар уҡыу.Уларҙың атамаларының мәғәнәһе, килеп сығышы тураһында һөйләшеү. Экология мәсьәләһе. Ҡылымдың теләк һөйкәлеше. Көн режимы. Аҙыҡ-түлек магазины.Телмәрҙә һандарҙы практик ҡулланыу.Һан.</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Бына тағы яҙ килде (4 сәғәт).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Яҙ миҙгеленең үҙенсәлектәре. Яҙғы тәбиғәтте күҙәтеү.Осоп килеүсе ҡоштар тураһында һөйләшеүҙәр. Тема буйынса текстар уҡыу, шиғырҙар ятлау.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Яҙғы байрамдар.(4 сәғәт)</w:t>
      </w:r>
      <w:r>
        <w:rPr>
          <w:rFonts w:eastAsiaTheme="majorEastAsia"/>
        </w:rPr>
      </w:r>
      <w:r>
        <w:rPr>
          <w:rFonts w:eastAsiaTheme="majorEastAsia"/>
        </w:rPr>
      </w:r>
    </w:p>
    <w:p>
      <w:pPr>
        <w:ind w:firstLine="567"/>
        <w:jc w:val="both"/>
        <w:rPr>
          <w:sz w:val="28"/>
          <w:szCs w:val="28"/>
          <w:lang w:val="ru-RU"/>
        </w:rPr>
      </w:pPr>
      <w:r>
        <w:rPr>
          <w:rFonts w:eastAsiaTheme="majorEastAsia"/>
          <w:sz w:val="28"/>
          <w:szCs w:val="28"/>
        </w:rPr>
        <w:t xml:space="preserve">1 май, 9май  байрамдары. </w:t>
      </w:r>
      <w:r>
        <w:rPr>
          <w:rFonts w:eastAsiaTheme="majorEastAsia"/>
          <w:sz w:val="28"/>
          <w:szCs w:val="28"/>
          <w:lang w:val="ru-RU"/>
        </w:rPr>
        <w:t xml:space="preserve">Грамматика буйынса 6-сы  класта  үтелгәндәрҙе ҡабатлау.</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Йәйге тәбиғәт, уҡыусыларҙың йәйге ялы тураһында әңгәмә. Тема буйынса текстар уҡыу, шиғырҙар ятлау. Тәбиғәткә экскурсия ойоштороу. Грамматика буйынса үтелгәндәрҙе ҡабатлау, нығытыу.</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Аңлатма яҙыу</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Уҡытыу  рус телендә  алып  барылған  мәктәптәрҙең 8  класс  өсөн башҡорт (дәүләт)  теленән  эш  программаһы.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Эш программаһы Башҡортостан Республикаһы Мәғариф министрлығы тарафынан раҫланған «Башҡорт теле һәм әҙәбиәтенән программа» (Уҡытыу рус телендә алып барылған мәктәптәрҙең </w:t>
      </w:r>
      <w:r>
        <w:rPr>
          <w:rFonts w:eastAsiaTheme="majorEastAsia"/>
          <w:sz w:val="28"/>
          <w:szCs w:val="28"/>
        </w:rPr>
        <w:t xml:space="preserve">I</w:t>
      </w:r>
      <w:r>
        <w:rPr>
          <w:rFonts w:eastAsiaTheme="majorEastAsia"/>
          <w:sz w:val="28"/>
          <w:szCs w:val="28"/>
          <w:lang w:val="ru-RU"/>
        </w:rPr>
        <w:t xml:space="preserve">-</w:t>
      </w:r>
      <w:r>
        <w:rPr>
          <w:rFonts w:eastAsiaTheme="majorEastAsia"/>
          <w:sz w:val="28"/>
          <w:szCs w:val="28"/>
        </w:rPr>
        <w:t xml:space="preserve">IX</w:t>
      </w:r>
      <w:r>
        <w:rPr>
          <w:rFonts w:eastAsiaTheme="majorEastAsia"/>
          <w:sz w:val="28"/>
          <w:szCs w:val="28"/>
          <w:lang w:val="ru-RU"/>
        </w:rPr>
        <w:t xml:space="preserve"> кластары өсөн) нигеҙендә төҙөлдө. Төҙөүселәре:Тикеев Д.С., Толомбаев Х. А., Дәүләтшина М.С. -Ижевск “КнигоГрад”, 2008</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Уҡыу ҡулланмаһы:  Башҡорт  теле:  Уҡытыу  рус  телендә  алып  барылған  мәктәптәрҙең     7  класс  уҡыусылары  өсөн  уҡыу ҡулланмаһы.  Төҙөүселәре: Ғәбитова З.М., Усманова М.Ғ. – Өфө : Китап, 2017</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Программа кимәле : базислы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Уҡытыусының тел буйынса уҡыу- уҡытыу методик комплекты: Ғәбитова З. М.,</w:t>
      </w:r>
      <w:r>
        <w:rPr>
          <w:rFonts w:eastAsiaTheme="majorEastAsia"/>
          <w:sz w:val="28"/>
          <w:szCs w:val="28"/>
          <w:lang w:val="ru-RU"/>
        </w:rPr>
        <w:t xml:space="preserve"> Толомбаев Х. А. Урыҫ мәктәптәрендә башҡорт телен уҡытыуҙы ойоштороу буйынса методик кәңәштәр. – Өфө: Башҡортостан, 2006. Уҡытыу рус телендә алып барылған мәктәптәрҙә башҡорт (дәүләт) теле һәм туған (башҡорт) тел буйынса берҙәм талаптар, Ижевск: Книгоград.</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Уҡыусылар өсөн тел буйынса уҡыу- уҡытыу методик комплекты: Башҡорт  теле:  Уҡытыу  рус  телендә  алып  барылған  мәктәптәрҙең     7  класс  уҡыусылары  өсөн  уҡыу ҡулланмаһы.  Төҙөүселәре: Ғәбитова З.М., Усманова М.Ғ. - Өфө : Китап, 2017</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Программа үҙенсәлектәренең характеристикаһы: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Башҡортостан Мәғариф Министрлығы </w:t>
      </w:r>
      <w:r>
        <w:rPr>
          <w:rFonts w:eastAsiaTheme="majorEastAsia"/>
          <w:sz w:val="28"/>
          <w:szCs w:val="28"/>
          <w:lang w:val="ru-RU"/>
        </w:rPr>
        <w:t xml:space="preserve">тарафыннан тәҡдим ителгән программа «Һаулыҡ мөмкинселлектәре сикләнгән уҡыусылары өсөн Баҡалы коррекцион мәктәп - интернаты» дәүләт бюджет дөйөм белем биреү учреждениеһынын  «Уҡыу планы»на ярашлы уҡыусыларҙың мөмкинселлектәрен иҫәпкә алып тормошҡа ашырыла.</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Был эш программаһында федераль һәм республика законд</w:t>
      </w:r>
      <w:r>
        <w:rPr>
          <w:rFonts w:eastAsiaTheme="majorEastAsia"/>
          <w:sz w:val="28"/>
          <w:szCs w:val="28"/>
          <w:lang w:val="ru-RU"/>
        </w:rPr>
        <w:t xml:space="preserve">ары талаптары тормошҡа ашырыла «Рәсәй Федерацияһы халыҡтары телдәре тураһында» законы, Рәсәй Федерацияһының «Мәғариф тураһында» Законы, «Башҡортостан Республикаһы халыҡтары телдәре тураһында» законы, Башҡортостан Республикаһының «Мәғариф тураһында» Законы.</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Эш программаһы 35 сәғәткә бүленгән (аҙнаға 1 сәғәт), 1 йылға иҫәпләнгән.</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Маҡсаттар һәм бурыстар.</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Башҡорт теленә өйрәтеү буйынса 8 класс уҡыусылары алдында түбәндәге бурыстар ҡуйыла: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Өйрәнелгән материалдарҙы телмәрҙә ҡулланыу.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Тәҡдим ителгән темалар буйынса балаларҙың һүҙлек составын арттырыу, телмәр күнекмәләрен камиллаштырыу.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Балаларҙың оптималь уҡыу күнекмәләрен үҫтереү.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Ситуациялар, темалар буйынса һорауҙар биреү, шул һорауҙарға һүрәт, картина, текст нигеҙендә ижади яуап бирә белеү.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Темаға тап килгән шиғырҙар ятлау, йырҙар өйрәнеү һәм башҡарыу, экскурсияларҙа, уйындарҙа ҡатнашыу, концерттар әҙерләү һәм сығыш яһау. Һәр осраҡта ла телмәр төҙөү иғтибарға алына.</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Әйтелеше ҡатмарлы булмаған һүҙҙәрҙе, ябай һөйләмдәрҙе тәүҙә күсереп, шунан яттан яҙыу.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Һәр тема буйынса эш барышында тыуған Республика менән танышыуҙы дауам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халҡына, тарихына, Башҡортостан тәбиғәтенә, сәнғәтенә, әҙәбиәтенә ихтирам тәрбиәләү.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Шулай итеп, 8 класта башҡорт телен уҡытыуҙың түбәндәге маҡсаттарын билдәләп була:  уҡыусыһының телмәр мөмкинле</w:t>
      </w:r>
      <w:r>
        <w:rPr>
          <w:rFonts w:eastAsiaTheme="majorEastAsia"/>
          <w:sz w:val="28"/>
          <w:szCs w:val="28"/>
        </w:rPr>
        <w:t xml:space="preserve">ктәрен һәм ихтыяждарын иҫәпкә алып телдән (тыңлап аңлау һәм һөйләү) һәм яҙма (уҡыу һәм яҙыу) рәүештә аралашыу оҫталығын формалаштырыу; уҡыусыларҙы башҡорт балалар фольклоры һәм нәфис әҙәбиәт үрәнәктәре менән таныштырыу; башҡа милләт вәкилдәренә ҡарата ихти</w:t>
      </w:r>
      <w:r>
        <w:rPr>
          <w:rFonts w:eastAsiaTheme="majorEastAsia"/>
          <w:sz w:val="28"/>
          <w:szCs w:val="28"/>
        </w:rPr>
        <w:t xml:space="preserve">рам тәрбиәләү; уҡыусыларҙың телмәр, интеллектуаль һәм танып белеү һәләтен һәм уҡыу оҫталығын үҫтереү; башҡорт телен артабан үҙләштереүгә мотивация булдырыу;башҡорт теленә төрлө саралар ярҙамында уҡыусыны тәрбиәләү һәм уның төрлө яҡлы үҫешенә булышлыҡ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Уҡытыу предметының төп йөкмәткеһе: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Яңынан мәктәпкә (3 сәғәт)Түбән кластарҙа алған белемдәрҙе тулыландырыу</w:t>
      </w:r>
      <w:r>
        <w:rPr>
          <w:rFonts w:eastAsiaTheme="majorEastAsia"/>
          <w:sz w:val="28"/>
          <w:szCs w:val="28"/>
        </w:rPr>
        <w:t xml:space="preserve">. Был тема буйынса яҙыусылар, шағирҙар ижады менән таныштырыу, яңы текстар уҡыу. Диалог һәм монолог ярҙамында бәйләнешле һөйләм төҙөү дауам итә. Туған тел, белем, уҡытыусы, мәктәп һәм көҙгө байлыҡ тураһында һөйләшеү күберәк урын ала. Бәйләнешле текст төҙөү</w:t>
      </w:r>
      <w:r>
        <w:rPr>
          <w:rFonts w:eastAsiaTheme="majorEastAsia"/>
          <w:sz w:val="28"/>
          <w:szCs w:val="28"/>
        </w:rPr>
        <w:t xml:space="preserve">, бер телдән икенсе телгә тәржемә итеү күнегеүҙәре башҡарыла. Көҙ, көҙгө эштәр, уңыш йыйыу темаһы төп урындарҙың береһен алып тора.Мәктәп, уҡыу, китап, икмәк, уңыш, емеш-еләк тураһында мәҡәлдәр, әйтемдәр, йомаҡтар менән танышыу:.Элек үтелгәндәрҙе ҡабатлау.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Ауыл тормошо (5 сәғәт)Ауыл тормошо, ауыл кешеләренең көнкүреше, хеҙмәт, игенсе хеҙмәте тураһында әңгәмәләр үткәреү. Игенсе эшенең нескәлектәр</w:t>
      </w:r>
      <w:r>
        <w:rPr>
          <w:rFonts w:eastAsiaTheme="majorEastAsia"/>
          <w:sz w:val="28"/>
          <w:szCs w:val="28"/>
        </w:rPr>
        <w:t xml:space="preserve">ен һөйләү. Ауыл тормошоноң ҡала тормошонан айырмалы яҡтары тураһында аңлатыу. Ауыл еренән сыҡҡан күренекле шәхестәрҙең тормош юлы менән таныштырыу, осрашыуҙар ойоштороу. Был тема буйынса яҙылған әҫәрҙәр уҡыу.Грамматика: Ҡылым. һүҙбәйләнеш. Һөйләм төҙөлөшө.</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Башкортостан буйлап сәйәхәт (5 сәғәт)Башҡортостан тураһында үтелгәндәрҙе ҡабатлап, белгән фактик материалды эҙмә-эҙлекле итеп һөйләргә өйрәнеү. Был тема буйынса уҡыусыларға яңы мәғлүмәт</w:t>
      </w:r>
      <w:r>
        <w:rPr>
          <w:rFonts w:eastAsiaTheme="majorEastAsia"/>
          <w:sz w:val="28"/>
          <w:szCs w:val="28"/>
        </w:rPr>
        <w:t xml:space="preserve"> биреү. Тыуған еребеҙҙең сал тарихы барлығын, Башҡортостан тураһында рус яҙыусылары, «Урал» эпосы, һуңғы йылдарҙағы тарихи Башҡортостан ерендә үткәрелгән фәнни экспедициялар мәғлүмәттәре менән таныштырып китеү («Арҡайым», «Сынташты», боронғо ҡалалар, алтын</w:t>
      </w:r>
      <w:r>
        <w:rPr>
          <w:rFonts w:eastAsiaTheme="majorEastAsia"/>
          <w:sz w:val="28"/>
          <w:szCs w:val="28"/>
        </w:rPr>
        <w:t xml:space="preserve"> әйберҙәр табыу һ.б. тураһында), бының өсөн һуңғы йылдарҙа сыҡҡан матбуғат баҫмаларына мөрәжәғәт итеү. Был тема буйынса тәҡдим ителгән әҫәрҙәр менән танышыу, уҡыусыларҙың яҙыу һәм һөйләү телмәрен үҫтереү өҫтөндә эш алып барыла.Грамматика: Яңғыҙлыҡ исемдәр.</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Спорт. Спорт кәрәк-ярактары (3 сәғәт)Кешегә сәләмәт булыу өсөн спорт менән шөғөлләнергә кәрәк икәнлеген аңлатыу һәм был турала уҡыусылар менән һөйләшеү, әңгәмә ойоштороу. Уҡыусылар үҙҙәре спорт м</w:t>
      </w:r>
      <w:r>
        <w:rPr>
          <w:rFonts w:eastAsiaTheme="majorEastAsia"/>
          <w:sz w:val="28"/>
          <w:szCs w:val="28"/>
        </w:rPr>
        <w:t xml:space="preserve">енән ҡыҙыҡһыныуҙары, күренекле спортсмендар тураһында һөйләргә өйрәтеү.Спорт тураһында теле-радио, газета материалдары буйынса һөйләү.Башкортостанда спорт төрҙәре. Спорт өлкәһендә данлыҡлы кешеләр.Башҡорт теленең үҙенсәлекле хәреф, өндәре, һөйләм төрҙәре.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Мин һәм беҙҙең ғаилә (6 сәғәт)Уҡыусы үҙенең ғаиләһе тураһында тулы һәм иркен һөйләй белергә тей</w:t>
      </w:r>
      <w:r>
        <w:rPr>
          <w:rFonts w:eastAsiaTheme="majorEastAsia"/>
          <w:sz w:val="28"/>
          <w:szCs w:val="28"/>
        </w:rPr>
        <w:t xml:space="preserve">еш. Сөнки был тема йылдан-йыл ҡабатлана. Ғаилә ағзаларын дөрөҫ атау, уларға ихтирамлы, иғтибарлы булырға өйрәтеү. Ғаилә, ғаилә ағзалары тураһында яҙылған әҫәрҙәр уҡыу, уларҙы аңлы ҡабул итергә өйрәтеү, һөйләү күнекмәләрен үҫтереү. Уҡылған әҫәрҙәр буйынса п</w:t>
      </w:r>
      <w:r>
        <w:rPr>
          <w:rFonts w:eastAsiaTheme="majorEastAsia"/>
          <w:sz w:val="28"/>
          <w:szCs w:val="28"/>
        </w:rPr>
        <w:t xml:space="preserve">лан төҙөргә өйрәтеү, план буйынса һөйләү. Телмәр үҫтереүгә айырым иғтибар бирелә. Был бүлектә билдәле рәссамдарҙың әҫәрҙәре күп кенә урын алған. Картинаны ҡарай, аңлай һәм уның йөкмәткеһен һөйләргә өйрәтеү.Ҡылым. Ҡылымдарҙың заман, зат, һан менән үҙгәреше.</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Сәнғәт оҫталары. (4 сәғәт)Республиканың данлыҡлы һәм арҙаҡлы шәхестәре менән танышыуҙы дауам итеү. Сәнғәт оҫталарының тормош юлы һәм ижады менән таныштырыу. Теле-радио тапшырыуҙар, яҙмалар ҡарау. Уларҙың әҫәрҙәрен та</w:t>
      </w:r>
      <w:r>
        <w:rPr>
          <w:rFonts w:eastAsiaTheme="majorEastAsia"/>
          <w:sz w:val="28"/>
          <w:szCs w:val="28"/>
        </w:rPr>
        <w:t xml:space="preserve">ныу, данлыҡлы кешеләребеҙ тураһында һөйләй белеү. Йырҙар өйрәтеү, бергәләп йырлау, һәләтле балалар менән йырҙар өйрәнеү. Мәктәп сәхнәһе өсөн концерт номерҙары әҙерләү.Грамматика:Эйәртеү теркәүестәре. Теркәүестәрҙең дөрөҫ яҙылышы. Теркәүес темаһын нығытыу.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Исемең матур, кемдәр ҡушҡан? Исемдәрҙә - ил тарихы (2 сәғәт)Был тема кеше исемдәренән башҡа тау, ер, һыу атамалары м</w:t>
      </w:r>
      <w:r>
        <w:rPr>
          <w:rFonts w:eastAsiaTheme="majorEastAsia"/>
          <w:sz w:val="28"/>
          <w:szCs w:val="28"/>
        </w:rPr>
        <w:t xml:space="preserve">өнән берлектә алып барыла. Исемдәрҙең мәғәнәһе, уның кеше холоҡ-фиғеленә тәьҫир итеүе. Данлыҡлы кешеләрҙең исемдәренә бәйләп, төрлө тарихи ваҡиғалар һөйләү, әҫәрҙәр уҡыу. Атамалар буйынса легендалар, риүәйәттәр уҡыу ҙа дәрестәрҙе ҡыҙыҡлы, мауыҡтырғыс итеп </w:t>
      </w:r>
      <w:r>
        <w:rPr>
          <w:rFonts w:eastAsiaTheme="majorEastAsia"/>
          <w:sz w:val="28"/>
          <w:szCs w:val="28"/>
        </w:rPr>
        <w:t xml:space="preserve">үткәрергә ярҙам итәсәк. «Исемдәрҙә – ил тарихы», «Исемең матур, кемдәр ҡушҡан?» темаһына иртәлектәр үткәреү, уҡыусыларҙың һөйләү телмәрен үҫтерергә, кеше алдында сығыш яһау өсөн ярҙам итәсәк.  Бәйләүестәр. Яңғыҙлыҡ исемдәрҙе дөрөҫ яҙыу ҡағиҙәһен ҡабатлау.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Борон-борон заманда...(2 сәғәт)Башҡорт халыҡ ижады темаһын киңәйтеү, уҡыусыларҙың белгәндәрен тулыландырыу, һүҙ байлығын, һөйләү телмәрен үҫтер</w:t>
      </w:r>
      <w:r>
        <w:rPr>
          <w:rFonts w:eastAsiaTheme="majorEastAsia"/>
          <w:sz w:val="28"/>
          <w:szCs w:val="28"/>
        </w:rPr>
        <w:t xml:space="preserve">еү маҡсат булып тора. Күберәк иғтибарҙы тексты аңлы ҡабул итеү һәм йөкмәткеһен һөйләй белеүгә йүнәлтеү. Бында башҡорт халыҡ әкиәттәренән башҡа, Ф.Туғыҙбаеваның «Тайыштабан ниңә уйнарға сыҡманы?» әкиәте лә урын алған. Уларҙың айырмаһын билдәләп үтеү кәрәк.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Киҫәксә тураһында төшөнсә.Киҫәксәләрҙең бүленеше. Киҫәксәләрҙең дөрөҫ яҙылышы.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Берҙәмлек, дуҫлыҡ, тыныслыҡ (3 сәғәт) Иң төп темаларҙың береһе - берҙәмлек, дуслык, тыныслыҡ. Бында тик кешеләр араһындағы дуҫлыҡ тураһында ғына һөйләшеү бармаясаҡ, ә халыҡ-ара б</w:t>
      </w:r>
      <w:r>
        <w:rPr>
          <w:rFonts w:eastAsiaTheme="majorEastAsia"/>
          <w:sz w:val="28"/>
          <w:szCs w:val="28"/>
        </w:rPr>
        <w:t xml:space="preserve">улған мөнәсәбәттәр ҙә иғтибар үҙәгендә торорға тейеш. Был тема буйынса уҡыусыларҙы аңлап фекер йөрөтөргә  һәм  һөйләй белергә өйрәтеү. Уҡылған  әҫәрҙәрҙең йөкмәткеһе буйынса фекер алышыу, әңгәмә ойоштороу.Мөнәсәбәт һүҙҙәр. Ымлыҡтар. Уларҙың дөрөҫ яҙылышы.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Йәмле йәй (2 сәғәт)Йәй миҙгеленең үҙенсәлектәрен билдәләү. Уҡыусыларҙың һүҙ байлығын арттырыу, һөйләү һәм яҙыу телмәрен үҫтереү. Тәбиғәтте күҙәтеү, алға</w:t>
      </w:r>
      <w:r>
        <w:rPr>
          <w:rFonts w:eastAsiaTheme="majorEastAsia"/>
          <w:sz w:val="28"/>
          <w:szCs w:val="28"/>
        </w:rPr>
        <w:t xml:space="preserve">н тәьҫораттар буйынса фекер алышыу. Был айҙарҙа уҙғарылған Милли байрамдар менән таныштырыу, улар тураһында белгәндәрен һөйләү. Балаларҙың йәйге ялы, хеҙмәте, ололарға ярҙамы тураһында әҫәрҙәр уҡыу һәм әңгәмәләр үткәреү, үткәндәрҙе ҡабатлау, дөйөмләштереү.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Аңлатма яҙыу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Уҡытыу  рус телендә  алып  барылған  мәктәптәрҙең 9  класс  өсөн башҡорт (дәүләт)  теленән  эш  программаһы.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Эш программаһы Башҡортостан Республикаһы Мәғариф министрлығы тарафынан раҫланған «</w:t>
      </w:r>
      <w:r>
        <w:rPr>
          <w:rFonts w:eastAsiaTheme="majorEastAsia"/>
          <w:sz w:val="28"/>
          <w:szCs w:val="28"/>
        </w:rPr>
        <w:t xml:space="preserve">Башҡорт теле» (5-9-сы, 5-11-се класс) уҡыу ҡулланмаһына өлгө программалар: уҡытыу рус телендә алып барылған төп дөйөм белем биреү ойошмалары өсөн (башҡорт телен дәүләт теле булараҡ өйрәнеүселәр өсөн) /төҙ. З.М. Ғәбитова.-Өфө: Китап, 2015. –52 бит. төҙөлдө.</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Уҡыу ҡулланмаһы:  Башҡорт  теле:  Уҡытыу  рус  телендә  алып  барылған  мәктәптәрҙең     8  класс  уҡыусылары  өсөн  уҡыу ҡулланмаһы.  Төҙөүселәре: Усманова М.Ғ. ,  Ғәбитова З.М.– Өфө : Китап, 2017</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Программа кимәле : базислы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Уҡытыусының тел буйынса уҡыу- уҡытыу методик комплекты: «Б</w:t>
      </w:r>
      <w:r>
        <w:rPr>
          <w:rFonts w:eastAsiaTheme="majorEastAsia"/>
          <w:sz w:val="28"/>
          <w:szCs w:val="28"/>
        </w:rPr>
        <w:t xml:space="preserve">ашҡорт теле» (5-9-сы, 5-11-се класс) уҡыу ҡулланмаһына өлгө программалар: уҡытыу рус телендә алып барылған төп дөйөм белем биреү ойошмалары өсөн (башҡорт телен дәүләт теле булараҡ өйрәнеүселәр өсөн) /төҙ. З.М. Ғәбитова.-Өфө: Китап, 2015. –52 бит. төҙөлдө.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Уҡыусылар өсөн тел буйынса уҡыу- уҡытыу методик комплекты: Башҡорт  теле:  Уҡытыу  рус  телендә  алып  барылған  мәктәптәрҙең     8  класс  уҡыусылары  өсөн  уҡыу ҡулланмаһы.  Төҙөүселәре: Усманова М.Ғ., Ғабитова З.М.  - Өфө : Китап, 2017</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Программа үҙенсәлектәренең характеристикаһы: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Башҡортостан Мәғариф Министрлығы </w:t>
      </w:r>
      <w:r>
        <w:rPr>
          <w:rFonts w:eastAsiaTheme="majorEastAsia"/>
          <w:sz w:val="28"/>
          <w:szCs w:val="28"/>
        </w:rPr>
        <w:t xml:space="preserve">тарафыннан тәҡдим ителгән программа «Һаулыҡ мөмкинселлектәре сикләнгән уҡыусылары өсөн Баҡалы коррекцион мәктәп - интернаты» дәүләт бюджет дөйөм белем биреү учреждениеһынын  «Уҡыу планы»на ярашлы уҡыусыларҙың мөмкинселлектәрен иҫәпкә алып тормошҡа ашырыла.</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Был эш программаһында федераль һәм республика законд</w:t>
      </w:r>
      <w:r>
        <w:rPr>
          <w:rFonts w:eastAsiaTheme="majorEastAsia"/>
          <w:sz w:val="28"/>
          <w:szCs w:val="28"/>
        </w:rPr>
        <w:t xml:space="preserve">ары талаптары тормошҡа ашырыла «Рәсәй Федерацияһы халыҡтары телдәре тураһында» законы, Рәсәй Федерацияһының «Мәғариф тураһында» Законы, «Башҡортостан Республикаһы халыҡтары телдәре тураһында» законы, Башҡортостан Республикаһының «Мәғариф тураһында» Законы.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Эш программаһы 35 сәғәткә бүленгән (аҙнаға 1 сәғәт), 1 йылға иҫәпләнгән.</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Маҡсаттар һәм бурыстар.</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теленә өйрәтеү буйынса 9 класс уҡыусылары алдында түбәндәге бурыстар ҡуйыла: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Өйрәнелгән материалдарҙы телмәрҙә ҡулланыу.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Тәҡдим ителгән темалар буйынса балаларҙың һүҙлек составын арттырыу, телмәр күнекмәләрен камиллаштырыу.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Балаларҙың оптималь уҡыу күнекмәләрен үҫтереү.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Ситуациялар, темалар буйынса һорауҙар биреү, шул һорауҙарға һүрәт, картина, текст нигеҙендә ижади яуап бирә белеү.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Темаға тап килгән шиғырҙар ятлау, йырҙар өйрәнеү һәм башҡарыу, экскурсияларҙа, уйындарҙа ҡатнашыу, концерттар әҙерләү һәм сығыш яһау. Һәр осраҡта ла телмәр төҙөү иғтибарға алына.</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Әйтелеше ҡатмарлы булмаған һүҙҙәрҙе, ябай һөйләмдәрҙе тәүҙә күсереп, шунан яттан яҙыу.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Һәр тема буйынса эш барышында тыуған Республика менән танышыуҙы дауам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халҡына, тарихына, Башҡортостан тәбиғәтенә, сәнғәтенә, әҙәбиәтенә ихтирам тәрбиәләү.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Шулай итеп, 9 класта башҡорт телен уҡытыуҙың түбәндәге маҡсаттарын билдәләп була:  уҡыусыһының телмәр мөмкинлект</w:t>
      </w:r>
      <w:r>
        <w:rPr>
          <w:rFonts w:eastAsiaTheme="majorEastAsia"/>
          <w:sz w:val="28"/>
          <w:szCs w:val="28"/>
        </w:rPr>
        <w:t xml:space="preserve">әрен һәм ихтыяждарын иҫәпкә алып телдән (тыңлап аңлау һәм һөйләү) һәм яҙма (уҡыу һәм яҙыу) рәүештә аралашыу оҫталығын формалаштырыу;  уҡыусыларҙы башҡорт балалар фольклоры һәм нәфис әҙәбиәт үрәнәктәре менән таныштырыу; башҡа милләт вәкилдәренә ҡарата ихтир</w:t>
      </w:r>
      <w:r>
        <w:rPr>
          <w:rFonts w:eastAsiaTheme="majorEastAsia"/>
          <w:sz w:val="28"/>
          <w:szCs w:val="28"/>
        </w:rPr>
        <w:t xml:space="preserve">ам тәрбиәләү; уҡыусыларҙың телмәр, интеллектуаль һәм танып белеү һәләтен һәм уҡыу оҫталығын үҫтереү; башҡорт телен артабан үҙләштереүгә мотивация булдырыу; башҡорт теленә төрлө саралар ярҙамында уҡыусыны тәрбиәләү һәм уның төрлө яҡлы үҫешенә булышлыҡ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Уҡытыу предметының төп йөкмәткеһе: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Мәктәпкә барабыҙ  (4 сәғәт) Был тема буйынса 5-6 класта үтелгәндәрҙе ҡабатлау, һүҙлек байлығын арттырыу. Тема буйынса эҙмә-эҙлекле һөйләмдәр төҙөтөү, ҡыҫҡа ғын</w:t>
      </w:r>
      <w:r>
        <w:rPr>
          <w:rFonts w:eastAsiaTheme="majorEastAsia"/>
          <w:sz w:val="28"/>
          <w:szCs w:val="28"/>
        </w:rPr>
        <w:t xml:space="preserve">а хикәйә төҙөргә өйрәтеү. Текст өҫтөндә эшләү,план төҙөү, план буйынса һөйләү. Мәктәп, класс торошо һ.б. хаһында әңгәмәләр ойоштороу. Белем, китап тураһында мәҡәлдәр ҡойоу. 5-6 класта үтелгәндәрҙе иҫкә төшөрөү. Һөйләмдә һүҙҙәр тәртибе. Өндәрҙе дөрөҫ әйтеү.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Көҙгө эштәр һәм көҙгө күренештәр (5 сәғәт) Көҙгө</w:t>
      </w:r>
      <w:r>
        <w:rPr>
          <w:rFonts w:eastAsiaTheme="majorEastAsia"/>
          <w:sz w:val="28"/>
          <w:szCs w:val="28"/>
        </w:rPr>
        <w:t xml:space="preserve"> үҙгәрештәрҙе бергәләп күҙәтеү, кешеләрҙең көҙгө хеҙмәтен күҙәтеү. Темаға ҡағылышлы текстар уҡыу. Муллыҡ, хеҙмәт тураһында  мәҡәл, әйтемдәр менән танышыу. Һынамыштар уҡыу. Синтаксис. Маҡсаты буйынса һөйләм төрҙәре. Логик баҫым. Исем менән ҡылымды ҡабатлау.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Өфө - Башҡортостандың баш ҡалаһы (4 сәғәт) Өфө - Башҡортостандың баш ҡалаһы. Өфө ҡалаһы, уның үткәне, бөгөнгөһө тураһында әңгәмә</w:t>
      </w:r>
      <w:r>
        <w:rPr>
          <w:rFonts w:eastAsiaTheme="majorEastAsia"/>
          <w:sz w:val="28"/>
          <w:szCs w:val="28"/>
        </w:rPr>
        <w:t xml:space="preserve"> үткәреү. Уның иҫтәлекле урындары      тураһында һөйләшеү, һүрәттәр ҡарау. Һөйләм телмәрен үҫтереү. Рефераттар яҙҙырыу һәм уны класс алдында ҡыҫҡаса һөйләтеү кеүек  эштәр ҡулланырға мөмкин. Башҡорт ҡылымдарының төҙөлөшө. Барлыҡ төшөнсәһе һәм уның бирелеше.</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Хеҙмәт төбө - хөрмәт (4 сәғәт) Кеше тормошонда хеҙмәттең роле, тигән темаға әңгәмә ҡороу. Данлыҡлы хеҙмәт ветерандары менән осрашыу ойоштороу. Уҡыусыл</w:t>
      </w:r>
      <w:r>
        <w:rPr>
          <w:rFonts w:eastAsiaTheme="majorEastAsia"/>
          <w:sz w:val="28"/>
          <w:szCs w:val="28"/>
        </w:rPr>
        <w:t xml:space="preserve">арға ниндәй һөнәр оҡшауы тураһында һөйләтеү, яңы мәғлүмәттәр биреү. Һөнәрҙәр тураһында шиғырҙар, хикәйәләр уҡыу. Хеҙмәт , һөнәрҙәр тураһында мәҡәлдәр өйрәнеү. Ябай һөйләм. Һөйләмдең баш киҫәктәре. Эйә менән хәбәрҙең ярашыуы. Юҡлыҡ, булмағанлыҡ төшөнсәләре.</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Ҡыш дауам итә (5 сәғәт)Ҡыш миҙгеле тураһында белгәндәрҙе системалаштырыу, һүҙлек байлығын арттырыу кеүек эштәр ентекле алып барыла. Ҡыш</w:t>
      </w:r>
      <w:r>
        <w:rPr>
          <w:rFonts w:eastAsiaTheme="majorEastAsia"/>
          <w:sz w:val="28"/>
          <w:szCs w:val="28"/>
        </w:rPr>
        <w:t xml:space="preserve"> тураһында текстар, шиғырҙар, мәҡәлдәр, һынамыштар уҡыу яңы йылға бағышланған йырҙар, мәҡәл һәм әйтемдәр. Яңы йыл менән ҡотлау открыткаһы яҙырға өйрәнеү. Уҡытыусы һайлаған текст буйынса изложение яҙыу. Үтелгәндәрҙе ҡабатлау. Эйә менән хәбәр араһында һыҙыҡ.</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Салауат Юлаев – халҡыбыҙҙың милли батыры (3 сәғәт) С.Юлаевтың биографияһы, ижады менән танышыу. Уның шиғырҙарын ятлау,</w:t>
      </w:r>
      <w:r>
        <w:rPr>
          <w:rFonts w:eastAsiaTheme="majorEastAsia"/>
          <w:sz w:val="28"/>
          <w:szCs w:val="28"/>
        </w:rPr>
        <w:t xml:space="preserve"> шиғырҙарының һаҡланыу тарихы тураһында әңгәмә ойоштороу. С.Юлаевтың тормошо, батырлығы, ижады тураһында уҡыусыларҙан төрлө ижади эштәр эшләтеү. ( һүрәттәр төшөрөү, инша яҙыу, стенгәзит сығарыу)һ.б. Һөйләмдең эйәрсән киҫәктәре тураһында төшөнсә. Аныҡлаусы.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Йәмле яҙ, һағындыҡ һине! (3 сәғәт) Яҙ миҙгеле тураһында белемдәрҙе системалаштырыу. Яҙғы байрамдар- 1 Май һәм Еңеү байрамы тураһында һөйләшеү. Яҙғы тәбиғәт күренештәре, ҡоштарҙы ҡаршылау, баҡса эштәре тураһында әңгәмәләр үткәреү. Тултырыусы.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Беҙ йон</w:t>
      </w:r>
      <w:r>
        <w:rPr>
          <w:rFonts w:eastAsiaTheme="majorEastAsia"/>
          <w:sz w:val="28"/>
          <w:szCs w:val="28"/>
        </w:rPr>
        <w:t xml:space="preserve">доҙҙар булып ҡайтырбыҙ (3 сәғәт) Башҡорт халҡының Бөйөк Ватан һуғышындағы ҡаһарманлығы. Ветерандарға, батырҙарға ҡарала ихтирам, ғорурланыу тойғоһо тәрбиәләү.  Данлыҡлы кешеләр менән кисәләр, осрашыуҙар ойоштороу. Хәл. Һүҙлек менән эш күнек мәләре үткәреү.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Ай Уралым, Уралым...(4 сә</w:t>
      </w:r>
      <w:r>
        <w:rPr>
          <w:rFonts w:eastAsiaTheme="majorEastAsia"/>
          <w:sz w:val="28"/>
          <w:szCs w:val="28"/>
        </w:rPr>
        <w:t xml:space="preserve">ғәт) Башҡортостан, уның үткәне, бөгөнгөһө хаҡында әңгәмә үткәреү. Республикабыҙҙың күренекле урындары менән таныштырыу. Йәйге тәбиғәтте күҙәтеү, ололарҙың һәм балаларҙың йәйге эштәре тураһында диалог һәм монологтар төҙөү. 9-сы класта үтелгәндәрҙе ҡабатлау.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Аңлатма яҙыу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Уҡытыу  рус телендә  алып  барылған  мәктәптәрҙең 10  класс  өсөн башҡорт (дәүләт)  теленән  эш  программаһы.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Эш программаһы Башҡортостан Республ</w:t>
      </w:r>
      <w:r>
        <w:rPr>
          <w:rFonts w:eastAsiaTheme="majorEastAsia"/>
          <w:sz w:val="28"/>
          <w:szCs w:val="28"/>
        </w:rPr>
        <w:t xml:space="preserve">икаһы Мәғариф министрлығы тарафынан раҫланған «Башҡорт теле һәм әҙәбиәтенән программа» (Уҡытыу рус телендә алып барылған мәктәптәрҙең I-IX кластары өсөн) нигеҙендә төҙөлдө. Төҙөүселәре:Тикеев Д.С., Толомбаев Х. А., Дәүләтшина М.С. -Ижевск “КнигоГрад”, 2008</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Уҡыу ҡулланмаһы:  Башҡорт  теле:  Уҡытыу  рус  телендә  алып  барылған  мәктәптәрҙең     9  класс  уҡыусылары  өсөн  уҡыу ҡулланмаһы.  Төҙөүселәре: Ғәбитова З.М., Усманова М.Ғ. – Өфө : Китап, 2017</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Программа кимәле : базислы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Уҡытыусының тел буйынса уҡыу- уҡытыу методик комплекты: Ғәбитова З. М., Толо</w:t>
      </w:r>
      <w:r>
        <w:rPr>
          <w:rFonts w:eastAsiaTheme="majorEastAsia"/>
          <w:sz w:val="28"/>
          <w:szCs w:val="28"/>
        </w:rPr>
        <w:t xml:space="preserve">мбаев Х. А. Урыҫ мәктәптәрендә башҡорт телен уҡытыуҙы ойоштороу буйынса методик кәңәштәр. – Өфө: Башҡортостан, 2006. Уҡытыу рус телендә алып барылған мәктәптәрҙә башҡорт (дәүләт) теле һәм туған (башҡорт) тел буйынса берҙәм талаптар, Ижевск: Книгоград-2008.</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Уҡыусылар өсөн тел буйынса уҡыу- уҡытыу методик комплекты: Башҡорт  теле:  Уҡытыу  рус  телендә  алып  барылған  мәктәптәрҙең     9- сы  класс  уҡыусылары  өсөн  уҡыу ҡулланмаһы.  Төҙөүселәре: : Ғәбитова З.М., Усманова М.Ғ. – Өфө : Китап, 2017</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Программа үҙенсәлектәренең характеристикаһы: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Башҡортостан Мәғариф Министрлығы </w:t>
      </w:r>
      <w:r>
        <w:rPr>
          <w:rFonts w:eastAsiaTheme="majorEastAsia"/>
          <w:sz w:val="28"/>
          <w:szCs w:val="28"/>
        </w:rPr>
        <w:t xml:space="preserve">тарафыннан тәҡдим ителгән программа «Һаулыҡ мөмкинселлектәре сикләнгән уҡыусылары өсөн Баҡалы коррекцион мәктәп - интернаты» дәүләт бюджет дөйөм белем биреү учреждениеһынын  «Уҡыу планы»на ярашлы уҡыусыларҙың мөмкинселлектәрен иҫәпкә алып тормошҡа ашырыла.</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Был эш программаһында федераль һәм республика законд</w:t>
      </w:r>
      <w:r>
        <w:rPr>
          <w:rFonts w:eastAsiaTheme="majorEastAsia"/>
          <w:sz w:val="28"/>
          <w:szCs w:val="28"/>
        </w:rPr>
        <w:t xml:space="preserve">ары талаптары тормошҡа ашырыла «Рәсәй Федерацияһы халыҡтары телдәре тураһында» законы, Рәсәй Федерацияһының «Мәғариф тураһында» Законы, «Башҡортостан Республикаһы халыҡтары телдәре тураһында» законы, Башҡортостан Республикаһының «Мәғариф тураһында» Законы.</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Эш программаһы 35 сәғәткә бүленгән (аҙнаға 1 сәғәт), 1 йылға иҫәпләнгән.</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Маҡсаттар һәм бурыстар.</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теленә өйрәтеү буйынса 10 класс уҡыусылары алдында түбәндәге бурыстар ҡуйыла: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Өйрәнелгән материалдарҙы телмәрҙә ҡулланыу.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Тәҡдим ителгән темалар буйынса балаларҙың һүҙлек составын арттырыу, телмәр күнекмәләрен камиллаштырыу.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Балаларҙың оптималь уҡыу күнекмәләрен үҫтереү.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Ситуациялар, темалар буйынса һорауҙар биреү, шул һорауҙарға һүрәт, картина, текст нигеҙендә ижади яуап бирә белеү.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Темаға тап килгән шиғырҙар ятлау, йырҙар өйрәнеү һәм башҡарыу, экскурсияларҙа, уйындарҙа ҡатнашыу, концерттар әҙерләү һәм сығыш яһау. Һәр осраҡта ла телмәр төҙөү иғтибарға алына.</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Әйтелеше ҡатмарлы булмаған һүҙҙәрҙе, ябай һөйләмдәрҙе тәүҙә күсереп, шунан яттан яҙыу.</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Һәр тема буйынса эш барышында тыуған Республика менән танышыуҙы дауам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Башҡорт халҡына, тарихына, Башҡортостан тәбиғәтенә, сәнғәтенә, әҙәбиәтенә ихтирам тәрбиәләү.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Шулай итеп, 10 класта башҡорт телен уҡытыуҙың түбәндәге маҡсаттарын билдәләп була:  уҡыусыһының телмәр мөмкинлек</w:t>
      </w:r>
      <w:r>
        <w:rPr>
          <w:rFonts w:eastAsiaTheme="majorEastAsia"/>
          <w:sz w:val="28"/>
          <w:szCs w:val="28"/>
        </w:rPr>
        <w:t xml:space="preserve">тәрен һәм ихтыяждарын иҫәпкә алып телдән (тыңлап аңлау һәм һөйләү) һәм яҙма (уҡыу һәм яҙыу) рәүештә аралашыу оҫталығын формалаштырыу; уҡыусыларҙы башҡорт балалар фольклоры һәм нәфис әҙәбиәт үрәнәктәре менән таныштырыу; башҡа милләт вәкилдәренә ҡарата ихтир</w:t>
      </w:r>
      <w:r>
        <w:rPr>
          <w:rFonts w:eastAsiaTheme="majorEastAsia"/>
          <w:sz w:val="28"/>
          <w:szCs w:val="28"/>
        </w:rPr>
        <w:t xml:space="preserve">ам тәрбиәләү; уҡыусыларҙың телмәр, интеллектуаль һәм танып белеү һәләтен һәм уҡыу оҫталығын үҫтереү; башҡорт телен артабан үҙләштереүгә мотивация булдырыу; башҡорт теленә төрлө саралар ярҙамында уҡыусыны тәрбиәләү һәм уның төрлө яҡлы үҫешенә булышлыҡ итеү.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Уҡытыу предметының төп йөкмәткеһе   </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Һаумы, мәктәп! – 3 сәғәт Эш төрҙәр</w:t>
      </w:r>
      <w:r>
        <w:rPr>
          <w:rFonts w:eastAsiaTheme="majorEastAsia"/>
          <w:sz w:val="28"/>
          <w:szCs w:val="28"/>
        </w:rPr>
        <w:t xml:space="preserve">е “Көҙ” темаһы менән берлектә алып барыла. “Көҙ”, “Мәктәп” темаһына текстар уҡыу, мәҡәл, әйтем, йомаҡ, һынамыштарҙы иҫкә төшөрөү,түбән класта үтелгәндәрҙе системалаштырыу, яңы мәғлүмәт менән танышыу. Һөйләү һәм яҙыу телмәрен үҫтереү өҫтөндә эш дауам ителә.</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Ергә мәрхәмәт- илгә бәрәкәт – 4 сәғәт Тыуған яҡҡа һөйөү, ғорурлыҡ тойғоһо, тәбиғәткә һаҡсыл ҡараш тәрбиәләү. Башҡортостандың ер аҫты, өҫтө байлыҡтары тураһында әҫәрҙәр уҡыу, әңгәмәләр үткәреү.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Атамалар ни һөйләй? – 4 сәғәт Кеше тормошонда атамаларҙың роле.Ономистика фәне. Тыуған яҡҡа ҡыҙыҡһыныу уятыу, ғорурланыу мөмкинлеге бирә. Ил, ер, тел тарихын, ғөрөф-ғәҙәт, йолаларҙы өйрәнеү.</w:t>
      </w:r>
      <w:r>
        <w:rPr>
          <w:rFonts w:eastAsiaTheme="majorEastAsia"/>
        </w:rPr>
      </w:r>
      <w:r>
        <w:rPr>
          <w:rFonts w:eastAsiaTheme="majorEastAsia"/>
        </w:rPr>
      </w:r>
    </w:p>
    <w:p>
      <w:pPr>
        <w:ind w:firstLine="567"/>
        <w:jc w:val="both"/>
        <w:rPr>
          <w:sz w:val="28"/>
          <w:szCs w:val="28"/>
        </w:rPr>
      </w:pPr>
      <w:r>
        <w:rPr>
          <w:rFonts w:eastAsiaTheme="majorEastAsia"/>
          <w:sz w:val="28"/>
          <w:szCs w:val="28"/>
        </w:rPr>
        <w:t xml:space="preserve"> Беҙ ҡышты ла яратабыҙ - 5 сәғәт Ҡыш миҙгеле, уның үҙенсәлектәре тураһында һөйләү телмәрен үҫтереү күҙ алдында тотола.</w:t>
      </w:r>
      <w:r>
        <w:rPr>
          <w:rFonts w:eastAsiaTheme="majorEastAsia"/>
        </w:rPr>
      </w:r>
      <w:r>
        <w:rPr>
          <w:rFonts w:eastAsiaTheme="majorEastAsia"/>
        </w:rPr>
      </w:r>
    </w:p>
    <w:p>
      <w:pPr>
        <w:ind w:firstLine="567"/>
        <w:jc w:val="both"/>
        <w:rPr>
          <w:sz w:val="28"/>
          <w:szCs w:val="28"/>
          <w:lang w:val="ru-RU"/>
        </w:rPr>
      </w:pPr>
      <w:r>
        <w:rPr>
          <w:rFonts w:eastAsiaTheme="majorEastAsia"/>
          <w:sz w:val="28"/>
          <w:szCs w:val="28"/>
        </w:rPr>
        <w:t xml:space="preserve"> </w:t>
      </w:r>
      <w:r>
        <w:rPr>
          <w:rFonts w:eastAsiaTheme="majorEastAsia"/>
          <w:sz w:val="28"/>
          <w:szCs w:val="28"/>
          <w:lang w:val="ru-RU"/>
        </w:rPr>
        <w:t xml:space="preserve">Башҡорт театры – 2 сәғәт Театр сәнғәте. Уларҙың эшмәкәрлеге хаҡында дөйөм мәғлүмәт биреү. Күренекле артистар тормошо һәм ижады менән танышыу. Театрҙың үткәне һәм киләсәге буйынса бәйләнешле һөйләмдәр төҙөү. </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Башҡорт халыҡ ижады – 4 сәғәт Халыҡ ижады тураһында дөйөм төшөнсә. Фольклор- коллектив ижад емеше. Уның яҙма әҙәбиәт менән айырымлығын билдәләү.</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Башҡорт аты – 5 сәғәт Башҡорт атының килеп сығышы, тарихи үткәне, кеше тормошондағы мөһим ролен билдәләү.Йәш үҙенсәлектәре буйынса бүленеүҙәрен билдәләү.</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Башҡорт халҡының  милли аштары - 4сәғәт Халҡыбыҙҙың милли аштарын, уларҙы әҙерләү үҙенсәлектәрен өйрәнеү тураһында текстар менән таныштырыу. Һөйләү телмәрен үҫтереү өҫтөндә ентекле эште дауам итеү.</w:t>
      </w:r>
      <w:r>
        <w:rPr>
          <w:rFonts w:eastAsiaTheme="majorEastAsia"/>
        </w:rPr>
      </w:r>
      <w:r>
        <w:rPr>
          <w:rFonts w:eastAsiaTheme="majorEastAsia"/>
        </w:rPr>
      </w:r>
    </w:p>
    <w:p>
      <w:pPr>
        <w:ind w:firstLine="567"/>
        <w:jc w:val="both"/>
        <w:rPr>
          <w:sz w:val="28"/>
          <w:szCs w:val="28"/>
          <w:lang w:val="ru-RU"/>
        </w:rPr>
      </w:pPr>
      <w:r>
        <w:rPr>
          <w:rFonts w:eastAsiaTheme="majorEastAsia"/>
          <w:sz w:val="28"/>
          <w:szCs w:val="28"/>
          <w:lang w:val="ru-RU"/>
        </w:rPr>
        <w:t xml:space="preserve"> Күңелле яҙ килде – 3 сәғәт Башҡортостандағы яҙғы тәбиғәт күренештәре. Ҡала һәм ауылда яҙғы эштәр, үҫемлектәр, йәнлектәр доньяһы хаҡында һөйләшеүҙәр, Еңеү көнөн билдәләү, текстар</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r>
      <w:r>
        <w:rPr>
          <w:rFonts w:eastAsiaTheme="majorEastAsia"/>
        </w:rPr>
      </w:r>
      <w:r>
        <w:rPr>
          <w:rFonts w:eastAsiaTheme="majorEastAsia"/>
        </w:rPr>
      </w:r>
    </w:p>
    <w:p>
      <w:pPr>
        <w:jc w:val="center"/>
        <w:spacing w:lineRule="auto" w:line="276"/>
        <w:rPr>
          <w:rFonts w:ascii="Times New Roman" w:hAnsi="Times New Roman"/>
          <w:color w:val="0D0D0D"/>
          <w:sz w:val="28"/>
          <w:szCs w:val="28"/>
          <w:lang w:val="ru-RU"/>
        </w:rPr>
      </w:pPr>
      <w:r>
        <w:rPr>
          <w:rFonts w:ascii="Times New Roman" w:hAnsi="Times New Roman" w:eastAsiaTheme="majorEastAsia"/>
          <w:color w:val="0D0D0D"/>
          <w:sz w:val="28"/>
          <w:szCs w:val="28"/>
          <w:lang w:val="ru-RU"/>
        </w:rPr>
        <w:t xml:space="preserve">2.2.6</w:t>
      </w:r>
      <w:r>
        <w:rPr>
          <w:rFonts w:ascii="Times New Roman" w:hAnsi="Times New Roman" w:eastAsiaTheme="majorEastAsia"/>
          <w:color w:val="0D0D0D"/>
          <w:sz w:val="28"/>
          <w:szCs w:val="28"/>
          <w:lang w:val="ru-RU"/>
        </w:rPr>
        <w:t xml:space="preserve">. Иностранный язык</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В настоящей программе учебного предмета «Иностранный язык» рассматривается обучение первому иностранному языку (английскому). Преподавание второго и последующих иностранных языков не является обязательным.</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Рабочая программа по английскому языку для обучаю</w:t>
      </w:r>
      <w:r>
        <w:rPr>
          <w:rFonts w:ascii="Times New Roman" w:hAnsi="Times New Roman" w:eastAsiaTheme="majorEastAsia"/>
          <w:sz w:val="28"/>
          <w:szCs w:val="28"/>
          <w:lang w:val="ru-RU"/>
        </w:rPr>
        <w:t xml:space="preserve">щихся с нарушениями слуха на уровне основного общего образования составлена с учетом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иностранного языка является необходимым для современного культурного человека. Для </w:t>
      </w:r>
      <w:r>
        <w:rPr>
          <w:rFonts w:ascii="Times New Roman" w:hAnsi="Times New Roman" w:eastAsiaTheme="majorEastAsia"/>
          <w:sz w:val="28"/>
          <w:szCs w:val="28"/>
          <w:lang w:val="ru-RU"/>
        </w:rPr>
        <w:t xml:space="preserve">лиц с нарушениями слуха владение английским языком открывает дополнительные возможности для понимания современного мира, профессиональной деятельности, интеграции в обществе. В результате изучения курса иностранного языка у обучающихся с нарушениями слуха </w:t>
      </w:r>
      <w:r>
        <w:rPr>
          <w:rFonts w:ascii="Times New Roman" w:hAnsi="Times New Roman" w:eastAsiaTheme="majorEastAsia"/>
          <w:sz w:val="28"/>
          <w:szCs w:val="28"/>
          <w:lang w:val="ru-RU"/>
        </w:rPr>
        <w:t xml:space="preserve">формируются начальные навыки общения на иностранном языке, первоначальные представления о роли и значимости иностранного языка в жизни современного человека в поликультурном мире.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Знание иностранного языка обеспечивает формирование представлений об особенностях культуры стран изучаемого языка, что в свою очередь является необходимым условием для воспитания толерантного отношения к представителям его культуры.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Программа дисциплины «Иностранный (английский) язык» направлена на формирование ценностных ориентиров, связанных с культурой непрерывного самообразования и саморазвития, а также на развитие л</w:t>
      </w:r>
      <w:r>
        <w:rPr>
          <w:rFonts w:ascii="Times New Roman" w:hAnsi="Times New Roman" w:eastAsiaTheme="majorEastAsia"/>
          <w:sz w:val="28"/>
          <w:szCs w:val="28"/>
          <w:lang w:val="ru-RU"/>
        </w:rPr>
        <w:t xml:space="preserve">ичностных качеств, необходимых для участия в совместной деятельности, в частности, уважительного отношения к окружающим. В процессе освоения данной учебной дисциплины у обучающихся формируется готовность к участию в диалоге в рамках межкультурного общения.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Программа составлена с учетом особенностей преподавания данного у</w:t>
      </w:r>
      <w:r>
        <w:rPr>
          <w:rFonts w:ascii="Times New Roman" w:hAnsi="Times New Roman" w:eastAsiaTheme="majorEastAsia"/>
          <w:sz w:val="28"/>
          <w:szCs w:val="28"/>
          <w:lang w:val="ru-RU"/>
        </w:rPr>
        <w:t xml:space="preserve">чебного предметам для обучающихся с нарушением слуха. В программе представлены цель и коррекционные задачи, базовые положения обучения английскому языку слабослышащих, позднооглохших и кохлеарно имплантированных обучающихся, определено содержание обучения.</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Общая характеристика учебного предмета</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w:t>
      </w:r>
      <w:r>
        <w:rPr>
          <w:rFonts w:ascii="Times New Roman" w:hAnsi="Times New Roman" w:eastAsiaTheme="majorEastAsia"/>
          <w:b/>
          <w:sz w:val="28"/>
          <w:szCs w:val="28"/>
          <w:lang w:val="ru-RU"/>
        </w:rPr>
        <w:t xml:space="preserve">Иностранный язык</w:t>
      </w:r>
      <w:r>
        <w:rPr>
          <w:rFonts w:ascii="Times New Roman" w:hAnsi="Times New Roman" w:eastAsiaTheme="majorEastAsia"/>
          <w:b/>
          <w:b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слабослышащих, позднооглохших и кохлеарно имплантированных обучающихся иностранному языку по АООП ООО (вариант 2.2.1) осуществляется при учете их индивидуальных психофизических особенностей, состояния их слуховой функции и родной 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Обучение английскому языку обучающихся с нарушениями слуха строится на основе следующих базовых положений.</w:t>
      </w:r>
      <w:r>
        <w:rPr>
          <w:rFonts w:ascii="Times New Roman" w:hAnsi="Times New Roman" w:eastAsiaTheme="majorEastAsia"/>
          <w:i/>
          <w:sz w:val="28"/>
          <w:szCs w:val="28"/>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Важным условием является организация языковой среды. Уроки строятся по принципу формирования потребности в речевом общении. Мотивация обучающегося к общению на английском языке имеет важнейшее значение.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Изучаемые образцы речи соответствуют языковым нормам современного живого языка и предъявляются через общение с учителем, письменную речь и другие доступные обучающемуся с нарушением слуха способы предъявления учебного материала.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Отбор языкового материала осуществляется на основе тематики, соответствующей возрастным интересам и потребностям обучающихся с учетом реалий современного мира. Отбираемый для изучения языковой материал обладает высокой частотностью.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Предлагаемый для изучения на иностранном языке языковой материал должен быть знаком обучающимся на родном языке.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Обязател</w:t>
      </w:r>
      <w:r>
        <w:rPr>
          <w:rFonts w:ascii="Times New Roman" w:hAnsi="Times New Roman" w:eastAsiaTheme="majorEastAsia"/>
          <w:sz w:val="28"/>
          <w:szCs w:val="28"/>
          <w:lang w:val="ru-RU"/>
        </w:rPr>
        <w:t xml:space="preserve">ьным условием является включение речевой деятельности на иностранном языке в различные виды деятельности (учебную, игровую, предметно-практическую), при этом должны быть задействованы сохранные анализаторы (остаточный слух, зрение, тактильное восприятие).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При проведении лексико-грамматической работы раскрытие лексического значения слов необходимо осуществлять в неразрывной связи с их грамматическими значениями, опираясь при этом на изучаемые англоязычные грамматические образцы, словосочетания, контексты.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Работа над аудированием не предусматривается. Обучающимся с нарушениями слуха следует предъявлять для восприятия знакомый речевой материал на слухозрительной основе.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На протяжении всего курса обучения необх</w:t>
      </w:r>
      <w:r>
        <w:rPr>
          <w:rFonts w:ascii="Times New Roman" w:hAnsi="Times New Roman" w:eastAsiaTheme="majorEastAsia"/>
          <w:sz w:val="28"/>
          <w:szCs w:val="28"/>
          <w:lang w:val="ru-RU"/>
        </w:rPr>
        <w:t xml:space="preserve">одимо уделять специальное внимание произносительной стороне изучаемого языка – англоязычным произношению, интонации. Для данной категории обучающихся допустимо приближенное произношение английских звуков, английская речь должна быть доступна для понимания.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Ведущее значение при обучении необходимо п</w:t>
      </w:r>
      <w:r>
        <w:rPr>
          <w:rFonts w:ascii="Times New Roman" w:hAnsi="Times New Roman" w:eastAsiaTheme="majorEastAsia"/>
          <w:sz w:val="28"/>
          <w:szCs w:val="28"/>
          <w:lang w:val="ru-RU"/>
        </w:rPr>
        <w:t xml:space="preserve">ридавать овладению письменной формой англоязычной речи. Должна быть учтена особая роль письма, при тугоухости являющегося важнейшим средством овладения языком в целом. Письменную форму следует использовать для поддержки диалогической и монологической 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следует проводить, широко опираясь на зрительное восприятие, наглядность. С этой целью необходимо использовать различные виды наглядности, ассистивные технологии, современные компьютерные средства.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При реализации курса «Иностранный (английский) язык» необходимо учитывать следующие специфические образовательные потребности обучающихся с нарушениями слуха на уровне основного общего образования: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целенаправленное формирование элементарных коммуникативных навыков на английском языке в устной и письменной формах в процессе учебной деятельности, формирование и развитие речевого поведения обучающихся;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развитие навыков восприятия и воспроизведения устной английской речи в условиях постоянного пользования звукоусиливающей аппаратурой коллективного и индивидуального пользования в процессе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учет индивидуальных особенностей обучающихся с нарушениями слуха при оценивании образовательных результатов;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использование специфичных методов, приемов и способов подачи учебного материала, необходимых для успешного освоения иностранного языка;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применение дополнительных наглядных средств, разработка специальных дидактических материалов для уроков иностранного языка;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организация успешного взаимодействия с окружающими людьми, развитие вербальной и невербальной коммуникации;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развитие учебно-познавательной мотивации, интереса к изучению иностранного языка в связи с его значимостью в будущей профессиональной деятельности и необходимостью более полной социальной интеграции в современном обществе.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Коррекционно-развивающий потенциал учебного предмета «Иностранный (английский) язык» способствует разв</w:t>
      </w:r>
      <w:r>
        <w:rPr>
          <w:rFonts w:ascii="Times New Roman" w:hAnsi="Times New Roman" w:eastAsiaTheme="majorEastAsia"/>
          <w:sz w:val="28"/>
          <w:szCs w:val="28"/>
          <w:lang w:val="ru-RU"/>
        </w:rPr>
        <w:t xml:space="preserve">итию коммуникативных навыков обучающихся с нарушениями слуха, создает условия для введения обучающихся в культуру страны изучаемого языка, развития представлений о культуре родной стороны, обеспечивает расширение кругозора и всестороннее развитие личности.</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Планируемые результаты освоения учебного предмета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Личностные результаты: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готовность к общению и взаимодействию со сверстниками и взрослыми в условиях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толерантное и уважительное отношение к мнению окружающих, к культурным различиям, особенностям и традициям других стран;</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мотивация к изучению иностранного языка и сформированность начальных навыков социокультурной адаптации;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способность понимать и распознавать эмоции собеседника, его намерения, умение сопереживать, доброжелательно относиться к собеседнику;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сформированность нравственных и эстетических ценностей, умений сопереживать, доброжелательно относиться к собеседнику;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отношение к иностранному языку как к средству познания окружающего мира и потенциальной возможности к самореализации.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Метапредметные результаты: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умени</w:t>
      </w:r>
      <w:r>
        <w:rPr>
          <w:rFonts w:ascii="Times New Roman" w:hAnsi="Times New Roman" w:eastAsiaTheme="majorEastAsia"/>
          <w:bCs/>
          <w:sz w:val="28"/>
          <w:szCs w:val="28"/>
          <w:lang w:val="ru-RU"/>
        </w:rPr>
        <w:t xml:space="preserve">е планировать и осуществлять свою деятельность в соответствии с конкретной учебной задачей и условиями ее реализации, способность оценивать свои действия с точки зрения правильности выполнения задачи и корректировать их в соответствии с указаниями учителя;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умение принимать участие в совместной учебной деятельность, осуществлять сотрудничество как с учителем, так и с одноклассником; умение выслушать чужую точку зрения и предлагать свою;</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умение устанавливать причинно-следственные связи, определять критерии для обобщения и классификации объектов;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умение строить элементарные логические рассуждения;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умение выражать свои мысли, чувства потребности при помощи соответствующих вербальных и невербальных средств, умение вступать в коммуникацию, поддерживать беседу, взаимодействовать с собеседником;</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умение использовать возможности средств ИКТ в процессе учебной деятельности, в том числе для получения и обработки информации, продуктивного общения.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Предметные результаты: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Предметные результаты дисциплины «Иностранный язык» (английский) на уровне основного общего образования ориентированы на формирование иноязычной компетенции и овладение коммуникативными навыками в соответствии с уровнем А1 согласно системе </w:t>
      </w:r>
      <w:r>
        <w:rPr>
          <w:rFonts w:ascii="Times New Roman" w:hAnsi="Times New Roman" w:eastAsiaTheme="majorEastAsia"/>
          <w:sz w:val="28"/>
          <w:szCs w:val="28"/>
        </w:rPr>
        <w:t xml:space="preserve">CEFR</w:t>
      </w: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Общеевропейские компетенции владения иностранным языком: изучение, преподавание, оценка)</w:t>
      </w:r>
      <w:r>
        <w:rPr>
          <w:rFonts w:ascii="Times New Roman" w:hAnsi="Times New Roman" w:eastAsiaTheme="majorEastAsia"/>
          <w:sz w:val="28"/>
          <w:szCs w:val="28"/>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В результате изучения предмета «Иностранный язык» (английский) на уровне основного общего образования выпускник научится: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речевой компетенции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рецептивные навыки 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слухозрительное восприятие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
          <w:sz w:val="28"/>
          <w:szCs w:val="28"/>
          <w:lang w:val="ru-RU"/>
        </w:rPr>
        <w:t xml:space="preserve"> </w:t>
      </w:r>
      <w:r>
        <w:rPr>
          <w:rFonts w:ascii="Times New Roman" w:hAnsi="Times New Roman" w:eastAsiaTheme="majorEastAsia"/>
          <w:sz w:val="28"/>
          <w:szCs w:val="28"/>
          <w:lang w:val="ru-RU"/>
        </w:rPr>
        <w:t xml:space="preserve">понимать инструкции учителя во время урока;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 воспринимать знакомый языковой материал с общим пониманием содержания при необходимости с опорой на таблички с ключевыми словами;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чтение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читать изученные слова без анализа звукобуквенного анализа слова с опорой на картинку;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2)</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применять элементы звукобуквенного анализа при чтении знакомых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3)</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применять элементы слогового анализа односложных знакомых слов путем соотнесения конкретных согласных и гласных букв с соответствующими звуками;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4)</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понимать инструкции к заданиям в учебнике и рабочей тетради;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5)</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высказывать предположения о возможном содержании, опираясь на иллюстрации и соотносить прогнозируемую информацию с реальным сюжетом текста;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6)</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понимать основное содержание прочитанного текста;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7)</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извлекать запрашиваемую информацию;</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8)</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понимать существенные детали в прочитанном тексте;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9)</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восстанавливать последовательность событий;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10)</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использовать контекстную языковую догадку для понимания незнакомых слов, в частности, похожих по звучанию на слова родного языка;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продуктивные навыки 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говорение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вести диалог этикетного характера в типичных бытовых и учебных ситуациях;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2)</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запрашивать и сообщать фактическую информацию, переходя с позиции спрашивающего на позицию отвечающего;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3)</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обращаться с просьбой и выражать отказ ее выполнить;</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речевое поведение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соблюдать очередность при обмене репликами в процессе речевого взаимодействия;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2)</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использовать ситуацию речевого общения для понимания общего смысла происходящего;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3)</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использовать соответствующие речевому этикету изучаемого языка реплики-реакции на приветствие, благодарность, извинение, представление, поздравление;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4)</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участвовать в ролевой игре согласно предложенной ситуации для речевого взаимодействия;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монологическая форма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составлять краткие рассказы по изучаемой тематике;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2)</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составлять голосовые сообщения в соответствии с тематикой изучаемого раздела;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3)</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высказывать свое мнение по содержанию прослушанного или прочитанного;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4)</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составлять описание картинки;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5)</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составлять описание персонажа;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6)</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передавать содержание услышанного или прочитанного текста;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7)</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составлять и записывать фрагменты для коллективного видео блога;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письмо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писать полупечатным шрифтом буквы алфавита английского языка;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2)</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выполнять списывание слов и выражений, соблюдая графическую точность;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3)</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заполнять пропущенные слова в тексте;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4)</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выписывать слова и словосочетания из текста;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5)</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дополнять предложения;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6)</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подписывать тетрадь, указывать номер класса и школы;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7)</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соблюдать пунктуационные правила оформления повествовательного, вопросительного и восклицательного предложения;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8)</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составлять описание картины;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9)</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составлять электронные письма по изучаемым темам;</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10)</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составлять презентации по изучаемым темам;</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фонетический уровень языка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стремиться к разборчивому произношению слов в речевом потоке с учетом особенностей фонетического членения англоязычной 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2)</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корректно произносить предложения с точки зрения их ритмико-интонационных особенностей;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межкультурной компетенции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использовать в речи и письменных текстах полученную информацию:</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 правилах речевого этикета в формулах вежливости;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2)</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об организации учебного процесса в Великобритании;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3)</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 знаменательных датах и их праздновании;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4)</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 досуге в стране изучаемого языка;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5)</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об особенностях городской жизни в Великобритании;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6)</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 Британской кухне;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7)</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 культуре и безопасности поведения в цифровом пространстве;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8)</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об известных личностях в России и англоязычных странах;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9)</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об особенностях культуры России и страны изучаемого языка;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10)</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об известных писателях России и Великобритании;</w:t>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bCs/>
          <w:sz w:val="28"/>
          <w:szCs w:val="28"/>
          <w:lang w:val="ru-RU"/>
        </w:rPr>
        <w:t xml:space="preserve">11)</w:t>
      </w:r>
      <w:r>
        <w:rPr>
          <w:rFonts w:ascii="Times New Roman" w:hAnsi="Times New Roman" w:eastAsiaTheme="majorEastAsia"/>
          <w:bCs/>
          <w:sz w:val="28"/>
          <w:szCs w:val="28"/>
        </w:rPr>
        <w:t xml:space="preserve"> </w:t>
      </w:r>
      <w:r>
        <w:rPr>
          <w:rFonts w:ascii="Times New Roman" w:hAnsi="Times New Roman" w:eastAsiaTheme="majorEastAsia"/>
          <w:sz w:val="28"/>
          <w:szCs w:val="28"/>
          <w:lang w:val="ru-RU"/>
        </w:rPr>
        <w:t xml:space="preserve">о культурных стереотипах разных стран.</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iCs/>
          <w:sz w:val="28"/>
          <w:szCs w:val="28"/>
          <w:lang w:val="ru-RU"/>
        </w:rPr>
        <w:t xml:space="preserve">Содержание учебного предмета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i/>
          <w:sz w:val="28"/>
          <w:szCs w:val="28"/>
          <w:lang w:val="ru-RU"/>
        </w:rPr>
        <w:t xml:space="preserve">Тематика для организации ситуации общения по годам обучения</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6</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1.</w:t>
      </w:r>
      <w:r>
        <w:rPr>
          <w:rFonts w:ascii="Times New Roman" w:hAnsi="Times New Roman" w:eastAsiaTheme="majorEastAsia"/>
          <w:b/>
          <w:sz w:val="28"/>
          <w:szCs w:val="28"/>
        </w:rPr>
        <w:t xml:space="preserve"> </w:t>
      </w:r>
      <w:r>
        <w:rPr>
          <w:rFonts w:ascii="Times New Roman" w:hAnsi="Times New Roman" w:eastAsiaTheme="majorEastAsia"/>
          <w:b/>
          <w:sz w:val="28"/>
          <w:szCs w:val="28"/>
          <w:lang w:val="ru-RU"/>
        </w:rPr>
        <w:t xml:space="preserve">Я и моя семья.</w:t>
      </w:r>
      <w:r>
        <w:rPr>
          <w:rFonts w:ascii="Times New Roman" w:hAnsi="Times New Roman" w:eastAsiaTheme="majorEastAsia"/>
          <w:sz w:val="28"/>
          <w:szCs w:val="28"/>
          <w:lang w:val="ru-RU"/>
        </w:rPr>
        <w:t xml:space="preserve"> Знакомство, страны и национальности, семейные фотографии, профессии в семье, семейные праздники, День рождения, Новый год.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2. Мои друзья и наши увлечения.</w:t>
      </w:r>
      <w:r>
        <w:rPr>
          <w:rFonts w:ascii="Times New Roman" w:hAnsi="Times New Roman" w:eastAsiaTheme="majorEastAsia"/>
          <w:sz w:val="28"/>
          <w:szCs w:val="28"/>
          <w:lang w:val="ru-RU"/>
        </w:rPr>
        <w:t xml:space="preserve"> Наши интересы, игры, кино, спорт посещение кружков, спортивных секций.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3. Моя школа.</w:t>
      </w:r>
      <w:r>
        <w:rPr>
          <w:rFonts w:ascii="Times New Roman" w:hAnsi="Times New Roman" w:eastAsiaTheme="majorEastAsia"/>
          <w:sz w:val="28"/>
          <w:szCs w:val="28"/>
          <w:lang w:val="ru-RU"/>
        </w:rPr>
        <w:t xml:space="preserve"> Школьные предметы, мой любимый урок, мой портфель, мой день.</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4. Моя квартира.</w:t>
      </w:r>
      <w:r>
        <w:rPr>
          <w:rFonts w:ascii="Times New Roman" w:hAnsi="Times New Roman" w:eastAsiaTheme="majorEastAsia"/>
          <w:sz w:val="28"/>
          <w:szCs w:val="28"/>
          <w:lang w:val="ru-RU"/>
        </w:rPr>
        <w:t xml:space="preserve"> Моя комната, названия предметов мебели, с кем я живу, мои питомцы.</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7</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1.</w:t>
      </w:r>
      <w:r>
        <w:rPr>
          <w:rFonts w:ascii="Times New Roman" w:hAnsi="Times New Roman" w:eastAsiaTheme="majorEastAsia"/>
          <w:b/>
          <w:sz w:val="28"/>
          <w:szCs w:val="28"/>
        </w:rPr>
        <w:t xml:space="preserve"> </w:t>
      </w:r>
      <w:r>
        <w:rPr>
          <w:rFonts w:ascii="Times New Roman" w:hAnsi="Times New Roman" w:eastAsiaTheme="majorEastAsia"/>
          <w:b/>
          <w:sz w:val="28"/>
          <w:szCs w:val="28"/>
          <w:lang w:val="ru-RU"/>
        </w:rPr>
        <w:t xml:space="preserve">Мой день. </w:t>
      </w:r>
      <w:r>
        <w:rPr>
          <w:rFonts w:ascii="Times New Roman" w:hAnsi="Times New Roman" w:eastAsiaTheme="majorEastAsia"/>
          <w:sz w:val="28"/>
          <w:szCs w:val="28"/>
          <w:lang w:val="ru-RU"/>
        </w:rPr>
        <w:t xml:space="preserve">Распорядок дня, что я делаю в свободное время, как я ухаживаю за питомцами, как я помогаю по дому.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2. Мой город.</w:t>
      </w:r>
      <w:r>
        <w:rPr>
          <w:rFonts w:ascii="Times New Roman" w:hAnsi="Times New Roman" w:eastAsiaTheme="majorEastAsia"/>
          <w:sz w:val="28"/>
          <w:szCs w:val="28"/>
          <w:lang w:val="ru-RU"/>
        </w:rPr>
        <w:t xml:space="preserve"> Городские объекты, транспорт, посещение кафе, магазины.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3. Моя любимая еда.</w:t>
      </w:r>
      <w:r>
        <w:rPr>
          <w:rFonts w:ascii="Times New Roman" w:hAnsi="Times New Roman" w:eastAsiaTheme="majorEastAsia"/>
          <w:sz w:val="28"/>
          <w:szCs w:val="28"/>
          <w:lang w:val="ru-RU"/>
        </w:rPr>
        <w:t xml:space="preserve"> Что взять на пикник, покупка продуктов, правильное питание, приготовление еды, рецепты.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4. Моя любимая одежда.</w:t>
      </w:r>
      <w:r>
        <w:rPr>
          <w:rFonts w:ascii="Times New Roman" w:hAnsi="Times New Roman" w:eastAsiaTheme="majorEastAsia"/>
          <w:sz w:val="28"/>
          <w:szCs w:val="28"/>
          <w:lang w:val="ru-RU"/>
        </w:rPr>
        <w:t xml:space="preserve"> Летняя и зимняя одежда, школьная форма, как я выбираю одежду, внешний вид.</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8</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1.</w:t>
      </w:r>
      <w:r>
        <w:rPr>
          <w:rFonts w:ascii="Times New Roman" w:hAnsi="Times New Roman" w:eastAsiaTheme="majorEastAsia"/>
          <w:b/>
          <w:sz w:val="28"/>
          <w:szCs w:val="28"/>
        </w:rPr>
        <w:t xml:space="preserve"> </w:t>
      </w:r>
      <w:r>
        <w:rPr>
          <w:rFonts w:ascii="Times New Roman" w:hAnsi="Times New Roman" w:eastAsiaTheme="majorEastAsia"/>
          <w:b/>
          <w:sz w:val="28"/>
          <w:szCs w:val="28"/>
          <w:lang w:val="ru-RU"/>
        </w:rPr>
        <w:t xml:space="preserve">Природа.</w:t>
      </w:r>
      <w:r>
        <w:rPr>
          <w:rFonts w:ascii="Times New Roman" w:hAnsi="Times New Roman" w:eastAsiaTheme="majorEastAsia"/>
          <w:sz w:val="28"/>
          <w:szCs w:val="28"/>
          <w:lang w:val="ru-RU"/>
        </w:rPr>
        <w:t xml:space="preserve"> Погода, явления природы, мир животных и растений, охрана окружающей среды.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2. Путешествия. </w:t>
      </w:r>
      <w:r>
        <w:rPr>
          <w:rFonts w:ascii="Times New Roman" w:hAnsi="Times New Roman" w:eastAsiaTheme="majorEastAsia"/>
          <w:sz w:val="28"/>
          <w:szCs w:val="28"/>
          <w:lang w:val="ru-RU"/>
        </w:rPr>
        <w:t xml:space="preserve">разные виды транспорта, мои каникулы, аэропорт, гостиницы, куда поехать летом и зимой, развлечения.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3. Профессии и работа.</w:t>
      </w:r>
      <w:r>
        <w:rPr>
          <w:rFonts w:ascii="Times New Roman" w:hAnsi="Times New Roman" w:eastAsiaTheme="majorEastAsia"/>
          <w:sz w:val="28"/>
          <w:szCs w:val="28"/>
          <w:lang w:val="ru-RU"/>
        </w:rPr>
        <w:t xml:space="preserve"> Выбор профессии, продолжение образования. Профессии в семье и описание рабочего дня и профессиональных обязанностей взрослых.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4. Праздники и знаменательные даты </w:t>
      </w:r>
      <w:r>
        <w:rPr>
          <w:rFonts w:ascii="Times New Roman" w:hAnsi="Times New Roman" w:eastAsiaTheme="majorEastAsia"/>
          <w:sz w:val="28"/>
          <w:szCs w:val="28"/>
          <w:lang w:val="ru-RU"/>
        </w:rPr>
        <w:t xml:space="preserve">в различных странах мира. Популярные праздники в России и Великобритании, посещение фестиваля.</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9</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1. Интернет и гаджеты. </w:t>
      </w:r>
      <w:r>
        <w:rPr>
          <w:rFonts w:ascii="Times New Roman" w:hAnsi="Times New Roman" w:eastAsiaTheme="majorEastAsia"/>
          <w:sz w:val="28"/>
          <w:szCs w:val="28"/>
          <w:lang w:val="ru-RU"/>
        </w:rPr>
        <w:t xml:space="preserve">Интернет-технологии, социальные сети, блоги.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2.</w:t>
      </w:r>
      <w:r>
        <w:rPr>
          <w:rFonts w:ascii="Times New Roman" w:hAnsi="Times New Roman" w:eastAsiaTheme="majorEastAsia"/>
          <w:b/>
          <w:sz w:val="28"/>
          <w:szCs w:val="28"/>
        </w:rPr>
        <w:t xml:space="preserve"> </w:t>
      </w:r>
      <w:r>
        <w:rPr>
          <w:rFonts w:ascii="Times New Roman" w:hAnsi="Times New Roman" w:eastAsiaTheme="majorEastAsia"/>
          <w:b/>
          <w:sz w:val="28"/>
          <w:szCs w:val="28"/>
          <w:lang w:val="ru-RU"/>
        </w:rPr>
        <w:t xml:space="preserve">Здоровье.</w:t>
      </w:r>
      <w:r>
        <w:rPr>
          <w:rFonts w:ascii="Times New Roman" w:hAnsi="Times New Roman" w:eastAsiaTheme="majorEastAsia"/>
          <w:sz w:val="28"/>
          <w:szCs w:val="28"/>
          <w:lang w:val="ru-RU"/>
        </w:rPr>
        <w:t xml:space="preserve"> Здоровый образ жизни, самочувствие, правильное питание, режим дня, меры профилактики.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3.</w:t>
      </w:r>
      <w:r>
        <w:rPr>
          <w:rFonts w:ascii="Times New Roman" w:hAnsi="Times New Roman" w:eastAsiaTheme="majorEastAsia"/>
          <w:b/>
          <w:sz w:val="28"/>
          <w:szCs w:val="28"/>
        </w:rPr>
        <w:t xml:space="preserve"> </w:t>
      </w:r>
      <w:r>
        <w:rPr>
          <w:rFonts w:ascii="Times New Roman" w:hAnsi="Times New Roman" w:eastAsiaTheme="majorEastAsia"/>
          <w:b/>
          <w:sz w:val="28"/>
          <w:szCs w:val="28"/>
          <w:lang w:val="ru-RU"/>
        </w:rPr>
        <w:t xml:space="preserve">Наука и технологии. </w:t>
      </w:r>
      <w:r>
        <w:rPr>
          <w:rFonts w:ascii="Times New Roman" w:hAnsi="Times New Roman" w:eastAsiaTheme="majorEastAsia"/>
          <w:bCs/>
          <w:sz w:val="28"/>
          <w:szCs w:val="28"/>
          <w:lang w:val="ru-RU"/>
        </w:rPr>
        <w:t xml:space="preserve">Научно-технический прогресс, влияние современных технологий на жизнь человека,</w:t>
      </w:r>
      <w:r>
        <w:rPr>
          <w:rFonts w:ascii="Times New Roman" w:hAnsi="Times New Roman" w:eastAsiaTheme="majorEastAsia"/>
          <w:b/>
          <w:sz w:val="28"/>
          <w:szCs w:val="28"/>
          <w:lang w:val="ru-RU"/>
        </w:rPr>
        <w:t xml:space="preserve"> </w:t>
      </w:r>
      <w:r>
        <w:rPr>
          <w:rFonts w:ascii="Times New Roman" w:hAnsi="Times New Roman" w:eastAsiaTheme="majorEastAsia"/>
          <w:bCs/>
          <w:sz w:val="28"/>
          <w:szCs w:val="28"/>
          <w:lang w:val="ru-RU"/>
        </w:rPr>
        <w:t xml:space="preserve">знаменитые изобретатели;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4.</w:t>
      </w:r>
      <w:r>
        <w:rPr>
          <w:rFonts w:ascii="Times New Roman" w:hAnsi="Times New Roman" w:eastAsiaTheme="majorEastAsia"/>
          <w:b/>
          <w:sz w:val="28"/>
          <w:szCs w:val="28"/>
        </w:rPr>
        <w:t xml:space="preserve"> </w:t>
      </w:r>
      <w:r>
        <w:rPr>
          <w:rFonts w:ascii="Times New Roman" w:hAnsi="Times New Roman" w:eastAsiaTheme="majorEastAsia"/>
          <w:b/>
          <w:sz w:val="28"/>
          <w:szCs w:val="28"/>
          <w:lang w:val="ru-RU"/>
        </w:rPr>
        <w:t xml:space="preserve">Выдающиеся люди.</w:t>
      </w:r>
      <w:r>
        <w:rPr>
          <w:rFonts w:ascii="Times New Roman" w:hAnsi="Times New Roman" w:eastAsiaTheme="majorEastAsia"/>
          <w:sz w:val="28"/>
          <w:szCs w:val="28"/>
          <w:lang w:val="ru-RU"/>
        </w:rPr>
        <w:t xml:space="preserve"> Писатели, спортсмены, актеры.</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10</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1.</w:t>
      </w:r>
      <w:r>
        <w:rPr>
          <w:rFonts w:ascii="Times New Roman" w:hAnsi="Times New Roman" w:eastAsiaTheme="majorEastAsia"/>
          <w:b/>
          <w:sz w:val="28"/>
          <w:szCs w:val="28"/>
        </w:rPr>
        <w:t xml:space="preserve"> </w:t>
      </w:r>
      <w:r>
        <w:rPr>
          <w:rFonts w:ascii="Times New Roman" w:hAnsi="Times New Roman" w:eastAsiaTheme="majorEastAsia"/>
          <w:b/>
          <w:sz w:val="28"/>
          <w:szCs w:val="28"/>
          <w:lang w:val="ru-RU"/>
        </w:rPr>
        <w:t xml:space="preserve">Культура и искусство. </w:t>
      </w:r>
      <w:r>
        <w:rPr>
          <w:rFonts w:ascii="Times New Roman" w:hAnsi="Times New Roman" w:eastAsiaTheme="majorEastAsia"/>
          <w:bCs/>
          <w:sz w:val="28"/>
          <w:szCs w:val="28"/>
          <w:lang w:val="ru-RU"/>
        </w:rPr>
        <w:t xml:space="preserve">Музыка, посещение музея и выставки, театра, описание картины, сюжета фильма.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2.</w:t>
      </w:r>
      <w:r>
        <w:rPr>
          <w:rFonts w:ascii="Times New Roman" w:hAnsi="Times New Roman" w:eastAsiaTheme="majorEastAsia"/>
          <w:b/>
          <w:sz w:val="28"/>
          <w:szCs w:val="28"/>
        </w:rPr>
        <w:t xml:space="preserve"> </w:t>
      </w:r>
      <w:r>
        <w:rPr>
          <w:rFonts w:ascii="Times New Roman" w:hAnsi="Times New Roman" w:eastAsiaTheme="majorEastAsia"/>
          <w:b/>
          <w:sz w:val="28"/>
          <w:szCs w:val="28"/>
          <w:lang w:val="ru-RU"/>
        </w:rPr>
        <w:t xml:space="preserve">Кино.</w:t>
      </w:r>
      <w:r>
        <w:rPr>
          <w:rFonts w:ascii="Times New Roman" w:hAnsi="Times New Roman" w:eastAsiaTheme="majorEastAsia"/>
          <w:bCs/>
          <w:sz w:val="28"/>
          <w:szCs w:val="28"/>
          <w:lang w:val="ru-RU"/>
        </w:rPr>
        <w:t xml:space="preserve"> Мой любимый фильм, мультфильм, любимый актер, персонаж, описание сюжета.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3. Книги. </w:t>
      </w:r>
      <w:r>
        <w:rPr>
          <w:rFonts w:ascii="Times New Roman" w:hAnsi="Times New Roman" w:eastAsiaTheme="majorEastAsia"/>
          <w:bCs/>
          <w:sz w:val="28"/>
          <w:szCs w:val="28"/>
          <w:lang w:val="ru-RU"/>
        </w:rPr>
        <w:t xml:space="preserve">Жанры литературных произведений, мой любимый писатель, мой любимый персонаж, известные писатели России и Великобритании, экранизации литературных произведений.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4. Иностранные языки.</w:t>
      </w:r>
      <w:r>
        <w:rPr>
          <w:rFonts w:ascii="Times New Roman" w:hAnsi="Times New Roman" w:eastAsiaTheme="majorEastAsia"/>
          <w:bCs/>
          <w:sz w:val="28"/>
          <w:szCs w:val="28"/>
          <w:lang w:val="ru-RU"/>
        </w:rPr>
        <w:t xml:space="preserve"> Язык международного общения, общение с англоязычными друзьями.</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Примерное тематическое планирование</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6</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(1-й год обучения на уровне ООО)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1. Я и моя семья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1. Знакомство, страны и национальности.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2. Семейные фотографии.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3. Традиции и праздники в моей семье.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краткий рассказ о себе;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краткое описание внешности и характера членов семьи;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краткий рассказ о своей семье;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заполнять свои личные данные в анкету;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писать поздравительные открытки с Днем рождения, Новым годом, 8 марта;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пост для социальных сетей с семейными фотографиями и комментариями.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личные местоимения + </w:t>
      </w:r>
      <w:r>
        <w:rPr>
          <w:rFonts w:ascii="Times New Roman" w:hAnsi="Times New Roman" w:eastAsiaTheme="majorEastAsia"/>
          <w:bCs/>
          <w:sz w:val="28"/>
          <w:szCs w:val="28"/>
        </w:rPr>
        <w:t xml:space="preserve">to</w:t>
      </w:r>
      <w:r>
        <w:rPr>
          <w:rFonts w:ascii="Times New Roman" w:hAnsi="Times New Roman" w:eastAsiaTheme="majorEastAsia"/>
          <w:bCs/>
          <w:sz w:val="28"/>
          <w:szCs w:val="28"/>
          <w:lang w:val="ru-RU"/>
        </w:rPr>
        <w:t xml:space="preserve"> </w:t>
      </w:r>
      <w:r>
        <w:rPr>
          <w:rFonts w:ascii="Times New Roman" w:hAnsi="Times New Roman" w:eastAsiaTheme="majorEastAsia"/>
          <w:bCs/>
          <w:sz w:val="28"/>
          <w:szCs w:val="28"/>
        </w:rPr>
        <w:t xml:space="preserve">be</w:t>
      </w:r>
      <w:r>
        <w:rPr>
          <w:rFonts w:ascii="Times New Roman" w:hAnsi="Times New Roman" w:eastAsiaTheme="majorEastAsia"/>
          <w:bCs/>
          <w:sz w:val="28"/>
          <w:szCs w:val="28"/>
          <w:lang w:val="ru-RU"/>
        </w:rPr>
        <w:t xml:space="preserve"> </w:t>
      </w:r>
      <w:r>
        <w:rPr>
          <w:rFonts w:ascii="Times New Roman" w:hAnsi="Times New Roman" w:eastAsiaTheme="majorEastAsia"/>
          <w:sz w:val="28"/>
          <w:szCs w:val="28"/>
          <w:lang w:val="ru-RU"/>
        </w:rPr>
        <w:t xml:space="preserve">в лексико-грамматических единствах типа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m</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Masha</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m</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David</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m</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ten</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m</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fine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We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are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students</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притяжательные прилагательные для описания членов семьи, их имен, профессий: </w:t>
      </w:r>
      <w:r>
        <w:rPr>
          <w:rFonts w:ascii="Times New Roman" w:hAnsi="Times New Roman" w:eastAsiaTheme="majorEastAsia"/>
          <w:i/>
          <w:iCs/>
          <w:sz w:val="28"/>
          <w:szCs w:val="28"/>
        </w:rPr>
        <w:t xml:space="preserve">my</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mother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her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name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is</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притяжательный падеж существительного для выражения принадлежности;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указательные местоимения для описания семейной фотографии: </w:t>
      </w:r>
      <w:r>
        <w:rPr>
          <w:rFonts w:ascii="Times New Roman" w:hAnsi="Times New Roman" w:eastAsiaTheme="majorEastAsia"/>
          <w:bCs/>
          <w:i/>
          <w:iCs/>
          <w:sz w:val="28"/>
          <w:szCs w:val="28"/>
        </w:rPr>
        <w:t xml:space="preserve">This</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is</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my</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mother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That</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is</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her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sister</w:t>
      </w:r>
      <w:r>
        <w:rPr>
          <w:rFonts w:ascii="Times New Roman" w:hAnsi="Times New Roman" w:eastAsiaTheme="majorEastAsia"/>
          <w:bCs/>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rPr>
        <w:t xml:space="preserve">have</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got</w:t>
      </w:r>
      <w:r>
        <w:rPr>
          <w:rFonts w:ascii="Times New Roman" w:hAnsi="Times New Roman" w:eastAsiaTheme="majorEastAsia"/>
          <w:bCs/>
          <w:sz w:val="28"/>
          <w:szCs w:val="28"/>
          <w:lang w:val="ru-RU"/>
        </w:rPr>
        <w:t xml:space="preserve"> для перечисления членов семьи;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формы повелительного наклонения глаголов, связанных с учебной деятельностью для сообщения   инструкций в ситуациях общения на уроке</w:t>
      </w:r>
      <w:r>
        <w:rPr>
          <w:rFonts w:ascii="Times New Roman" w:hAnsi="Times New Roman" w:eastAsiaTheme="majorEastAsia"/>
          <w:sz w:val="28"/>
          <w:szCs w:val="28"/>
          <w:lang w:val="ru-RU"/>
        </w:rPr>
        <w:t xml:space="preserve">: </w:t>
      </w:r>
      <w:r>
        <w:rPr>
          <w:rFonts w:ascii="Times New Roman" w:hAnsi="Times New Roman" w:eastAsiaTheme="majorEastAsia"/>
          <w:i/>
          <w:sz w:val="28"/>
          <w:szCs w:val="28"/>
        </w:rPr>
        <w:t xml:space="preserve">Close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your</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books</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w:t>
      </w:r>
      <w:r>
        <w:rPr>
          <w:rFonts w:ascii="Times New Roman" w:hAnsi="Times New Roman" w:eastAsiaTheme="majorEastAsia"/>
          <w:i/>
          <w:sz w:val="28"/>
          <w:szCs w:val="28"/>
        </w:rPr>
        <w:t xml:space="preserve"> </w:t>
      </w:r>
      <w:r>
        <w:rPr>
          <w:rFonts w:ascii="Times New Roman" w:hAnsi="Times New Roman" w:eastAsiaTheme="majorEastAsia"/>
          <w:i/>
          <w:sz w:val="28"/>
          <w:szCs w:val="28"/>
          <w:lang w:val="ru-RU"/>
        </w:rPr>
        <w:t xml:space="preserve">1:</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название членов семьи: </w:t>
      </w:r>
      <w:r>
        <w:rPr>
          <w:rFonts w:ascii="Times New Roman" w:hAnsi="Times New Roman" w:eastAsiaTheme="majorEastAsia"/>
          <w:i/>
          <w:sz w:val="28"/>
          <w:szCs w:val="28"/>
        </w:rPr>
        <w:t xml:space="preserve">mother, father, brother, sister</w:t>
      </w:r>
      <w:r>
        <w:rPr>
          <w:rFonts w:ascii="Times New Roman" w:hAnsi="Times New Roman" w:eastAsiaTheme="majorEastAsia"/>
          <w:sz w:val="28"/>
          <w:szCs w:val="28"/>
        </w:rPr>
        <w:t xml:space="preserve"> и др.;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rPr>
        <w:t xml:space="preserve">have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got</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для обозначения принадлежности;</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имена: </w:t>
      </w:r>
      <w:r>
        <w:rPr>
          <w:rFonts w:ascii="Times New Roman" w:hAnsi="Times New Roman" w:eastAsiaTheme="majorEastAsia"/>
          <w:i/>
          <w:sz w:val="28"/>
          <w:szCs w:val="28"/>
        </w:rPr>
        <w:t xml:space="preserve">Mary, David</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личные местоимения: </w:t>
      </w:r>
      <w:r>
        <w:rPr>
          <w:rFonts w:ascii="Times New Roman" w:hAnsi="Times New Roman" w:eastAsiaTheme="majorEastAsia"/>
          <w:i/>
          <w:sz w:val="28"/>
          <w:szCs w:val="28"/>
        </w:rPr>
        <w:t xml:space="preserve">I, we, you, she, he</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притяжательные прилагательные: </w:t>
      </w:r>
      <w:r>
        <w:rPr>
          <w:rFonts w:ascii="Times New Roman" w:hAnsi="Times New Roman" w:eastAsiaTheme="majorEastAsia"/>
          <w:i/>
          <w:sz w:val="28"/>
          <w:szCs w:val="28"/>
        </w:rPr>
        <w:t xml:space="preserve">his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her</w:t>
      </w:r>
      <w:r>
        <w:rPr>
          <w:rFonts w:ascii="Times New Roman" w:hAnsi="Times New Roman" w:eastAsiaTheme="majorEastAsia"/>
          <w:i/>
          <w:sz w:val="28"/>
          <w:szCs w:val="28"/>
          <w:lang w:val="ru-RU"/>
        </w:rPr>
        <w:t xml:space="preserve">…</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профессий: </w:t>
      </w:r>
      <w:r>
        <w:rPr>
          <w:rFonts w:ascii="Times New Roman" w:hAnsi="Times New Roman" w:eastAsiaTheme="majorEastAsia"/>
          <w:i/>
          <w:sz w:val="28"/>
          <w:szCs w:val="28"/>
        </w:rPr>
        <w:t xml:space="preserve">doctor</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teacher</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taxi</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driver</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стран, национальностей: </w:t>
      </w:r>
      <w:r>
        <w:rPr>
          <w:rFonts w:ascii="Times New Roman" w:hAnsi="Times New Roman" w:eastAsiaTheme="majorEastAsia"/>
          <w:i/>
          <w:sz w:val="28"/>
          <w:szCs w:val="28"/>
        </w:rPr>
        <w:t xml:space="preserve">Russia, the UK, Russian, British</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w:t>
      </w:r>
      <w:r>
        <w:rPr>
          <w:rFonts w:ascii="Times New Roman" w:hAnsi="Times New Roman" w:eastAsiaTheme="majorEastAsia"/>
          <w:i/>
          <w:sz w:val="28"/>
          <w:szCs w:val="28"/>
        </w:rPr>
        <w:t xml:space="preserve">What is your name? How old are you? Where are you from</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lang w:val="ru-RU"/>
        </w:rPr>
        <w:t xml:space="preserve">– речевое клише для поздравления: </w:t>
      </w:r>
      <w:r>
        <w:rPr>
          <w:rFonts w:ascii="Times New Roman" w:hAnsi="Times New Roman" w:eastAsiaTheme="majorEastAsia"/>
          <w:i/>
          <w:sz w:val="28"/>
          <w:szCs w:val="28"/>
        </w:rPr>
        <w:t xml:space="preserve">Happy</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birthday</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Happy New year! Merry Christmas!</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2. Мои друзья и наши увлечения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1. Наши увлечения.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2. Спорт и спортивные игры.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3. Встреча с друзьями.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краткое описание своего хобби;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краткий рассказ о своих спортивных увлечениях;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голосовое сообщение с предложением пойти в кино;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о своем хобби;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заполнить информацию о своих спортивных увлечениях на своей страничке в социальных сетях;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писать записку с приглашением пойти в кино.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модальный глагол </w:t>
      </w:r>
      <w:r>
        <w:rPr>
          <w:rFonts w:ascii="Times New Roman" w:hAnsi="Times New Roman" w:eastAsiaTheme="majorEastAsia"/>
          <w:i/>
          <w:sz w:val="28"/>
          <w:szCs w:val="28"/>
        </w:rPr>
        <w:t xml:space="preserve">can</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can</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t</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для выражения умений и их отсутствия;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речевая модель </w:t>
      </w:r>
      <w:r>
        <w:rPr>
          <w:rFonts w:ascii="Times New Roman" w:hAnsi="Times New Roman" w:eastAsiaTheme="majorEastAsia"/>
          <w:i/>
          <w:sz w:val="28"/>
          <w:szCs w:val="28"/>
        </w:rPr>
        <w:t xml:space="preserve">play</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do</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go</w:t>
      </w:r>
      <w:r>
        <w:rPr>
          <w:rFonts w:ascii="Times New Roman" w:hAnsi="Times New Roman" w:eastAsiaTheme="majorEastAsia"/>
          <w:i/>
          <w:sz w:val="28"/>
          <w:szCs w:val="28"/>
          <w:lang w:val="ru-RU"/>
        </w:rPr>
        <w:t xml:space="preserve"> + виды спорта;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iCs/>
          <w:sz w:val="28"/>
          <w:szCs w:val="28"/>
          <w:lang w:val="ru-RU"/>
        </w:rPr>
        <w:t xml:space="preserve">формы единственного и множественного числа существительных </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a</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book</w:t>
      </w:r>
      <w:r>
        <w:rPr>
          <w:rFonts w:ascii="Times New Roman" w:hAnsi="Times New Roman" w:eastAsiaTheme="majorEastAsia"/>
          <w:i/>
          <w:sz w:val="28"/>
          <w:szCs w:val="28"/>
          <w:lang w:val="ru-RU"/>
        </w:rPr>
        <w:t xml:space="preserve"> - </w:t>
      </w:r>
      <w:r>
        <w:rPr>
          <w:rFonts w:ascii="Times New Roman" w:hAnsi="Times New Roman" w:eastAsiaTheme="majorEastAsia"/>
          <w:i/>
          <w:sz w:val="28"/>
          <w:szCs w:val="28"/>
        </w:rPr>
        <w:t xml:space="preserve">books</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rPr>
        <w:t xml:space="preserve">let</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s</w:t>
      </w:r>
      <w:r>
        <w:rPr>
          <w:rFonts w:ascii="Times New Roman" w:hAnsi="Times New Roman" w:eastAsiaTheme="majorEastAsia"/>
          <w:i/>
          <w:sz w:val="28"/>
          <w:szCs w:val="28"/>
          <w:lang w:val="ru-RU"/>
        </w:rPr>
        <w:t xml:space="preserve"> + инфинитив</w:t>
      </w:r>
      <w:r>
        <w:rPr>
          <w:rFonts w:ascii="Times New Roman" w:hAnsi="Times New Roman" w:eastAsiaTheme="majorEastAsia"/>
          <w:sz w:val="28"/>
          <w:szCs w:val="28"/>
          <w:lang w:val="ru-RU"/>
        </w:rPr>
        <w:t xml:space="preserve"> для выражения предложения;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модальный глагол </w:t>
      </w:r>
      <w:r>
        <w:rPr>
          <w:rFonts w:ascii="Times New Roman" w:hAnsi="Times New Roman" w:eastAsiaTheme="majorEastAsia"/>
          <w:i/>
          <w:sz w:val="28"/>
          <w:szCs w:val="28"/>
        </w:rPr>
        <w:t xml:space="preserve">can</w:t>
      </w:r>
      <w:r>
        <w:rPr>
          <w:rFonts w:ascii="Times New Roman" w:hAnsi="Times New Roman" w:eastAsiaTheme="majorEastAsia"/>
          <w:sz w:val="28"/>
          <w:szCs w:val="28"/>
          <w:lang w:val="ru-RU"/>
        </w:rPr>
        <w:t xml:space="preserve"> для выражения умений: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can</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dance</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предлоги времени </w:t>
      </w:r>
      <w:r>
        <w:rPr>
          <w:rFonts w:ascii="Times New Roman" w:hAnsi="Times New Roman" w:eastAsiaTheme="majorEastAsia"/>
          <w:i/>
          <w:sz w:val="28"/>
          <w:szCs w:val="28"/>
        </w:rPr>
        <w:t xml:space="preserve">at, in </w:t>
      </w:r>
      <w:r>
        <w:rPr>
          <w:rFonts w:ascii="Times New Roman" w:hAnsi="Times New Roman" w:eastAsiaTheme="majorEastAsia"/>
          <w:sz w:val="28"/>
          <w:szCs w:val="28"/>
        </w:rPr>
        <w:t xml:space="preserve">в конструкциях типа The film begins at 7 p.m., Let’s go in the morning;</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Cs/>
          <w:sz w:val="28"/>
          <w:szCs w:val="28"/>
          <w:lang w:val="ru-RU"/>
        </w:rPr>
        <w:t xml:space="preserve">глагол</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like</w:t>
      </w:r>
      <w:r>
        <w:rPr>
          <w:rFonts w:ascii="Times New Roman" w:hAnsi="Times New Roman" w:eastAsiaTheme="majorEastAsia"/>
          <w:i/>
          <w:sz w:val="28"/>
          <w:szCs w:val="28"/>
          <w:lang w:val="ru-RU"/>
        </w:rPr>
        <w:t xml:space="preserve"> + герундий </w:t>
      </w:r>
      <w:r>
        <w:rPr>
          <w:rFonts w:ascii="Times New Roman" w:hAnsi="Times New Roman" w:eastAsiaTheme="majorEastAsia"/>
          <w:iCs/>
          <w:sz w:val="28"/>
          <w:szCs w:val="28"/>
          <w:lang w:val="ru-RU"/>
        </w:rPr>
        <w:t xml:space="preserve">для выражения увлечений</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like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reading</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модальный глагол </w:t>
      </w:r>
      <w:r>
        <w:rPr>
          <w:rFonts w:ascii="Times New Roman" w:hAnsi="Times New Roman" w:eastAsiaTheme="majorEastAsia"/>
          <w:i/>
          <w:sz w:val="28"/>
          <w:szCs w:val="28"/>
        </w:rPr>
        <w:t xml:space="preserve">can</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can</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t</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для выражения умений и их отсутствия;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простое настоящее продолженное время для описания действий в момент 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w:t>
      </w:r>
      <w:r>
        <w:rPr>
          <w:rFonts w:ascii="Times New Roman" w:hAnsi="Times New Roman" w:eastAsiaTheme="majorEastAsia"/>
          <w:i/>
          <w:sz w:val="28"/>
          <w:szCs w:val="28"/>
        </w:rPr>
        <w:t xml:space="preserve"> </w:t>
      </w:r>
      <w:r>
        <w:rPr>
          <w:rFonts w:ascii="Times New Roman" w:hAnsi="Times New Roman" w:eastAsiaTheme="majorEastAsia"/>
          <w:i/>
          <w:sz w:val="28"/>
          <w:szCs w:val="28"/>
          <w:lang w:val="ru-RU"/>
        </w:rPr>
        <w:t xml:space="preserve">2</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личных предметов: </w:t>
      </w:r>
      <w:r>
        <w:rPr>
          <w:rFonts w:ascii="Times New Roman" w:hAnsi="Times New Roman" w:eastAsiaTheme="majorEastAsia"/>
          <w:i/>
          <w:sz w:val="28"/>
          <w:szCs w:val="28"/>
        </w:rPr>
        <w:t xml:space="preserve">books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stamps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CD</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mobile</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и др.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глагол </w:t>
      </w:r>
      <w:r>
        <w:rPr>
          <w:rFonts w:ascii="Times New Roman" w:hAnsi="Times New Roman" w:eastAsiaTheme="majorEastAsia"/>
          <w:sz w:val="28"/>
          <w:szCs w:val="28"/>
        </w:rPr>
        <w:t xml:space="preserve">l</w:t>
      </w:r>
      <w:r>
        <w:rPr>
          <w:rFonts w:ascii="Times New Roman" w:hAnsi="Times New Roman" w:eastAsiaTheme="majorEastAsia"/>
          <w:i/>
          <w:sz w:val="28"/>
          <w:szCs w:val="28"/>
        </w:rPr>
        <w:t xml:space="preserve">ike</w:t>
      </w:r>
      <w:r>
        <w:rPr>
          <w:rFonts w:ascii="Times New Roman" w:hAnsi="Times New Roman" w:eastAsiaTheme="majorEastAsia"/>
          <w:sz w:val="28"/>
          <w:szCs w:val="28"/>
          <w:lang w:val="ru-RU"/>
        </w:rPr>
        <w:t xml:space="preserve"> в значении «нравиться»;</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виды спорта: </w:t>
      </w:r>
      <w:r>
        <w:rPr>
          <w:rFonts w:ascii="Times New Roman" w:hAnsi="Times New Roman" w:eastAsiaTheme="majorEastAsia"/>
          <w:i/>
          <w:sz w:val="28"/>
          <w:szCs w:val="28"/>
        </w:rPr>
        <w:t xml:space="preserve">basketball, football, tennis, swimming</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глагол </w:t>
      </w:r>
      <w:r>
        <w:rPr>
          <w:rFonts w:ascii="Times New Roman" w:hAnsi="Times New Roman" w:eastAsiaTheme="majorEastAsia"/>
          <w:i/>
          <w:sz w:val="28"/>
          <w:szCs w:val="28"/>
        </w:rPr>
        <w:t xml:space="preserve">play </w:t>
      </w:r>
      <w:r>
        <w:rPr>
          <w:rFonts w:ascii="Times New Roman" w:hAnsi="Times New Roman" w:eastAsiaTheme="majorEastAsia"/>
          <w:sz w:val="28"/>
          <w:szCs w:val="28"/>
        </w:rPr>
        <w:t xml:space="preserve">+ названия игр: </w:t>
      </w:r>
      <w:r>
        <w:rPr>
          <w:rFonts w:ascii="Times New Roman" w:hAnsi="Times New Roman" w:eastAsiaTheme="majorEastAsia"/>
          <w:i/>
          <w:sz w:val="28"/>
          <w:szCs w:val="28"/>
        </w:rPr>
        <w:t xml:space="preserve">play chess, play football</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с глаголами </w:t>
      </w:r>
      <w:r>
        <w:rPr>
          <w:rFonts w:ascii="Times New Roman" w:hAnsi="Times New Roman" w:eastAsiaTheme="majorEastAsia"/>
          <w:i/>
          <w:sz w:val="28"/>
          <w:szCs w:val="28"/>
        </w:rPr>
        <w:t xml:space="preserve">play/do/go: go swimming, play tennis, do yoga, surf the net., check email, chat with friends online;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типа: </w:t>
      </w:r>
      <w:r>
        <w:rPr>
          <w:rFonts w:ascii="Times New Roman" w:hAnsi="Times New Roman" w:eastAsiaTheme="majorEastAsia"/>
          <w:i/>
          <w:sz w:val="28"/>
          <w:szCs w:val="28"/>
        </w:rPr>
        <w:t xml:space="preserve">go to the cinema, buy tickets, watch a film</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глаголы для обозначения увлечений: </w:t>
      </w:r>
      <w:r>
        <w:rPr>
          <w:rFonts w:ascii="Times New Roman" w:hAnsi="Times New Roman" w:eastAsiaTheme="majorEastAsia"/>
          <w:i/>
          <w:sz w:val="28"/>
          <w:szCs w:val="28"/>
        </w:rPr>
        <w:t xml:space="preserve">sing, dance, draw, play the piano…;</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w:t>
      </w:r>
      <w:r>
        <w:rPr>
          <w:rFonts w:ascii="Times New Roman" w:hAnsi="Times New Roman" w:eastAsiaTheme="majorEastAsia"/>
          <w:i/>
          <w:sz w:val="28"/>
          <w:szCs w:val="28"/>
        </w:rPr>
        <w:t xml:space="preserve">What’s on at the cinema?  Let’s go to the cafe;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речевое клише (вопрос) </w:t>
      </w:r>
      <w:r>
        <w:rPr>
          <w:rFonts w:ascii="Times New Roman" w:hAnsi="Times New Roman" w:eastAsiaTheme="majorEastAsia"/>
          <w:i/>
          <w:iCs/>
          <w:sz w:val="28"/>
          <w:szCs w:val="28"/>
        </w:rPr>
        <w:t xml:space="preserve">What are you doing?;</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речевое клише (ответ) </w:t>
      </w:r>
      <w:r>
        <w:rPr>
          <w:rFonts w:ascii="Times New Roman" w:hAnsi="Times New Roman" w:eastAsiaTheme="majorEastAsia"/>
          <w:i/>
          <w:iCs/>
          <w:sz w:val="28"/>
          <w:szCs w:val="28"/>
        </w:rPr>
        <w:t xml:space="preserve">I’m drawing., I’m watching a film.</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3.</w:t>
      </w:r>
      <w:r>
        <w:rPr>
          <w:rFonts w:ascii="Times New Roman" w:hAnsi="Times New Roman" w:eastAsiaTheme="majorEastAsia"/>
          <w:sz w:val="28"/>
          <w:szCs w:val="28"/>
          <w:lang w:val="ru-RU"/>
        </w:rPr>
        <w:t xml:space="preserve"> </w:t>
      </w:r>
      <w:r>
        <w:rPr>
          <w:rFonts w:ascii="Times New Roman" w:hAnsi="Times New Roman" w:eastAsiaTheme="majorEastAsia"/>
          <w:b/>
          <w:sz w:val="28"/>
          <w:szCs w:val="28"/>
          <w:lang w:val="ru-RU"/>
        </w:rPr>
        <w:t xml:space="preserve">Моя школа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1. Школьные предметы.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2. Мой портфель.</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3.  Мой день в школе.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краткий рассказ о любимом школьном предмете;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краткий рассказ о своем школьном дне;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голосовое сообщение с информацией о расписании занятий или домашнем задании на следующий день.</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плакат с идеями по усовершенствованию школьного портфеля;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с информацией о домашнем задании;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краткое электронное письмо о своей школьной жизни.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глагол </w:t>
      </w:r>
      <w:r>
        <w:rPr>
          <w:rFonts w:ascii="Times New Roman" w:hAnsi="Times New Roman" w:eastAsiaTheme="majorEastAsia"/>
          <w:bCs/>
          <w:i/>
          <w:sz w:val="28"/>
          <w:szCs w:val="28"/>
        </w:rPr>
        <w:t xml:space="preserve">like</w:t>
      </w:r>
      <w:r>
        <w:rPr>
          <w:rFonts w:ascii="Times New Roman" w:hAnsi="Times New Roman" w:eastAsiaTheme="majorEastAsia"/>
          <w:bCs/>
          <w:i/>
          <w:sz w:val="28"/>
          <w:szCs w:val="28"/>
          <w:lang w:val="ru-RU"/>
        </w:rPr>
        <w:t xml:space="preserve"> </w:t>
      </w:r>
      <w:r>
        <w:rPr>
          <w:rFonts w:ascii="Times New Roman" w:hAnsi="Times New Roman" w:eastAsiaTheme="majorEastAsia"/>
          <w:bCs/>
          <w:sz w:val="28"/>
          <w:szCs w:val="28"/>
          <w:lang w:val="ru-RU"/>
        </w:rPr>
        <w:t xml:space="preserve">в настоящем простом времени в 1, 2 в утвердительном и отрицательном предложении для выражения и уточнения предпочтений в плане школьных предметов </w:t>
      </w:r>
      <w:r>
        <w:rPr>
          <w:rFonts w:ascii="Times New Roman" w:hAnsi="Times New Roman" w:eastAsiaTheme="majorEastAsia"/>
          <w:sz w:val="28"/>
          <w:szCs w:val="28"/>
          <w:lang w:val="ru-RU"/>
        </w:rPr>
        <w:t xml:space="preserve">(</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like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don</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like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Do</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you</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like</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iCs/>
          <w:sz w:val="28"/>
          <w:szCs w:val="28"/>
          <w:lang w:val="ru-RU"/>
        </w:rPr>
        <w:t xml:space="preserve">формы единственного числа существительных с артиклем</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a</w:t>
      </w:r>
      <w:r>
        <w:rPr>
          <w:rFonts w:ascii="Times New Roman" w:hAnsi="Times New Roman" w:eastAsiaTheme="majorEastAsia"/>
          <w:bCs/>
          <w:i/>
          <w:iCs/>
          <w:sz w:val="28"/>
          <w:szCs w:val="28"/>
          <w:lang w:val="ru-RU"/>
        </w:rPr>
        <w:t xml:space="preserve">/</w:t>
      </w:r>
      <w:r>
        <w:rPr>
          <w:rFonts w:ascii="Times New Roman" w:hAnsi="Times New Roman" w:eastAsiaTheme="majorEastAsia"/>
          <w:bCs/>
          <w:i/>
          <w:iCs/>
          <w:sz w:val="28"/>
          <w:szCs w:val="28"/>
        </w:rPr>
        <w:t xml:space="preserve">an</w:t>
      </w:r>
      <w:r>
        <w:rPr>
          <w:rFonts w:ascii="Times New Roman" w:hAnsi="Times New Roman" w:eastAsiaTheme="majorEastAsia"/>
          <w:bCs/>
          <w:iCs/>
          <w:sz w:val="28"/>
          <w:szCs w:val="28"/>
          <w:lang w:val="ru-RU"/>
        </w:rPr>
        <w:t xml:space="preserve"> и регулярные формы множественного числа существительных, обозначающих личные предметы</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a</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book</w:t>
      </w:r>
      <w:r>
        <w:rPr>
          <w:rFonts w:ascii="Times New Roman" w:hAnsi="Times New Roman" w:eastAsiaTheme="majorEastAsia"/>
          <w:i/>
          <w:sz w:val="28"/>
          <w:szCs w:val="28"/>
          <w:lang w:val="ru-RU"/>
        </w:rPr>
        <w:t xml:space="preserve"> - </w:t>
      </w:r>
      <w:r>
        <w:rPr>
          <w:rFonts w:ascii="Times New Roman" w:hAnsi="Times New Roman" w:eastAsiaTheme="majorEastAsia"/>
          <w:i/>
          <w:sz w:val="28"/>
          <w:szCs w:val="28"/>
        </w:rPr>
        <w:t xml:space="preserve">books</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lang w:val="ru-RU"/>
        </w:rPr>
        <w:t xml:space="preserve">– </w:t>
      </w:r>
      <w:r>
        <w:rPr>
          <w:rFonts w:ascii="Times New Roman" w:hAnsi="Times New Roman" w:eastAsiaTheme="majorEastAsia"/>
          <w:bCs/>
          <w:i/>
          <w:sz w:val="28"/>
          <w:szCs w:val="28"/>
        </w:rPr>
        <w:t xml:space="preserve">have</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got</w:t>
      </w:r>
      <w:r>
        <w:rPr>
          <w:rFonts w:ascii="Times New Roman" w:hAnsi="Times New Roman" w:eastAsiaTheme="majorEastAsia"/>
          <w:bCs/>
          <w:sz w:val="28"/>
          <w:szCs w:val="28"/>
          <w:lang w:val="ru-RU"/>
        </w:rPr>
        <w:t xml:space="preserve"> для перечисления личных школьных принадлежностей </w:t>
      </w:r>
      <w:r>
        <w:rPr>
          <w:rFonts w:ascii="Times New Roman" w:hAnsi="Times New Roman" w:eastAsiaTheme="majorEastAsia"/>
          <w:sz w:val="28"/>
          <w:szCs w:val="28"/>
          <w:lang w:val="ru-RU"/>
        </w:rPr>
        <w:t xml:space="preserve">(</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ve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got</w:t>
      </w:r>
      <w:r>
        <w:rPr>
          <w:rFonts w:ascii="Times New Roman" w:hAnsi="Times New Roman" w:eastAsiaTheme="majorEastAsia"/>
          <w:i/>
          <w:iCs/>
          <w:sz w:val="28"/>
          <w:szCs w:val="28"/>
          <w:lang w:val="ru-RU"/>
        </w:rPr>
        <w:t xml:space="preserve"> … </w:t>
      </w:r>
      <w:r>
        <w:rPr>
          <w:rFonts w:ascii="Times New Roman" w:hAnsi="Times New Roman" w:eastAsiaTheme="majorEastAsia"/>
          <w:i/>
          <w:iCs/>
          <w:sz w:val="28"/>
          <w:szCs w:val="28"/>
        </w:rPr>
        <w:t xml:space="preserve">Have you got …? I haven’t got</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w:t>
      </w:r>
      <w:r>
        <w:rPr>
          <w:rFonts w:ascii="Times New Roman" w:hAnsi="Times New Roman" w:eastAsiaTheme="majorEastAsia"/>
          <w:bCs/>
          <w:sz w:val="28"/>
          <w:szCs w:val="28"/>
        </w:rPr>
        <w:t xml:space="preserve"> </w:t>
      </w:r>
      <w:r>
        <w:rPr>
          <w:rFonts w:ascii="Times New Roman" w:hAnsi="Times New Roman" w:eastAsiaTheme="majorEastAsia"/>
          <w:bCs/>
          <w:i/>
          <w:iCs/>
          <w:sz w:val="28"/>
          <w:szCs w:val="28"/>
        </w:rPr>
        <w:t xml:space="preserve">there is / there are</w:t>
      </w:r>
      <w:r>
        <w:rPr>
          <w:rFonts w:ascii="Times New Roman" w:hAnsi="Times New Roman" w:eastAsiaTheme="majorEastAsia"/>
          <w:bCs/>
          <w:sz w:val="28"/>
          <w:szCs w:val="28"/>
        </w:rPr>
        <w:t xml:space="preserve"> для описания содержимого школьного портфеля.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w:t>
      </w:r>
      <w:r>
        <w:rPr>
          <w:rFonts w:ascii="Times New Roman" w:hAnsi="Times New Roman" w:eastAsiaTheme="majorEastAsia"/>
          <w:i/>
          <w:sz w:val="28"/>
          <w:szCs w:val="28"/>
        </w:rPr>
        <w:t xml:space="preserve"> </w:t>
      </w:r>
      <w:r>
        <w:rPr>
          <w:rFonts w:ascii="Times New Roman" w:hAnsi="Times New Roman" w:eastAsiaTheme="majorEastAsia"/>
          <w:i/>
          <w:sz w:val="28"/>
          <w:szCs w:val="28"/>
          <w:lang w:val="ru-RU"/>
        </w:rPr>
        <w:t xml:space="preserve">3</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школьных предметов: </w:t>
      </w:r>
      <w:r>
        <w:rPr>
          <w:rFonts w:ascii="Times New Roman" w:hAnsi="Times New Roman" w:eastAsiaTheme="majorEastAsia"/>
          <w:i/>
          <w:sz w:val="28"/>
          <w:szCs w:val="28"/>
        </w:rPr>
        <w:t xml:space="preserve">Maths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Russian</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English</w:t>
      </w:r>
      <w:r>
        <w:rPr>
          <w:rFonts w:ascii="Times New Roman" w:hAnsi="Times New Roman" w:eastAsiaTheme="majorEastAsia"/>
          <w:i/>
          <w:sz w:val="28"/>
          <w:szCs w:val="28"/>
          <w:lang w:val="ru-RU"/>
        </w:rPr>
        <w:t xml:space="preserve"> и</w:t>
      </w:r>
      <w:r>
        <w:rPr>
          <w:rFonts w:ascii="Times New Roman" w:hAnsi="Times New Roman" w:eastAsiaTheme="majorEastAsia"/>
          <w:sz w:val="28"/>
          <w:szCs w:val="28"/>
          <w:lang w:val="ru-RU"/>
        </w:rPr>
        <w:t xml:space="preserve"> др.;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школьных принадлежностей и предметов, относящихся к школьной жизни: </w:t>
      </w:r>
      <w:r>
        <w:rPr>
          <w:rFonts w:ascii="Times New Roman" w:hAnsi="Times New Roman" w:eastAsiaTheme="majorEastAsia"/>
          <w:i/>
          <w:sz w:val="28"/>
          <w:szCs w:val="28"/>
        </w:rPr>
        <w:t xml:space="preserve">pencil</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case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school</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bag</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lunch</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box</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w:t>
      </w:r>
      <w:r>
        <w:rPr>
          <w:rFonts w:ascii="Times New Roman" w:hAnsi="Times New Roman" w:eastAsiaTheme="majorEastAsia"/>
          <w:i/>
          <w:sz w:val="28"/>
          <w:szCs w:val="28"/>
        </w:rPr>
        <w:t xml:space="preserve">What’s your favourite subject</w:t>
      </w:r>
      <w:r>
        <w:rPr>
          <w:rFonts w:ascii="Times New Roman" w:hAnsi="Times New Roman" w:eastAsiaTheme="majorEastAsia"/>
          <w:sz w:val="28"/>
          <w:szCs w:val="28"/>
        </w:rPr>
        <w:t xml:space="preserve">?, </w:t>
      </w:r>
      <w:r>
        <w:rPr>
          <w:rFonts w:ascii="Times New Roman" w:hAnsi="Times New Roman" w:eastAsiaTheme="majorEastAsia"/>
          <w:i/>
          <w:sz w:val="28"/>
          <w:szCs w:val="28"/>
        </w:rPr>
        <w:t xml:space="preserve">My favourite subject is…, have lunch at school, Go to school,  I’m a fifth year student;</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повторение порядковых и количественных числительных, в том числе составе выражений: </w:t>
      </w:r>
      <w:r>
        <w:rPr>
          <w:rFonts w:ascii="Times New Roman" w:hAnsi="Times New Roman" w:eastAsiaTheme="majorEastAsia"/>
          <w:i/>
          <w:sz w:val="28"/>
          <w:szCs w:val="28"/>
        </w:rPr>
        <w:t xml:space="preserve">my</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first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lesson</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the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second</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lesson</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4. Моя квартира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1.</w:t>
      </w:r>
      <w:r>
        <w:rPr>
          <w:rFonts w:ascii="Times New Roman" w:hAnsi="Times New Roman" w:eastAsiaTheme="majorEastAsia"/>
          <w:b/>
          <w:sz w:val="28"/>
          <w:szCs w:val="28"/>
          <w:lang w:val="ru-RU"/>
        </w:rPr>
        <w:t xml:space="preserve"> </w:t>
      </w:r>
      <w:r>
        <w:rPr>
          <w:rFonts w:ascii="Times New Roman" w:hAnsi="Times New Roman" w:eastAsiaTheme="majorEastAsia"/>
          <w:sz w:val="28"/>
          <w:szCs w:val="28"/>
          <w:lang w:val="ru-RU"/>
        </w:rPr>
        <w:t xml:space="preserve">Моя комната.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2. Как я провожу время дома.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3. Как я принимаю гостей.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краткое описание своей комнаты или квартиры;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краткий рассказ по теме «Как я провожу время дома»;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голосовое сообщение с приглашением прийти в гости;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о своем домашнем досуге;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описание своей комнаты;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пост для блога о приеме гостей.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w:t>
      </w:r>
      <w:r>
        <w:rPr>
          <w:rFonts w:ascii="Times New Roman" w:hAnsi="Times New Roman" w:eastAsiaTheme="majorEastAsia"/>
          <w:bCs/>
          <w:i/>
          <w:iCs/>
          <w:sz w:val="28"/>
          <w:szCs w:val="28"/>
        </w:rPr>
        <w:t xml:space="preserve">there</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is</w:t>
      </w:r>
      <w:r>
        <w:rPr>
          <w:rFonts w:ascii="Times New Roman" w:hAnsi="Times New Roman" w:eastAsiaTheme="majorEastAsia"/>
          <w:bCs/>
          <w:i/>
          <w:iCs/>
          <w:sz w:val="28"/>
          <w:szCs w:val="28"/>
          <w:lang w:val="ru-RU"/>
        </w:rPr>
        <w:t xml:space="preserve"> / </w:t>
      </w:r>
      <w:r>
        <w:rPr>
          <w:rFonts w:ascii="Times New Roman" w:hAnsi="Times New Roman" w:eastAsiaTheme="majorEastAsia"/>
          <w:bCs/>
          <w:i/>
          <w:iCs/>
          <w:sz w:val="28"/>
          <w:szCs w:val="28"/>
        </w:rPr>
        <w:t xml:space="preserve">there</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are</w:t>
      </w:r>
      <w:r>
        <w:rPr>
          <w:rFonts w:ascii="Times New Roman" w:hAnsi="Times New Roman" w:eastAsiaTheme="majorEastAsia"/>
          <w:bCs/>
          <w:sz w:val="28"/>
          <w:szCs w:val="28"/>
          <w:lang w:val="ru-RU"/>
        </w:rPr>
        <w:t xml:space="preserve"> для описания комнаты и квартиры;</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w:t>
      </w:r>
      <w:r>
        <w:rPr>
          <w:rFonts w:ascii="Times New Roman" w:hAnsi="Times New Roman" w:eastAsiaTheme="majorEastAsia"/>
          <w:bCs/>
          <w:sz w:val="28"/>
          <w:szCs w:val="28"/>
        </w:rPr>
        <w:t xml:space="preserve">предлоги места</w:t>
      </w:r>
      <w:r>
        <w:rPr>
          <w:rFonts w:ascii="Times New Roman" w:hAnsi="Times New Roman" w:eastAsiaTheme="majorEastAsia"/>
          <w:sz w:val="28"/>
          <w:szCs w:val="28"/>
        </w:rPr>
        <w:t xml:space="preserve">: </w:t>
      </w:r>
      <w:r>
        <w:rPr>
          <w:rFonts w:ascii="Times New Roman" w:hAnsi="Times New Roman" w:eastAsiaTheme="majorEastAsia"/>
          <w:i/>
          <w:sz w:val="28"/>
          <w:szCs w:val="28"/>
        </w:rPr>
        <w:t xml:space="preserve">on, in, near, under</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настоящее продолженное время для описания действий, происходящих в момент речи: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m</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laying</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the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table</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4</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комнат</w:t>
      </w:r>
      <w:r>
        <w:rPr>
          <w:rFonts w:ascii="Times New Roman" w:hAnsi="Times New Roman" w:eastAsiaTheme="majorEastAsia"/>
          <w:i/>
          <w:sz w:val="28"/>
          <w:szCs w:val="28"/>
        </w:rPr>
        <w:t xml:space="preserve">: kitchen, bedroom, living-room. bathroom</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название предметов мебели и интерьера: </w:t>
      </w:r>
      <w:r>
        <w:rPr>
          <w:rFonts w:ascii="Times New Roman" w:hAnsi="Times New Roman" w:eastAsiaTheme="majorEastAsia"/>
          <w:i/>
          <w:sz w:val="28"/>
          <w:szCs w:val="28"/>
        </w:rPr>
        <w:t xml:space="preserve">lamp, chair, picture, TV set, chest of drawers</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описания домашнего досуга: </w:t>
      </w:r>
      <w:r>
        <w:rPr>
          <w:rFonts w:ascii="Times New Roman" w:hAnsi="Times New Roman" w:eastAsiaTheme="majorEastAsia"/>
          <w:i/>
          <w:iCs/>
          <w:sz w:val="28"/>
          <w:szCs w:val="28"/>
        </w:rPr>
        <w:t xml:space="preserve">watch TV, relax in my bedroom, help my mother in the kitchen, listen to music…;</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w:t>
      </w:r>
      <w:r>
        <w:rPr>
          <w:rFonts w:ascii="Times New Roman" w:hAnsi="Times New Roman" w:eastAsiaTheme="majorEastAsia"/>
          <w:i/>
          <w:sz w:val="28"/>
          <w:szCs w:val="28"/>
        </w:rPr>
        <w:t xml:space="preserve">to bake a cake, to lay the table, to mop the floor, to welcome the guests, to decorate the flat, to clean up after party…</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7</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(2-й год обучения на уровне ООО)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1. Мой день</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1. Распорядок дня.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2. Мое свободное время.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3. Мои домашние обязанности.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краткий рассказ о своем распорядке дня;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краткий рассказ о проведении свободного времени с друзьями;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сообщение с информацией о том, что нужно сделать по дому;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со своим распорядком дня;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электронное письмо о проведении досуга с друзьями;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текст </w:t>
      </w:r>
      <w:r>
        <w:rPr>
          <w:rFonts w:ascii="Times New Roman" w:hAnsi="Times New Roman" w:eastAsiaTheme="majorEastAsia"/>
          <w:sz w:val="28"/>
          <w:szCs w:val="28"/>
        </w:rPr>
        <w:t xml:space="preserve">SMS</w:t>
      </w:r>
      <w:r>
        <w:rPr>
          <w:rFonts w:ascii="Times New Roman" w:hAnsi="Times New Roman" w:eastAsiaTheme="majorEastAsia"/>
          <w:sz w:val="28"/>
          <w:szCs w:val="28"/>
          <w:lang w:val="ru-RU"/>
        </w:rPr>
        <w:t xml:space="preserve">-сообщения с указанием, что нужно сделать по дому.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настоящее простое время в первом и втором лице для выражения регулярных действий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get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up</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She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doesn</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have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breakfast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what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time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do</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you</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come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home</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в утвердительных отрицательных и вопросительных предложениях</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наречия повторности: </w:t>
      </w:r>
      <w:r>
        <w:rPr>
          <w:rFonts w:ascii="Times New Roman" w:hAnsi="Times New Roman" w:eastAsiaTheme="majorEastAsia"/>
          <w:i/>
          <w:sz w:val="28"/>
          <w:szCs w:val="28"/>
        </w:rPr>
        <w:t xml:space="preserve">often, usually, sometimes, never</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предлоги времени </w:t>
      </w:r>
      <w:r>
        <w:rPr>
          <w:rFonts w:ascii="Times New Roman" w:hAnsi="Times New Roman" w:eastAsiaTheme="majorEastAsia"/>
          <w:i/>
          <w:sz w:val="28"/>
          <w:szCs w:val="28"/>
        </w:rPr>
        <w:t xml:space="preserve">at, in, on</w:t>
      </w:r>
      <w:r>
        <w:rPr>
          <w:rFonts w:ascii="Times New Roman" w:hAnsi="Times New Roman" w:eastAsiaTheme="majorEastAsia"/>
          <w:sz w:val="28"/>
          <w:szCs w:val="28"/>
        </w:rPr>
        <w:t xml:space="preserve"> (</w:t>
      </w:r>
      <w:r>
        <w:rPr>
          <w:rFonts w:ascii="Times New Roman" w:hAnsi="Times New Roman" w:eastAsiaTheme="majorEastAsia"/>
          <w:i/>
          <w:sz w:val="28"/>
          <w:szCs w:val="28"/>
        </w:rPr>
        <w:t xml:space="preserve">at 8 a.m, in the morning, on Monday);</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конструкция </w:t>
      </w:r>
      <w:r>
        <w:rPr>
          <w:rFonts w:ascii="Times New Roman" w:hAnsi="Times New Roman" w:eastAsiaTheme="majorEastAsia"/>
          <w:i/>
          <w:iCs/>
          <w:sz w:val="28"/>
          <w:szCs w:val="28"/>
        </w:rPr>
        <w:t xml:space="preserve">there is/there are</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1:</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глаголы, связанные </w:t>
      </w:r>
      <w:r>
        <w:rPr>
          <w:rFonts w:ascii="Times New Roman" w:hAnsi="Times New Roman" w:eastAsiaTheme="majorEastAsia"/>
          <w:sz w:val="28"/>
          <w:szCs w:val="28"/>
        </w:rPr>
        <w:t xml:space="preserve">c</w:t>
      </w:r>
      <w:r>
        <w:rPr>
          <w:rFonts w:ascii="Times New Roman" w:hAnsi="Times New Roman" w:eastAsiaTheme="majorEastAsia"/>
          <w:sz w:val="28"/>
          <w:szCs w:val="28"/>
          <w:lang w:val="ru-RU"/>
        </w:rPr>
        <w:t xml:space="preserve"> режимом дня</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get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up</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wake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up</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fall</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asleep</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и др.;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лексические средства для выражения времени и регулярности совершения действий (</w:t>
      </w:r>
      <w:r>
        <w:rPr>
          <w:rFonts w:ascii="Times New Roman" w:hAnsi="Times New Roman" w:eastAsiaTheme="majorEastAsia"/>
          <w:i/>
          <w:sz w:val="28"/>
          <w:szCs w:val="28"/>
        </w:rPr>
        <w:t xml:space="preserve">always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seldom</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in</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the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morning</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at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nine</w:t>
      </w:r>
      <w:r>
        <w:rPr>
          <w:rFonts w:ascii="Times New Roman" w:hAnsi="Times New Roman" w:eastAsiaTheme="majorEastAsia"/>
          <w:i/>
          <w:sz w:val="28"/>
          <w:szCs w:val="28"/>
          <w:lang w:val="ru-RU"/>
        </w:rPr>
        <w:t xml:space="preserve">…</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w:t>
      </w:r>
      <w:r>
        <w:rPr>
          <w:rFonts w:ascii="Times New Roman" w:hAnsi="Times New Roman" w:eastAsiaTheme="majorEastAsia"/>
          <w:i/>
          <w:sz w:val="28"/>
          <w:szCs w:val="28"/>
        </w:rPr>
        <w:t xml:space="preserve">have breakfast, have lunch, have dinner, have tea…;</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выражения привычных действий: </w:t>
      </w:r>
      <w:r>
        <w:rPr>
          <w:rFonts w:ascii="Times New Roman" w:hAnsi="Times New Roman" w:eastAsiaTheme="majorEastAsia"/>
          <w:i/>
          <w:sz w:val="28"/>
          <w:szCs w:val="28"/>
        </w:rPr>
        <w:t xml:space="preserve">have shower, get dressed,</w:t>
      </w:r>
      <w:r>
        <w:rPr>
          <w:rFonts w:ascii="Times New Roman" w:hAnsi="Times New Roman" w:eastAsiaTheme="majorEastAsia"/>
          <w:sz w:val="28"/>
          <w:szCs w:val="28"/>
        </w:rPr>
        <w:t xml:space="preserve"> </w:t>
      </w:r>
      <w:r>
        <w:rPr>
          <w:rFonts w:ascii="Times New Roman" w:hAnsi="Times New Roman" w:eastAsiaTheme="majorEastAsia"/>
          <w:i/>
          <w:sz w:val="28"/>
          <w:szCs w:val="28"/>
        </w:rPr>
        <w:t xml:space="preserve">go to school, come home, have lessons, do homework…;</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речевое клише: </w:t>
      </w:r>
      <w:r>
        <w:rPr>
          <w:rFonts w:ascii="Times New Roman" w:hAnsi="Times New Roman" w:eastAsiaTheme="majorEastAsia"/>
          <w:i/>
          <w:sz w:val="28"/>
          <w:szCs w:val="28"/>
        </w:rPr>
        <w:t xml:space="preserve">What time do you</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питомцев: </w:t>
      </w:r>
      <w:r>
        <w:rPr>
          <w:rFonts w:ascii="Times New Roman" w:hAnsi="Times New Roman" w:eastAsiaTheme="majorEastAsia"/>
          <w:i/>
          <w:sz w:val="28"/>
          <w:szCs w:val="28"/>
        </w:rPr>
        <w:t xml:space="preserve">dog, cat, hamster, parrot;</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глаголы, связанные с домашними обязанностями</w:t>
      </w:r>
      <w:r>
        <w:rPr>
          <w:rFonts w:ascii="Times New Roman" w:hAnsi="Times New Roman" w:eastAsiaTheme="majorEastAsia"/>
          <w:i/>
          <w:sz w:val="28"/>
          <w:szCs w:val="28"/>
        </w:rPr>
        <w:t xml:space="preserve">: tidy up, make your bed, water plants, sweep the floor…</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2. Мои город.</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1. В городе.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2. Посещение магазинов.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3. Посещение кафе.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краткий рассказ о своем городе, его достопримечательностях;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описывать маршрут по карте от школы до дома;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голосовое сообщение с просьбой пойти в магазин и сделать определенные покупки;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карту с указанием маршрута, например, от школы до дома;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плакат о своем городе;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меню в кафе.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указательные местоимения </w:t>
      </w:r>
      <w:r>
        <w:rPr>
          <w:rFonts w:ascii="Times New Roman" w:hAnsi="Times New Roman" w:eastAsiaTheme="majorEastAsia"/>
          <w:i/>
          <w:iCs/>
          <w:sz w:val="28"/>
          <w:szCs w:val="28"/>
        </w:rPr>
        <w:t xml:space="preserve">this</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these</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that</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those</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для обозначения предметов, находящихся рядом и на расстоянии;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 предлоги места </w:t>
      </w:r>
      <w:r>
        <w:rPr>
          <w:rFonts w:ascii="Times New Roman" w:hAnsi="Times New Roman" w:eastAsiaTheme="majorEastAsia"/>
          <w:i/>
          <w:iCs/>
          <w:sz w:val="28"/>
          <w:szCs w:val="28"/>
        </w:rPr>
        <w:t xml:space="preserve">next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between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opposite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behind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front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of</w:t>
      </w:r>
      <w:r>
        <w:rPr>
          <w:rFonts w:ascii="Times New Roman" w:hAnsi="Times New Roman" w:eastAsiaTheme="majorEastAsia"/>
          <w:sz w:val="28"/>
          <w:szCs w:val="28"/>
          <w:lang w:val="ru-RU"/>
        </w:rPr>
        <w:t xml:space="preserve"> для описания расположения объектов города;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повелительное наклонение для указания направления движения </w:t>
      </w:r>
      <w:r>
        <w:rPr>
          <w:rFonts w:ascii="Times New Roman" w:hAnsi="Times New Roman" w:eastAsiaTheme="majorEastAsia"/>
          <w:i/>
          <w:iCs/>
          <w:sz w:val="28"/>
          <w:szCs w:val="28"/>
        </w:rPr>
        <w:t xml:space="preserve">go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right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turn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left</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модальный глагол </w:t>
      </w:r>
      <w:r>
        <w:rPr>
          <w:rFonts w:ascii="Times New Roman" w:hAnsi="Times New Roman" w:eastAsiaTheme="majorEastAsia"/>
          <w:bCs/>
          <w:i/>
          <w:iCs/>
          <w:sz w:val="28"/>
          <w:szCs w:val="28"/>
        </w:rPr>
        <w:t xml:space="preserve">can</w:t>
      </w:r>
      <w:r>
        <w:rPr>
          <w:rFonts w:ascii="Times New Roman" w:hAnsi="Times New Roman" w:eastAsiaTheme="majorEastAsia"/>
          <w:bCs/>
          <w:i/>
          <w:sz w:val="28"/>
          <w:szCs w:val="28"/>
          <w:lang w:val="ru-RU"/>
        </w:rPr>
        <w:t xml:space="preserve"> </w:t>
      </w:r>
      <w:r>
        <w:rPr>
          <w:rFonts w:ascii="Times New Roman" w:hAnsi="Times New Roman" w:eastAsiaTheme="majorEastAsia"/>
          <w:bCs/>
          <w:sz w:val="28"/>
          <w:szCs w:val="28"/>
          <w:lang w:val="ru-RU"/>
        </w:rPr>
        <w:t xml:space="preserve">для выражения просьб</w:t>
      </w:r>
      <w:r>
        <w:rPr>
          <w:rFonts w:ascii="Times New Roman" w:hAnsi="Times New Roman" w:eastAsiaTheme="majorEastAsia"/>
          <w:sz w:val="28"/>
          <w:szCs w:val="28"/>
          <w:lang w:val="ru-RU"/>
        </w:rPr>
        <w:t xml:space="preserve"> (</w:t>
      </w:r>
      <w:r>
        <w:rPr>
          <w:rFonts w:ascii="Times New Roman" w:hAnsi="Times New Roman" w:eastAsiaTheme="majorEastAsia"/>
          <w:i/>
          <w:iCs/>
          <w:sz w:val="28"/>
          <w:szCs w:val="28"/>
        </w:rPr>
        <w:t xml:space="preserve">Can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have</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конструкция </w:t>
      </w:r>
      <w:r>
        <w:rPr>
          <w:rFonts w:ascii="Times New Roman" w:hAnsi="Times New Roman" w:eastAsiaTheme="majorEastAsia"/>
          <w:i/>
          <w:iCs/>
          <w:sz w:val="28"/>
          <w:szCs w:val="28"/>
        </w:rPr>
        <w:t xml:space="preserve">Would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you</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like</w:t>
      </w:r>
      <w:r>
        <w:rPr>
          <w:rFonts w:ascii="Times New Roman" w:hAnsi="Times New Roman" w:eastAsiaTheme="majorEastAsia"/>
          <w:sz w:val="28"/>
          <w:szCs w:val="28"/>
          <w:lang w:val="ru-RU"/>
        </w:rPr>
        <w:t xml:space="preserve"> …? Для вежливого уточнения предпочтения;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неисчисляемые существительные с местоимением</w:t>
      </w:r>
      <w:r>
        <w:rPr>
          <w:rFonts w:ascii="Times New Roman" w:hAnsi="Times New Roman" w:eastAsiaTheme="majorEastAsia"/>
          <w:b/>
          <w:bCs/>
          <w:sz w:val="28"/>
          <w:szCs w:val="28"/>
          <w:lang w:val="ru-RU"/>
        </w:rPr>
        <w:t xml:space="preserve"> </w:t>
      </w:r>
      <w:r>
        <w:rPr>
          <w:rFonts w:ascii="Times New Roman" w:hAnsi="Times New Roman" w:eastAsiaTheme="majorEastAsia"/>
          <w:bCs/>
          <w:i/>
          <w:sz w:val="28"/>
          <w:szCs w:val="28"/>
        </w:rPr>
        <w:t xml:space="preserve">some</w:t>
      </w:r>
      <w:r>
        <w:rPr>
          <w:rFonts w:ascii="Times New Roman" w:hAnsi="Times New Roman" w:eastAsiaTheme="majorEastAsia"/>
          <w:bCs/>
          <w:i/>
          <w:sz w:val="28"/>
          <w:szCs w:val="28"/>
          <w:lang w:val="ru-RU"/>
        </w:rPr>
        <w:t xml:space="preserve"> </w:t>
      </w:r>
      <w:r>
        <w:rPr>
          <w:rFonts w:ascii="Times New Roman" w:hAnsi="Times New Roman" w:eastAsiaTheme="majorEastAsia"/>
          <w:bCs/>
          <w:sz w:val="28"/>
          <w:szCs w:val="28"/>
          <w:lang w:val="ru-RU"/>
        </w:rPr>
        <w:t xml:space="preserve">для обозначения количества: </w:t>
      </w:r>
      <w:r>
        <w:rPr>
          <w:rFonts w:ascii="Times New Roman" w:hAnsi="Times New Roman" w:eastAsiaTheme="majorEastAsia"/>
          <w:bCs/>
          <w:sz w:val="28"/>
          <w:szCs w:val="28"/>
        </w:rPr>
        <w:t xml:space="preserve">some</w:t>
      </w:r>
      <w:r>
        <w:rPr>
          <w:rFonts w:ascii="Times New Roman" w:hAnsi="Times New Roman" w:eastAsiaTheme="majorEastAsia"/>
          <w:bCs/>
          <w:sz w:val="28"/>
          <w:szCs w:val="28"/>
          <w:lang w:val="ru-RU"/>
        </w:rPr>
        <w:t xml:space="preserve"> </w:t>
      </w:r>
      <w:r>
        <w:rPr>
          <w:rFonts w:ascii="Times New Roman" w:hAnsi="Times New Roman" w:eastAsiaTheme="majorEastAsia"/>
          <w:bCs/>
          <w:sz w:val="28"/>
          <w:szCs w:val="28"/>
        </w:rPr>
        <w:t xml:space="preserve">juice</w:t>
      </w:r>
      <w:r>
        <w:rPr>
          <w:rFonts w:ascii="Times New Roman" w:hAnsi="Times New Roman" w:eastAsiaTheme="majorEastAsia"/>
          <w:bCs/>
          <w:sz w:val="28"/>
          <w:szCs w:val="28"/>
          <w:lang w:val="ru-RU"/>
        </w:rPr>
        <w:t xml:space="preserve">, </w:t>
      </w:r>
      <w:r>
        <w:rPr>
          <w:rFonts w:ascii="Times New Roman" w:hAnsi="Times New Roman" w:eastAsiaTheme="majorEastAsia"/>
          <w:bCs/>
          <w:sz w:val="28"/>
          <w:szCs w:val="28"/>
        </w:rPr>
        <w:t xml:space="preserve">some</w:t>
      </w:r>
      <w:r>
        <w:rPr>
          <w:rFonts w:ascii="Times New Roman" w:hAnsi="Times New Roman" w:eastAsiaTheme="majorEastAsia"/>
          <w:bCs/>
          <w:sz w:val="28"/>
          <w:szCs w:val="28"/>
          <w:lang w:val="ru-RU"/>
        </w:rPr>
        <w:t xml:space="preserve"> </w:t>
      </w:r>
      <w:r>
        <w:rPr>
          <w:rFonts w:ascii="Times New Roman" w:hAnsi="Times New Roman" w:eastAsiaTheme="majorEastAsia"/>
          <w:bCs/>
          <w:sz w:val="28"/>
          <w:szCs w:val="28"/>
        </w:rPr>
        <w:t xml:space="preserve">pie</w:t>
      </w:r>
      <w:r>
        <w:rPr>
          <w:rFonts w:ascii="Times New Roman" w:hAnsi="Times New Roman" w:eastAsiaTheme="majorEastAsia"/>
          <w:b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2</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городских объектов: </w:t>
      </w:r>
      <w:r>
        <w:rPr>
          <w:rFonts w:ascii="Times New Roman" w:hAnsi="Times New Roman" w:eastAsiaTheme="majorEastAsia"/>
          <w:i/>
          <w:sz w:val="28"/>
          <w:szCs w:val="28"/>
        </w:rPr>
        <w:t xml:space="preserve">cinema</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zoo</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shopping</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centre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park</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museum</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и др.;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предлоги места </w:t>
      </w:r>
      <w:r>
        <w:rPr>
          <w:rFonts w:ascii="Times New Roman" w:hAnsi="Times New Roman" w:eastAsiaTheme="majorEastAsia"/>
          <w:i/>
          <w:iCs/>
          <w:sz w:val="28"/>
          <w:szCs w:val="28"/>
        </w:rPr>
        <w:t xml:space="preserve">next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between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opposite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behind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front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of</w:t>
      </w:r>
      <w:r>
        <w:rPr>
          <w:rFonts w:ascii="Times New Roman" w:hAnsi="Times New Roman" w:eastAsiaTheme="majorEastAsia"/>
          <w:sz w:val="28"/>
          <w:szCs w:val="28"/>
          <w:lang w:val="ru-RU"/>
        </w:rPr>
        <w:t xml:space="preserve"> для описания расположения объектов города; </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w:t>
      </w:r>
      <w:r>
        <w:rPr>
          <w:rFonts w:ascii="Times New Roman" w:hAnsi="Times New Roman" w:eastAsiaTheme="majorEastAsia"/>
          <w:i/>
          <w:sz w:val="28"/>
          <w:szCs w:val="28"/>
        </w:rPr>
        <w:t xml:space="preserve">cross the street, go to the zoo, visit   museum;</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видов транспорта: </w:t>
      </w:r>
      <w:r>
        <w:rPr>
          <w:rFonts w:ascii="Times New Roman" w:hAnsi="Times New Roman" w:eastAsiaTheme="majorEastAsia"/>
          <w:i/>
          <w:sz w:val="28"/>
          <w:szCs w:val="28"/>
        </w:rPr>
        <w:t xml:space="preserve">bus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train</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taxi</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w:t>
      </w:r>
      <w:r>
        <w:rPr>
          <w:rFonts w:ascii="Times New Roman" w:hAnsi="Times New Roman" w:eastAsiaTheme="majorEastAsia"/>
          <w:i/>
          <w:sz w:val="28"/>
          <w:szCs w:val="28"/>
        </w:rPr>
        <w:t xml:space="preserve">go by bus, go by train…;</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магазинов:</w:t>
      </w:r>
      <w:r>
        <w:rPr>
          <w:rFonts w:ascii="Times New Roman" w:hAnsi="Times New Roman" w:eastAsiaTheme="majorEastAsia"/>
          <w:i/>
          <w:iCs/>
          <w:sz w:val="28"/>
          <w:szCs w:val="28"/>
        </w:rPr>
        <w:t xml:space="preserve"> bakery, sweetshop, stationery shop, grocery, market, supermarket...;</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блюд в кафе: </w:t>
      </w:r>
      <w:r>
        <w:rPr>
          <w:rFonts w:ascii="Times New Roman" w:hAnsi="Times New Roman" w:eastAsiaTheme="majorEastAsia"/>
          <w:i/>
          <w:sz w:val="28"/>
          <w:szCs w:val="28"/>
        </w:rPr>
        <w:t xml:space="preserve">ice cream, cup of coffee, hot chocolate, pizza</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3</w:t>
      </w:r>
      <w:r>
        <w:rPr>
          <w:rFonts w:ascii="Times New Roman" w:hAnsi="Times New Roman" w:eastAsiaTheme="majorEastAsia"/>
          <w:sz w:val="28"/>
          <w:szCs w:val="28"/>
          <w:lang w:val="ru-RU"/>
        </w:rPr>
        <w:t xml:space="preserve"> </w:t>
      </w:r>
      <w:r>
        <w:rPr>
          <w:rFonts w:ascii="Times New Roman" w:hAnsi="Times New Roman" w:eastAsiaTheme="majorEastAsia"/>
          <w:b/>
          <w:sz w:val="28"/>
          <w:szCs w:val="28"/>
          <w:lang w:val="ru-RU"/>
        </w:rPr>
        <w:t xml:space="preserve">Моя любимая еда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1. Пикник.</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2. Правильное питание.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3. Приготовление еды.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голосовое сообщение с предложениями, что взять с собой на пикник;</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записывать коллективный видео блог с рецептами любимых блюд;</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о правильном питании;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рецепт любимого блюда;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список продуктов для пикника;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электронное письмо с приглашением на пикник.</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Неисчисляемые существительные с местоимением</w:t>
      </w:r>
      <w:r>
        <w:rPr>
          <w:rFonts w:ascii="Times New Roman" w:hAnsi="Times New Roman" w:eastAsiaTheme="majorEastAsia"/>
          <w:b/>
          <w:bCs/>
          <w:sz w:val="28"/>
          <w:szCs w:val="28"/>
          <w:lang w:val="ru-RU"/>
        </w:rPr>
        <w:t xml:space="preserve"> </w:t>
      </w:r>
      <w:r>
        <w:rPr>
          <w:rFonts w:ascii="Times New Roman" w:hAnsi="Times New Roman" w:eastAsiaTheme="majorEastAsia"/>
          <w:bCs/>
          <w:i/>
          <w:sz w:val="28"/>
          <w:szCs w:val="28"/>
        </w:rPr>
        <w:t xml:space="preserve">some</w:t>
      </w:r>
      <w:r>
        <w:rPr>
          <w:rFonts w:ascii="Times New Roman" w:hAnsi="Times New Roman" w:eastAsiaTheme="majorEastAsia"/>
          <w:bCs/>
          <w:i/>
          <w:sz w:val="28"/>
          <w:szCs w:val="28"/>
          <w:lang w:val="ru-RU"/>
        </w:rPr>
        <w:t xml:space="preserve"> </w:t>
      </w:r>
      <w:r>
        <w:rPr>
          <w:rFonts w:ascii="Times New Roman" w:hAnsi="Times New Roman" w:eastAsiaTheme="majorEastAsia"/>
          <w:bCs/>
          <w:sz w:val="28"/>
          <w:szCs w:val="28"/>
          <w:lang w:val="ru-RU"/>
        </w:rPr>
        <w:t xml:space="preserve">для обозначения количества (</w:t>
      </w:r>
      <w:r>
        <w:rPr>
          <w:rFonts w:ascii="Times New Roman" w:hAnsi="Times New Roman" w:eastAsiaTheme="majorEastAsia"/>
          <w:bCs/>
          <w:sz w:val="28"/>
          <w:szCs w:val="28"/>
        </w:rPr>
        <w:t xml:space="preserve">some</w:t>
      </w:r>
      <w:r>
        <w:rPr>
          <w:rFonts w:ascii="Times New Roman" w:hAnsi="Times New Roman" w:eastAsiaTheme="majorEastAsia"/>
          <w:bCs/>
          <w:sz w:val="28"/>
          <w:szCs w:val="28"/>
          <w:lang w:val="ru-RU"/>
        </w:rPr>
        <w:t xml:space="preserve"> </w:t>
      </w:r>
      <w:r>
        <w:rPr>
          <w:rFonts w:ascii="Times New Roman" w:hAnsi="Times New Roman" w:eastAsiaTheme="majorEastAsia"/>
          <w:bCs/>
          <w:sz w:val="28"/>
          <w:szCs w:val="28"/>
        </w:rPr>
        <w:t xml:space="preserve">juice</w:t>
      </w:r>
      <w:r>
        <w:rPr>
          <w:rFonts w:ascii="Times New Roman" w:hAnsi="Times New Roman" w:eastAsiaTheme="majorEastAsia"/>
          <w:bCs/>
          <w:sz w:val="28"/>
          <w:szCs w:val="28"/>
          <w:lang w:val="ru-RU"/>
        </w:rPr>
        <w:t xml:space="preserve">, </w:t>
      </w:r>
      <w:r>
        <w:rPr>
          <w:rFonts w:ascii="Times New Roman" w:hAnsi="Times New Roman" w:eastAsiaTheme="majorEastAsia"/>
          <w:bCs/>
          <w:sz w:val="28"/>
          <w:szCs w:val="28"/>
        </w:rPr>
        <w:t xml:space="preserve">some</w:t>
      </w:r>
      <w:r>
        <w:rPr>
          <w:rFonts w:ascii="Times New Roman" w:hAnsi="Times New Roman" w:eastAsiaTheme="majorEastAsia"/>
          <w:bCs/>
          <w:sz w:val="28"/>
          <w:szCs w:val="28"/>
          <w:lang w:val="ru-RU"/>
        </w:rPr>
        <w:t xml:space="preserve"> </w:t>
      </w:r>
      <w:r>
        <w:rPr>
          <w:rFonts w:ascii="Times New Roman" w:hAnsi="Times New Roman" w:eastAsiaTheme="majorEastAsia"/>
          <w:bCs/>
          <w:sz w:val="28"/>
          <w:szCs w:val="28"/>
        </w:rPr>
        <w:t xml:space="preserve">pie</w:t>
      </w:r>
      <w:r>
        <w:rPr>
          <w:rFonts w:ascii="Times New Roman" w:hAnsi="Times New Roman" w:eastAsiaTheme="majorEastAsia"/>
          <w:b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w:t>
      </w:r>
      <w:r>
        <w:rPr>
          <w:rFonts w:ascii="Times New Roman" w:hAnsi="Times New Roman" w:eastAsiaTheme="majorEastAsia"/>
          <w:bCs/>
          <w:sz w:val="28"/>
          <w:szCs w:val="28"/>
        </w:rPr>
        <w:t xml:space="preserve"> речевые модели </w:t>
      </w:r>
      <w:r>
        <w:rPr>
          <w:rFonts w:ascii="Times New Roman" w:hAnsi="Times New Roman" w:eastAsiaTheme="majorEastAsia"/>
          <w:bCs/>
          <w:i/>
          <w:sz w:val="28"/>
          <w:szCs w:val="28"/>
        </w:rPr>
        <w:t xml:space="preserve">How about…?/What about…?;</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lang w:val="ru-RU"/>
        </w:rPr>
        <w:t xml:space="preserve">–</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have</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got</w:t>
      </w:r>
      <w:r>
        <w:rPr>
          <w:rFonts w:ascii="Times New Roman" w:hAnsi="Times New Roman" w:eastAsiaTheme="majorEastAsia"/>
          <w:bCs/>
          <w:sz w:val="28"/>
          <w:szCs w:val="28"/>
          <w:lang w:val="ru-RU"/>
        </w:rPr>
        <w:t xml:space="preserve"> для перечисления личных школьных принадлежностей </w:t>
      </w:r>
      <w:r>
        <w:rPr>
          <w:rFonts w:ascii="Times New Roman" w:hAnsi="Times New Roman" w:eastAsiaTheme="majorEastAsia"/>
          <w:sz w:val="28"/>
          <w:szCs w:val="28"/>
          <w:lang w:val="ru-RU"/>
        </w:rPr>
        <w:t xml:space="preserve">(</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ve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got</w:t>
      </w:r>
      <w:r>
        <w:rPr>
          <w:rFonts w:ascii="Times New Roman" w:hAnsi="Times New Roman" w:eastAsiaTheme="majorEastAsia"/>
          <w:i/>
          <w:iCs/>
          <w:sz w:val="28"/>
          <w:szCs w:val="28"/>
          <w:lang w:val="ru-RU"/>
        </w:rPr>
        <w:t xml:space="preserve"> … </w:t>
      </w:r>
      <w:r>
        <w:rPr>
          <w:rFonts w:ascii="Times New Roman" w:hAnsi="Times New Roman" w:eastAsiaTheme="majorEastAsia"/>
          <w:i/>
          <w:iCs/>
          <w:sz w:val="28"/>
          <w:szCs w:val="28"/>
        </w:rPr>
        <w:t xml:space="preserve">Have you got …? I haven’t got</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w:t>
      </w:r>
      <w:r>
        <w:rPr>
          <w:rFonts w:ascii="Times New Roman" w:hAnsi="Times New Roman" w:eastAsiaTheme="majorEastAsia"/>
          <w:bCs/>
          <w:sz w:val="28"/>
          <w:szCs w:val="28"/>
        </w:rPr>
        <w:t xml:space="preserve"> </w:t>
      </w:r>
      <w:r>
        <w:rPr>
          <w:rFonts w:ascii="Times New Roman" w:hAnsi="Times New Roman" w:eastAsiaTheme="majorEastAsia"/>
          <w:bCs/>
          <w:iCs/>
          <w:sz w:val="28"/>
          <w:szCs w:val="28"/>
        </w:rPr>
        <w:t xml:space="preserve">конструкция </w:t>
      </w:r>
      <w:r>
        <w:rPr>
          <w:rFonts w:ascii="Times New Roman" w:hAnsi="Times New Roman" w:eastAsiaTheme="majorEastAsia"/>
          <w:bCs/>
          <w:i/>
          <w:iCs/>
          <w:sz w:val="28"/>
          <w:szCs w:val="28"/>
        </w:rPr>
        <w:t xml:space="preserve">let’s </w:t>
      </w:r>
      <w:r>
        <w:rPr>
          <w:rFonts w:ascii="Times New Roman" w:hAnsi="Times New Roman" w:eastAsiaTheme="majorEastAsia"/>
          <w:bCs/>
          <w:iCs/>
          <w:sz w:val="28"/>
          <w:szCs w:val="28"/>
        </w:rPr>
        <w:t xml:space="preserve">для выражения предложений типа: </w:t>
      </w:r>
      <w:r>
        <w:rPr>
          <w:rFonts w:ascii="Times New Roman" w:hAnsi="Times New Roman" w:eastAsiaTheme="majorEastAsia"/>
          <w:bCs/>
          <w:i/>
          <w:iCs/>
          <w:sz w:val="28"/>
          <w:szCs w:val="28"/>
        </w:rPr>
        <w:t xml:space="preserve">let’s have a picnic, lets’ take some lemonade;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конструкция </w:t>
      </w:r>
      <w:r>
        <w:rPr>
          <w:rFonts w:ascii="Times New Roman" w:hAnsi="Times New Roman" w:eastAsiaTheme="majorEastAsia"/>
          <w:i/>
          <w:iCs/>
          <w:sz w:val="28"/>
          <w:szCs w:val="28"/>
        </w:rPr>
        <w:t xml:space="preserve">Would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you</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like</w:t>
      </w:r>
      <w:r>
        <w:rPr>
          <w:rFonts w:ascii="Times New Roman" w:hAnsi="Times New Roman" w:eastAsiaTheme="majorEastAsia"/>
          <w:sz w:val="28"/>
          <w:szCs w:val="28"/>
          <w:lang w:val="ru-RU"/>
        </w:rPr>
        <w:t xml:space="preserve"> …? для использования в ситуации общения на пикнике;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i/>
          <w:sz w:val="28"/>
          <w:szCs w:val="28"/>
          <w:lang w:val="ru-RU"/>
        </w:rPr>
        <w:t xml:space="preserve"> </w:t>
      </w:r>
      <w:r>
        <w:rPr>
          <w:rFonts w:ascii="Times New Roman" w:hAnsi="Times New Roman" w:eastAsiaTheme="majorEastAsia"/>
          <w:sz w:val="28"/>
          <w:szCs w:val="28"/>
          <w:lang w:val="ru-RU"/>
        </w:rPr>
        <w:t xml:space="preserve">повелительное наклонение для описаний инструкций к рецепту блюда: </w:t>
      </w:r>
      <w:r>
        <w:rPr>
          <w:rFonts w:ascii="Times New Roman" w:hAnsi="Times New Roman" w:eastAsiaTheme="majorEastAsia"/>
          <w:i/>
          <w:sz w:val="28"/>
          <w:szCs w:val="28"/>
        </w:rPr>
        <w:t xml:space="preserve">take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some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bread</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add</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sugar</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3</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продуктов питания: </w:t>
      </w:r>
      <w:r>
        <w:rPr>
          <w:rFonts w:ascii="Times New Roman" w:hAnsi="Times New Roman" w:eastAsiaTheme="majorEastAsia"/>
          <w:i/>
          <w:sz w:val="28"/>
          <w:szCs w:val="28"/>
        </w:rPr>
        <w:t xml:space="preserve">milk</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sausage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bread</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cheese</w:t>
      </w:r>
      <w:r>
        <w:rPr>
          <w:rFonts w:ascii="Times New Roman" w:hAnsi="Times New Roman" w:eastAsiaTheme="majorEastAsia"/>
          <w:sz w:val="28"/>
          <w:szCs w:val="28"/>
          <w:lang w:val="ru-RU"/>
        </w:rPr>
        <w:t xml:space="preserve"> и др.;</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блюд: </w:t>
      </w:r>
      <w:r>
        <w:rPr>
          <w:rFonts w:ascii="Times New Roman" w:hAnsi="Times New Roman" w:eastAsiaTheme="majorEastAsia"/>
          <w:i/>
          <w:sz w:val="28"/>
          <w:szCs w:val="28"/>
        </w:rPr>
        <w:t xml:space="preserve">sandwich, pie, milkshake, fruit salad</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лексические единицы для описания правильного питания: </w:t>
      </w:r>
      <w:r>
        <w:rPr>
          <w:rFonts w:ascii="Times New Roman" w:hAnsi="Times New Roman" w:eastAsiaTheme="majorEastAsia"/>
          <w:i/>
          <w:sz w:val="28"/>
          <w:szCs w:val="28"/>
        </w:rPr>
        <w:t xml:space="preserve">dairy</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products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fruit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vegetables</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речевые клише для описания правильного питания: </w:t>
      </w:r>
      <w:r>
        <w:rPr>
          <w:rFonts w:ascii="Times New Roman" w:hAnsi="Times New Roman" w:eastAsiaTheme="majorEastAsia"/>
          <w:i/>
          <w:iCs/>
          <w:sz w:val="28"/>
          <w:szCs w:val="28"/>
        </w:rPr>
        <w:t xml:space="preserve">eat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healthy</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food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eat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less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sugar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eat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more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vegetables</w:t>
      </w:r>
      <w:r>
        <w:rPr>
          <w:rFonts w:ascii="Times New Roman" w:hAnsi="Times New Roman" w:eastAsiaTheme="majorEastAsia"/>
          <w:i/>
          <w:iCs/>
          <w:sz w:val="28"/>
          <w:szCs w:val="28"/>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4. Моя любимая одежда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1.</w:t>
      </w:r>
      <w:r>
        <w:rPr>
          <w:rFonts w:ascii="Times New Roman" w:hAnsi="Times New Roman" w:eastAsiaTheme="majorEastAsia"/>
          <w:b/>
          <w:sz w:val="28"/>
          <w:szCs w:val="28"/>
          <w:lang w:val="ru-RU"/>
        </w:rPr>
        <w:t xml:space="preserve"> </w:t>
      </w:r>
      <w:r>
        <w:rPr>
          <w:rFonts w:ascii="Times New Roman" w:hAnsi="Times New Roman" w:eastAsiaTheme="majorEastAsia"/>
          <w:sz w:val="28"/>
          <w:szCs w:val="28"/>
          <w:lang w:val="ru-RU"/>
        </w:rPr>
        <w:t xml:space="preserve">Летняя и зимняя одежда.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2. Школьная форма.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Тема 3. Внешний вид.</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рассказывать о своих предпочтениях в одежде;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рассказывать о школьной форме своей мечты;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записывать материал для видео блога с представлением любимой одежды;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написать электронное письмо другу с советом, какую одежду взять с собой на каникулы;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представить в виде презентации или плаката новый дизайн школьной формы;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плакат со представлением своего костюма для участия в модном шоу.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lang w:val="ru-RU"/>
        </w:rPr>
        <w:t xml:space="preserve">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w:t>
      </w:r>
      <w:r>
        <w:rPr>
          <w:rFonts w:ascii="Times New Roman" w:hAnsi="Times New Roman" w:eastAsiaTheme="majorEastAsia"/>
          <w:sz w:val="28"/>
          <w:szCs w:val="28"/>
        </w:rPr>
        <w:t xml:space="preserve">Предполагается введение в речь следующих конструкций:</w:t>
      </w:r>
      <w:r>
        <w:rPr>
          <w:rFonts w:eastAsiaTheme="majorEastAsia"/>
        </w:rPr>
      </w:r>
      <w:r>
        <w:rPr>
          <w:rFonts w:eastAsiaTheme="majorEastAsia"/>
        </w:rPr>
      </w:r>
    </w:p>
    <w:p>
      <w:pPr>
        <w:numPr>
          <w:ilvl w:val="0"/>
          <w:numId w:val="44"/>
        </w:numPr>
        <w:ind w:left="0" w:firstLine="709"/>
        <w:jc w:val="both"/>
        <w:spacing w:lineRule="auto" w:line="276"/>
        <w:tabs>
          <w:tab w:val="left" w:pos="851" w:leader="none"/>
        </w:tabs>
        <w:rPr>
          <w:rFonts w:ascii="Times New Roman" w:hAnsi="Times New Roman"/>
          <w:lang w:val="ru-RU"/>
        </w:rPr>
      </w:pPr>
      <w:r>
        <w:rPr>
          <w:rFonts w:ascii="Times New Roman" w:hAnsi="Times New Roman" w:eastAsiaTheme="majorEastAsia"/>
          <w:bCs/>
          <w:sz w:val="28"/>
          <w:szCs w:val="28"/>
          <w:lang w:val="ru-RU"/>
        </w:rPr>
        <w:t xml:space="preserve">настоящее продолженное время для описания картинок;</w:t>
      </w:r>
      <w:r>
        <w:rPr>
          <w:rFonts w:eastAsiaTheme="majorEastAsia"/>
        </w:rPr>
      </w:r>
      <w:r>
        <w:rPr>
          <w:rFonts w:eastAsiaTheme="majorEastAsia"/>
        </w:rPr>
      </w:r>
    </w:p>
    <w:p>
      <w:pPr>
        <w:numPr>
          <w:ilvl w:val="0"/>
          <w:numId w:val="44"/>
        </w:numPr>
        <w:ind w:left="0" w:firstLine="709"/>
        <w:jc w:val="both"/>
        <w:spacing w:lineRule="auto" w:line="276"/>
        <w:tabs>
          <w:tab w:val="left" w:pos="851" w:leader="none"/>
        </w:tabs>
        <w:rPr>
          <w:rFonts w:ascii="Times New Roman" w:hAnsi="Times New Roman"/>
        </w:rPr>
      </w:pPr>
      <w:r>
        <w:rPr>
          <w:rFonts w:ascii="Times New Roman" w:hAnsi="Times New Roman" w:eastAsiaTheme="majorEastAsia"/>
          <w:bCs/>
          <w:i/>
          <w:sz w:val="28"/>
          <w:szCs w:val="28"/>
        </w:rPr>
        <w:t xml:space="preserve">have</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got</w:t>
      </w:r>
      <w:r>
        <w:rPr>
          <w:rFonts w:ascii="Times New Roman" w:hAnsi="Times New Roman" w:eastAsiaTheme="majorEastAsia"/>
          <w:bCs/>
          <w:sz w:val="28"/>
          <w:szCs w:val="28"/>
          <w:lang w:val="ru-RU"/>
        </w:rPr>
        <w:t xml:space="preserve"> для рассказа о своей одежде </w:t>
      </w:r>
      <w:r>
        <w:rPr>
          <w:rFonts w:ascii="Times New Roman" w:hAnsi="Times New Roman" w:eastAsiaTheme="majorEastAsia"/>
          <w:sz w:val="28"/>
          <w:szCs w:val="28"/>
          <w:lang w:val="ru-RU"/>
        </w:rPr>
        <w:t xml:space="preserve">(</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ve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got</w:t>
      </w:r>
      <w:r>
        <w:rPr>
          <w:rFonts w:ascii="Times New Roman" w:hAnsi="Times New Roman" w:eastAsiaTheme="majorEastAsia"/>
          <w:i/>
          <w:iCs/>
          <w:sz w:val="28"/>
          <w:szCs w:val="28"/>
          <w:lang w:val="ru-RU"/>
        </w:rPr>
        <w:t xml:space="preserve"> … </w:t>
      </w:r>
      <w:r>
        <w:rPr>
          <w:rFonts w:ascii="Times New Roman" w:hAnsi="Times New Roman" w:eastAsiaTheme="majorEastAsia"/>
          <w:i/>
          <w:iCs/>
          <w:sz w:val="28"/>
          <w:szCs w:val="28"/>
        </w:rPr>
        <w:t xml:space="preserve">Have you got …? I haven’t got</w:t>
      </w:r>
      <w:r>
        <w:rPr>
          <w:rFonts w:ascii="Times New Roman" w:hAnsi="Times New Roman" w:eastAsiaTheme="majorEastAsia"/>
          <w:sz w:val="28"/>
          <w:szCs w:val="28"/>
        </w:rPr>
        <w:t xml:space="preserve">);</w:t>
      </w:r>
      <w:r>
        <w:rPr>
          <w:rFonts w:eastAsiaTheme="majorEastAsia"/>
        </w:rPr>
      </w:r>
      <w:r>
        <w:rPr>
          <w:rFonts w:eastAsiaTheme="majorEastAsia"/>
        </w:rPr>
      </w:r>
    </w:p>
    <w:p>
      <w:pPr>
        <w:numPr>
          <w:ilvl w:val="0"/>
          <w:numId w:val="44"/>
        </w:numPr>
        <w:ind w:left="0" w:firstLine="709"/>
        <w:jc w:val="both"/>
        <w:spacing w:lineRule="auto" w:line="276"/>
        <w:tabs>
          <w:tab w:val="left" w:pos="851" w:leader="none"/>
        </w:tabs>
        <w:rPr>
          <w:rFonts w:ascii="Times New Roman" w:hAnsi="Times New Roman"/>
          <w:lang w:val="ru-RU"/>
        </w:rPr>
      </w:pPr>
      <w:r>
        <w:rPr>
          <w:rFonts w:ascii="Times New Roman" w:hAnsi="Times New Roman" w:eastAsiaTheme="majorEastAsia"/>
          <w:bCs/>
          <w:sz w:val="28"/>
          <w:szCs w:val="28"/>
          <w:lang w:val="ru-RU"/>
        </w:rPr>
        <w:t xml:space="preserve">сравнительную степень имен прилагательных (</w:t>
      </w:r>
      <w:r>
        <w:rPr>
          <w:rFonts w:ascii="Times New Roman" w:hAnsi="Times New Roman" w:eastAsiaTheme="majorEastAsia"/>
          <w:bCs/>
          <w:i/>
          <w:sz w:val="28"/>
          <w:szCs w:val="28"/>
        </w:rPr>
        <w:t xml:space="preserve">warmer</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longer</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cheaper</w:t>
      </w:r>
      <w:r>
        <w:rPr>
          <w:rFonts w:ascii="Times New Roman" w:hAnsi="Times New Roman" w:eastAsiaTheme="majorEastAsia"/>
          <w:bCs/>
          <w:i/>
          <w:sz w:val="28"/>
          <w:szCs w:val="28"/>
          <w:lang w:val="ru-RU"/>
        </w:rPr>
        <w:t xml:space="preserve">);</w:t>
      </w:r>
      <w:r>
        <w:rPr>
          <w:rFonts w:eastAsiaTheme="majorEastAsia"/>
        </w:rPr>
      </w:r>
      <w:r>
        <w:rPr>
          <w:rFonts w:eastAsiaTheme="majorEastAsia"/>
        </w:rPr>
      </w:r>
    </w:p>
    <w:p>
      <w:pPr>
        <w:numPr>
          <w:ilvl w:val="0"/>
          <w:numId w:val="44"/>
        </w:numPr>
        <w:ind w:left="0" w:firstLine="709"/>
        <w:jc w:val="both"/>
        <w:spacing w:lineRule="auto" w:line="276"/>
        <w:tabs>
          <w:tab w:val="left" w:pos="851" w:leader="none"/>
        </w:tabs>
        <w:rPr>
          <w:rFonts w:ascii="Times New Roman" w:hAnsi="Times New Roman"/>
          <w:lang w:val="ru-RU"/>
        </w:rPr>
      </w:pPr>
      <w:r>
        <w:rPr>
          <w:rFonts w:ascii="Times New Roman" w:hAnsi="Times New Roman" w:eastAsiaTheme="majorEastAsia"/>
          <w:bCs/>
          <w:sz w:val="28"/>
          <w:szCs w:val="28"/>
          <w:lang w:val="ru-RU"/>
        </w:rPr>
        <w:t xml:space="preserve">конструкция </w:t>
      </w:r>
      <w:r>
        <w:rPr>
          <w:rFonts w:ascii="Times New Roman" w:hAnsi="Times New Roman" w:eastAsiaTheme="majorEastAsia"/>
          <w:bCs/>
          <w:i/>
          <w:iCs/>
          <w:sz w:val="28"/>
          <w:szCs w:val="28"/>
        </w:rPr>
        <w:t xml:space="preserve">look</w:t>
      </w:r>
      <w:r>
        <w:rPr>
          <w:rFonts w:ascii="Times New Roman" w:hAnsi="Times New Roman" w:eastAsiaTheme="majorEastAsia"/>
          <w:bCs/>
          <w:i/>
          <w:iCs/>
          <w:sz w:val="28"/>
          <w:szCs w:val="28"/>
          <w:lang w:val="ru-RU"/>
        </w:rPr>
        <w:t xml:space="preserve"> + прилагательное</w:t>
      </w:r>
      <w:r>
        <w:rPr>
          <w:rFonts w:ascii="Times New Roman" w:hAnsi="Times New Roman" w:eastAsiaTheme="majorEastAsia"/>
          <w:bCs/>
          <w:sz w:val="28"/>
          <w:szCs w:val="28"/>
          <w:lang w:val="ru-RU"/>
        </w:rPr>
        <w:t xml:space="preserve">   для выражения описания внешнего вида и одежды </w:t>
      </w:r>
      <w:r>
        <w:rPr>
          <w:rFonts w:ascii="Times New Roman" w:hAnsi="Times New Roman" w:eastAsiaTheme="majorEastAsia"/>
          <w:bCs/>
          <w:i/>
          <w:sz w:val="28"/>
          <w:szCs w:val="28"/>
          <w:lang w:val="ru-RU"/>
        </w:rPr>
        <w:t xml:space="preserve">(</w:t>
      </w:r>
      <w:r>
        <w:rPr>
          <w:rFonts w:ascii="Times New Roman" w:hAnsi="Times New Roman" w:eastAsiaTheme="majorEastAsia"/>
          <w:bCs/>
          <w:i/>
          <w:sz w:val="28"/>
          <w:szCs w:val="28"/>
        </w:rPr>
        <w:t xml:space="preserve">it</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looks</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nice</w:t>
      </w:r>
      <w:r>
        <w:rPr>
          <w:rFonts w:ascii="Times New Roman" w:hAnsi="Times New Roman" w:eastAsiaTheme="majorEastAsia"/>
          <w:bCs/>
          <w:i/>
          <w:sz w:val="28"/>
          <w:szCs w:val="28"/>
          <w:lang w:val="ru-RU"/>
        </w:rPr>
        <w:t xml:space="preserve">);</w:t>
      </w:r>
      <w:r>
        <w:rPr>
          <w:rFonts w:eastAsiaTheme="majorEastAsia"/>
        </w:rPr>
      </w:r>
      <w:r>
        <w:rPr>
          <w:rFonts w:eastAsiaTheme="majorEastAsia"/>
        </w:rPr>
      </w:r>
    </w:p>
    <w:p>
      <w:pPr>
        <w:numPr>
          <w:ilvl w:val="0"/>
          <w:numId w:val="44"/>
        </w:numPr>
        <w:ind w:left="0" w:firstLine="709"/>
        <w:jc w:val="both"/>
        <w:spacing w:lineRule="auto" w:line="276"/>
        <w:tabs>
          <w:tab w:val="left" w:pos="851" w:leader="none"/>
        </w:tabs>
        <w:rPr>
          <w:rFonts w:ascii="Times New Roman" w:hAnsi="Times New Roman"/>
          <w:lang w:val="ru-RU"/>
        </w:rPr>
      </w:pPr>
      <w:r>
        <w:rPr>
          <w:rFonts w:ascii="Times New Roman" w:hAnsi="Times New Roman" w:eastAsiaTheme="majorEastAsia"/>
          <w:bCs/>
          <w:sz w:val="28"/>
          <w:szCs w:val="28"/>
          <w:lang w:val="ru-RU"/>
        </w:rPr>
        <w:t xml:space="preserve">конструкции </w:t>
      </w:r>
      <w:r>
        <w:rPr>
          <w:rFonts w:ascii="Times New Roman" w:hAnsi="Times New Roman" w:eastAsiaTheme="majorEastAsia"/>
          <w:bCs/>
          <w:i/>
          <w:sz w:val="28"/>
          <w:szCs w:val="28"/>
        </w:rPr>
        <w:t xml:space="preserve">I</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usually</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wear</w:t>
      </w:r>
      <w:r>
        <w:rPr>
          <w:rFonts w:ascii="Times New Roman" w:hAnsi="Times New Roman" w:eastAsiaTheme="majorEastAsia"/>
          <w:bCs/>
          <w:i/>
          <w:sz w:val="28"/>
          <w:szCs w:val="28"/>
          <w:lang w:val="ru-RU"/>
        </w:rPr>
        <w:t xml:space="preserve"> </w:t>
      </w:r>
      <w:r>
        <w:rPr>
          <w:rFonts w:ascii="Times New Roman" w:hAnsi="Times New Roman" w:eastAsiaTheme="majorEastAsia"/>
          <w:bCs/>
          <w:iCs/>
          <w:sz w:val="28"/>
          <w:szCs w:val="28"/>
          <w:lang w:val="ru-RU"/>
        </w:rPr>
        <w:t xml:space="preserve">и</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I</w:t>
      </w:r>
      <w:r>
        <w:rPr>
          <w:rFonts w:ascii="Times New Roman" w:hAnsi="Times New Roman" w:eastAsiaTheme="majorEastAsia"/>
          <w:bCs/>
          <w:i/>
          <w:sz w:val="28"/>
          <w:szCs w:val="28"/>
          <w:lang w:val="ru-RU"/>
        </w:rPr>
        <w:t xml:space="preserve">’</w:t>
      </w:r>
      <w:r>
        <w:rPr>
          <w:rFonts w:ascii="Times New Roman" w:hAnsi="Times New Roman" w:eastAsiaTheme="majorEastAsia"/>
          <w:bCs/>
          <w:i/>
          <w:sz w:val="28"/>
          <w:szCs w:val="28"/>
        </w:rPr>
        <w:t xml:space="preserve">m</w:t>
      </w:r>
      <w:r>
        <w:rPr>
          <w:rFonts w:ascii="Times New Roman" w:hAnsi="Times New Roman" w:eastAsiaTheme="majorEastAsia"/>
          <w:bCs/>
          <w:i/>
          <w:sz w:val="28"/>
          <w:szCs w:val="28"/>
          <w:lang w:val="ru-RU"/>
        </w:rPr>
        <w:t xml:space="preserve"> </w:t>
      </w:r>
      <w:r>
        <w:rPr>
          <w:rFonts w:ascii="Times New Roman" w:hAnsi="Times New Roman" w:eastAsiaTheme="majorEastAsia"/>
          <w:bCs/>
          <w:i/>
          <w:sz w:val="28"/>
          <w:szCs w:val="28"/>
        </w:rPr>
        <w:t xml:space="preserve">wearing</w:t>
      </w:r>
      <w:r>
        <w:rPr>
          <w:rFonts w:ascii="Times New Roman" w:hAnsi="Times New Roman" w:eastAsiaTheme="majorEastAsia"/>
          <w:bCs/>
          <w:i/>
          <w:sz w:val="28"/>
          <w:szCs w:val="28"/>
          <w:lang w:val="ru-RU"/>
        </w:rPr>
        <w:t xml:space="preserve"> </w:t>
      </w:r>
      <w:r>
        <w:rPr>
          <w:rFonts w:ascii="Times New Roman" w:hAnsi="Times New Roman" w:eastAsiaTheme="majorEastAsia"/>
          <w:bCs/>
          <w:iCs/>
          <w:sz w:val="28"/>
          <w:szCs w:val="28"/>
          <w:lang w:val="ru-RU"/>
        </w:rPr>
        <w:t xml:space="preserve">для </w:t>
      </w:r>
      <w:r>
        <w:rPr>
          <w:rFonts w:ascii="Times New Roman" w:hAnsi="Times New Roman" w:eastAsiaTheme="majorEastAsia"/>
          <w:bCs/>
          <w:sz w:val="28"/>
          <w:szCs w:val="28"/>
          <w:lang w:val="ru-RU"/>
        </w:rPr>
        <w:t xml:space="preserve">сравнения настоящего простого времени и настоящего продолженного времени.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w:t>
      </w:r>
      <w:r>
        <w:rPr>
          <w:rFonts w:ascii="Times New Roman" w:hAnsi="Times New Roman" w:eastAsiaTheme="majorEastAsia"/>
          <w:i/>
          <w:sz w:val="28"/>
          <w:szCs w:val="28"/>
        </w:rPr>
        <w:t xml:space="preserve"> </w:t>
      </w:r>
      <w:r>
        <w:rPr>
          <w:rFonts w:ascii="Times New Roman" w:hAnsi="Times New Roman" w:eastAsiaTheme="majorEastAsia"/>
          <w:i/>
          <w:sz w:val="28"/>
          <w:szCs w:val="28"/>
          <w:lang w:val="ru-RU"/>
        </w:rPr>
        <w:t xml:space="preserve">4</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предметов повседневной одежды: </w:t>
      </w:r>
      <w:r>
        <w:rPr>
          <w:rFonts w:ascii="Times New Roman" w:hAnsi="Times New Roman" w:eastAsiaTheme="majorEastAsia"/>
          <w:i/>
          <w:sz w:val="28"/>
          <w:szCs w:val="28"/>
        </w:rPr>
        <w:t xml:space="preserve">skirt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w:t>
      </w:r>
      <w:r>
        <w:rPr>
          <w:rFonts w:ascii="Times New Roman" w:hAnsi="Times New Roman" w:eastAsiaTheme="majorEastAsia"/>
          <w:i/>
          <w:sz w:val="28"/>
          <w:szCs w:val="28"/>
          <w:lang w:val="ru-RU"/>
        </w:rPr>
        <w:t xml:space="preserve">-</w:t>
      </w:r>
      <w:r>
        <w:rPr>
          <w:rFonts w:ascii="Times New Roman" w:hAnsi="Times New Roman" w:eastAsiaTheme="majorEastAsia"/>
          <w:i/>
          <w:sz w:val="28"/>
          <w:szCs w:val="28"/>
        </w:rPr>
        <w:t xml:space="preserve">shirt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jeans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coat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hat</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и др.;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предметов одежды для школы: </w:t>
      </w:r>
      <w:r>
        <w:rPr>
          <w:rFonts w:ascii="Times New Roman" w:hAnsi="Times New Roman" w:eastAsiaTheme="majorEastAsia"/>
          <w:i/>
          <w:sz w:val="28"/>
          <w:szCs w:val="28"/>
        </w:rPr>
        <w:t xml:space="preserve">jacket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shirt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trousers</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и др.;</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обувь: shoes, boots;</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глаголы </w:t>
      </w:r>
      <w:r>
        <w:rPr>
          <w:rFonts w:ascii="Times New Roman" w:hAnsi="Times New Roman" w:eastAsiaTheme="majorEastAsia"/>
          <w:i/>
          <w:sz w:val="28"/>
          <w:szCs w:val="28"/>
        </w:rPr>
        <w:t xml:space="preserve">put on, take off;</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прилагательные для описания одежды: </w:t>
      </w:r>
      <w:r>
        <w:rPr>
          <w:rFonts w:ascii="Times New Roman" w:hAnsi="Times New Roman" w:eastAsiaTheme="majorEastAsia"/>
          <w:i/>
          <w:sz w:val="28"/>
          <w:szCs w:val="28"/>
        </w:rPr>
        <w:t xml:space="preserve">nice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long</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short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warm</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beautiful</w:t>
      </w:r>
      <w:r>
        <w:rPr>
          <w:rFonts w:ascii="Times New Roman" w:hAnsi="Times New Roman" w:eastAsiaTheme="majorEastAsia"/>
          <w:sz w:val="28"/>
          <w:szCs w:val="28"/>
          <w:lang w:val="ru-RU"/>
        </w:rPr>
        <w:t xml:space="preserve">… </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8</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(3-й год обучения на уровне ООО)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1. Природа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1. Погода.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2. Мир животных и растений.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3. Охрана окружающей среды.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рассказывать о погоде;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уметь описывать явления природы;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рассказывать о растениях и животных родного края;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рассказывать о том, как можно охранять природу;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прогноз погоды;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записку с рекомендациями, что надеть в соответствии с прогнозом погоды;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постер и текст презентации о животном или растении;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рекомендации по охране окружающей среды.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конструкция </w:t>
      </w:r>
      <w:r>
        <w:rPr>
          <w:rFonts w:ascii="Times New Roman" w:hAnsi="Times New Roman" w:eastAsiaTheme="majorEastAsia"/>
          <w:i/>
          <w:sz w:val="28"/>
          <w:szCs w:val="28"/>
        </w:rPr>
        <w:t xml:space="preserve">There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there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are</w:t>
      </w:r>
      <w:r>
        <w:rPr>
          <w:rFonts w:ascii="Times New Roman" w:hAnsi="Times New Roman" w:eastAsiaTheme="majorEastAsia"/>
          <w:i/>
          <w:sz w:val="28"/>
          <w:szCs w:val="28"/>
          <w:lang w:val="ru-RU"/>
        </w:rPr>
        <w:t xml:space="preserve">,</w:t>
      </w:r>
      <w:r>
        <w:rPr>
          <w:rFonts w:ascii="Times New Roman" w:hAnsi="Times New Roman" w:eastAsiaTheme="majorEastAsia"/>
          <w:sz w:val="28"/>
          <w:szCs w:val="28"/>
          <w:lang w:val="ru-RU"/>
        </w:rPr>
        <w:t xml:space="preserve"> с местоимениями </w:t>
      </w:r>
      <w:r>
        <w:rPr>
          <w:rFonts w:ascii="Times New Roman" w:hAnsi="Times New Roman" w:eastAsiaTheme="majorEastAsia"/>
          <w:sz w:val="28"/>
          <w:szCs w:val="28"/>
        </w:rPr>
        <w:t xml:space="preserve">some</w:t>
      </w:r>
      <w:r>
        <w:rPr>
          <w:rFonts w:ascii="Times New Roman" w:hAnsi="Times New Roman" w:eastAsiaTheme="majorEastAsia"/>
          <w:sz w:val="28"/>
          <w:szCs w:val="28"/>
          <w:lang w:val="ru-RU"/>
        </w:rPr>
        <w:t xml:space="preserve"> </w:t>
      </w:r>
      <w:r>
        <w:rPr>
          <w:rFonts w:ascii="Times New Roman" w:hAnsi="Times New Roman" w:eastAsiaTheme="majorEastAsia"/>
          <w:i/>
          <w:sz w:val="28"/>
          <w:szCs w:val="28"/>
        </w:rPr>
        <w:t xml:space="preserve">a</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lot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of</w:t>
      </w:r>
      <w:r>
        <w:rPr>
          <w:rFonts w:ascii="Times New Roman" w:hAnsi="Times New Roman" w:eastAsiaTheme="majorEastAsia"/>
          <w:sz w:val="28"/>
          <w:szCs w:val="28"/>
          <w:lang w:val="ru-RU"/>
        </w:rPr>
        <w:t xml:space="preserve"> в утвердительных предложениях для описание природных явлений и погоды (</w:t>
      </w:r>
      <w:r>
        <w:rPr>
          <w:rFonts w:ascii="Times New Roman" w:hAnsi="Times New Roman" w:eastAsiaTheme="majorEastAsia"/>
          <w:i/>
          <w:sz w:val="28"/>
          <w:szCs w:val="28"/>
        </w:rPr>
        <w:t xml:space="preserve">There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a</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lot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of</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snow</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in</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winter</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конструкция</w:t>
      </w:r>
      <w:r>
        <w:rPr>
          <w:rFonts w:ascii="Times New Roman" w:hAnsi="Times New Roman" w:eastAsiaTheme="majorEastAsia"/>
          <w:i/>
          <w:sz w:val="28"/>
          <w:szCs w:val="28"/>
        </w:rPr>
        <w:t xml:space="preserve"> Is there/are there, there isn’t/there aren’t, с местоимениями some/any;</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сравнительная и превосходная степень имен прилагательных (</w:t>
      </w:r>
      <w:r>
        <w:rPr>
          <w:rFonts w:ascii="Times New Roman" w:hAnsi="Times New Roman" w:eastAsiaTheme="majorEastAsia"/>
          <w:i/>
          <w:sz w:val="28"/>
          <w:szCs w:val="28"/>
        </w:rPr>
        <w:t xml:space="preserve">colder</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the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coldest</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1:</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прилагательные для описания погоды и природных явлений: </w:t>
      </w:r>
      <w:r>
        <w:rPr>
          <w:rFonts w:ascii="Times New Roman" w:hAnsi="Times New Roman" w:eastAsiaTheme="majorEastAsia"/>
          <w:bCs/>
          <w:i/>
          <w:iCs/>
          <w:sz w:val="28"/>
          <w:szCs w:val="28"/>
        </w:rPr>
        <w:t xml:space="preserve">rainy</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sunny</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cloudy</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windy</w:t>
      </w:r>
      <w:r>
        <w:rPr>
          <w:rFonts w:ascii="Times New Roman" w:hAnsi="Times New Roman" w:eastAsiaTheme="majorEastAsia"/>
          <w:bCs/>
          <w:i/>
          <w:iCs/>
          <w:sz w:val="28"/>
          <w:szCs w:val="28"/>
          <w:lang w:val="ru-RU"/>
        </w:rPr>
        <w:t xml:space="preserve">…</w:t>
      </w:r>
      <w:r>
        <w:rPr>
          <w:rFonts w:ascii="Times New Roman" w:hAnsi="Times New Roman" w:eastAsiaTheme="majorEastAsia"/>
          <w:b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названия диких животных и растений: </w:t>
      </w:r>
      <w:r>
        <w:rPr>
          <w:rFonts w:ascii="Times New Roman" w:hAnsi="Times New Roman" w:eastAsiaTheme="majorEastAsia"/>
          <w:bCs/>
          <w:i/>
          <w:iCs/>
          <w:sz w:val="28"/>
          <w:szCs w:val="28"/>
        </w:rPr>
        <w:t xml:space="preserve">wolf</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fox</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tiger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squirrel</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bear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flower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tree</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oak</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rose</w:t>
      </w:r>
      <w:r>
        <w:rPr>
          <w:rFonts w:ascii="Times New Roman" w:hAnsi="Times New Roman" w:eastAsiaTheme="majorEastAsia"/>
          <w:bCs/>
          <w:i/>
          <w:iCs/>
          <w:sz w:val="28"/>
          <w:szCs w:val="28"/>
          <w:lang w:val="ru-RU"/>
        </w:rPr>
        <w:t xml:space="preserve">…</w:t>
      </w:r>
      <w:r>
        <w:rPr>
          <w:rFonts w:ascii="Times New Roman" w:hAnsi="Times New Roman" w:eastAsiaTheme="majorEastAsia"/>
          <w:b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прилагательные для описания дикой природы: </w:t>
      </w:r>
      <w:r>
        <w:rPr>
          <w:rFonts w:ascii="Times New Roman" w:hAnsi="Times New Roman" w:eastAsiaTheme="majorEastAsia"/>
          <w:bCs/>
          <w:i/>
          <w:iCs/>
          <w:sz w:val="28"/>
          <w:szCs w:val="28"/>
        </w:rPr>
        <w:t xml:space="preserve">dangerous</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strong</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large</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stripy</w:t>
      </w:r>
      <w:r>
        <w:rPr>
          <w:rFonts w:ascii="Times New Roman" w:hAnsi="Times New Roman" w:eastAsiaTheme="majorEastAsia"/>
          <w:b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лексико-грамматические единства для описания действий по охране окружающей среды: </w:t>
      </w:r>
      <w:r>
        <w:rPr>
          <w:rFonts w:ascii="Times New Roman" w:hAnsi="Times New Roman" w:eastAsiaTheme="majorEastAsia"/>
          <w:bCs/>
          <w:i/>
          <w:iCs/>
          <w:sz w:val="28"/>
          <w:szCs w:val="28"/>
        </w:rPr>
        <w:t xml:space="preserve">recycle</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paper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not</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use</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plastic</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bags</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not</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throw</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litter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use</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water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carefully</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protect</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nature</w:t>
      </w:r>
      <w:r>
        <w:rPr>
          <w:rFonts w:ascii="Times New Roman" w:hAnsi="Times New Roman" w:eastAsiaTheme="majorEastAsia"/>
          <w:bCs/>
          <w:i/>
          <w:iCs/>
          <w:sz w:val="28"/>
          <w:szCs w:val="28"/>
          <w:lang w:val="ru-RU"/>
        </w:rPr>
        <w:t xml:space="preserve">…</w:t>
      </w:r>
      <w:r>
        <w:rPr>
          <w:rFonts w:ascii="Times New Roman" w:hAnsi="Times New Roman" w:eastAsiaTheme="majorEastAsia"/>
          <w:b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2. Путешествия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Тема.1 Транспорт.</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2. Поездки на отдых.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3. Развлечения на отдыхе.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рассказывать о городском транспорте;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объяснять маршрут от дома до школы;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рассказывать о поездках на каникулы с семьей;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рассказывать о занятиях на отдыхе;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маршрут, как доехать на городском транспорте до места встречи;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короткое электронное письмо или открытку о событиях на отдыхе;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алгоритм действий в аэропорту;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делать пост в социальных сетях или запись в блоге о своем отдыхе.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прошедшее простое время с глаголом </w:t>
      </w:r>
      <w:r>
        <w:rPr>
          <w:rFonts w:ascii="Times New Roman" w:hAnsi="Times New Roman" w:eastAsiaTheme="majorEastAsia"/>
          <w:i/>
          <w:sz w:val="28"/>
          <w:szCs w:val="28"/>
        </w:rPr>
        <w:t xml:space="preserve">to</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be</w:t>
      </w:r>
      <w:r>
        <w:rPr>
          <w:rFonts w:ascii="Times New Roman" w:hAnsi="Times New Roman" w:eastAsiaTheme="majorEastAsia"/>
          <w:i/>
          <w:sz w:val="28"/>
          <w:szCs w:val="28"/>
          <w:lang w:val="ru-RU"/>
        </w:rPr>
        <w:t xml:space="preserve"> в </w:t>
      </w:r>
      <w:r>
        <w:rPr>
          <w:rFonts w:ascii="Times New Roman" w:hAnsi="Times New Roman" w:eastAsiaTheme="majorEastAsia"/>
          <w:sz w:val="28"/>
          <w:szCs w:val="28"/>
          <w:lang w:val="ru-RU"/>
        </w:rPr>
        <w:t xml:space="preserve">утвердительных, отрицательных, вопросительных предложениях;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речевая модель с </w:t>
      </w:r>
      <w:r>
        <w:rPr>
          <w:rFonts w:ascii="Times New Roman" w:hAnsi="Times New Roman" w:eastAsiaTheme="majorEastAsia"/>
          <w:sz w:val="28"/>
          <w:szCs w:val="28"/>
        </w:rPr>
        <w:t xml:space="preserve">how</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much</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is</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this</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how</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much</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are</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they</w:t>
      </w:r>
      <w:r>
        <w:rPr>
          <w:rFonts w:ascii="Times New Roman" w:hAnsi="Times New Roman" w:eastAsiaTheme="majorEastAsia"/>
          <w:sz w:val="28"/>
          <w:szCs w:val="28"/>
          <w:lang w:val="ru-RU"/>
        </w:rPr>
        <w:t xml:space="preserve">? для уточнения стоимости;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прошедшее простое время </w:t>
      </w:r>
      <w:r>
        <w:rPr>
          <w:rFonts w:ascii="Times New Roman" w:hAnsi="Times New Roman" w:eastAsiaTheme="majorEastAsia"/>
          <w:sz w:val="28"/>
          <w:szCs w:val="28"/>
        </w:rPr>
        <w:t xml:space="preserve">c</w:t>
      </w:r>
      <w:r>
        <w:rPr>
          <w:rFonts w:ascii="Times New Roman" w:hAnsi="Times New Roman" w:eastAsiaTheme="majorEastAsia"/>
          <w:sz w:val="28"/>
          <w:szCs w:val="28"/>
          <w:lang w:val="ru-RU"/>
        </w:rPr>
        <w:t xml:space="preserve"> правильными глаголами в утвердительных, отрицательных и вопросительных формах.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2:</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виды городского транспорта: </w:t>
      </w:r>
      <w:r>
        <w:rPr>
          <w:rFonts w:ascii="Times New Roman" w:hAnsi="Times New Roman" w:eastAsiaTheme="majorEastAsia"/>
          <w:i/>
          <w:iCs/>
          <w:sz w:val="28"/>
          <w:szCs w:val="28"/>
        </w:rPr>
        <w:t xml:space="preserve">bus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tram</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Metro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tube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taxi</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описания ситуаций в аэропорту: </w:t>
      </w:r>
      <w:r>
        <w:rPr>
          <w:rFonts w:ascii="Times New Roman" w:hAnsi="Times New Roman" w:eastAsiaTheme="majorEastAsia"/>
          <w:i/>
          <w:iCs/>
          <w:sz w:val="28"/>
          <w:szCs w:val="28"/>
        </w:rPr>
        <w:t xml:space="preserve">check in, go through passport control, go to the gates, go to the departures, flight delay</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предметов, которые понадобятся в поездке: </w:t>
      </w:r>
      <w:r>
        <w:rPr>
          <w:rFonts w:ascii="Times New Roman" w:hAnsi="Times New Roman" w:eastAsiaTheme="majorEastAsia"/>
          <w:i/>
          <w:iCs/>
          <w:sz w:val="28"/>
          <w:szCs w:val="28"/>
        </w:rPr>
        <w:t xml:space="preserve">passport</w:t>
      </w:r>
      <w:r>
        <w:rPr>
          <w:rFonts w:ascii="Times New Roman" w:hAnsi="Times New Roman" w:eastAsiaTheme="majorEastAsia"/>
          <w:sz w:val="28"/>
          <w:szCs w:val="28"/>
        </w:rPr>
        <w:t xml:space="preserve">, </w:t>
      </w:r>
      <w:r>
        <w:rPr>
          <w:rFonts w:ascii="Times New Roman" w:hAnsi="Times New Roman" w:eastAsiaTheme="majorEastAsia"/>
          <w:i/>
          <w:iCs/>
          <w:sz w:val="28"/>
          <w:szCs w:val="28"/>
        </w:rPr>
        <w:t xml:space="preserve">suitcase, towel, sunscreen, sunglasses, swimsuit…;</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w:t>
      </w:r>
      <w:r>
        <w:rPr>
          <w:rFonts w:ascii="Times New Roman" w:hAnsi="Times New Roman" w:eastAsiaTheme="majorEastAsia"/>
          <w:i/>
          <w:iCs/>
          <w:sz w:val="28"/>
          <w:szCs w:val="28"/>
        </w:rPr>
        <w:t xml:space="preserve"> </w:t>
      </w:r>
      <w:r>
        <w:rPr>
          <w:rFonts w:ascii="Times New Roman" w:hAnsi="Times New Roman" w:eastAsiaTheme="majorEastAsia"/>
          <w:sz w:val="28"/>
          <w:szCs w:val="28"/>
        </w:rPr>
        <w:t xml:space="preserve">речевые клише для описания занятий во время отдыха: </w:t>
      </w:r>
      <w:r>
        <w:rPr>
          <w:rFonts w:ascii="Times New Roman" w:hAnsi="Times New Roman" w:eastAsiaTheme="majorEastAsia"/>
          <w:i/>
          <w:iCs/>
          <w:sz w:val="28"/>
          <w:szCs w:val="28"/>
        </w:rPr>
        <w:t xml:space="preserve">go to water park, go to the beach, go surfing, go downhill skiing, go to theme park</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3. Профессии и работа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1. Мир профессий.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2. Профессии в семье.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3. Выбор профессии.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рассказывать о любимой профессии;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описывать профессиональные обязанности членов семьи;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описывать рабочее место для представителей разных профессий;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составить презентацию о профессии;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плакат о профессиях будущего;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заполнять анкету о своих интересах для определения подходящей профессии.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модальный глагол </w:t>
      </w:r>
      <w:r>
        <w:rPr>
          <w:rFonts w:ascii="Times New Roman" w:hAnsi="Times New Roman" w:eastAsiaTheme="majorEastAsia"/>
          <w:i/>
          <w:iCs/>
          <w:sz w:val="28"/>
          <w:szCs w:val="28"/>
        </w:rPr>
        <w:t xml:space="preserve">have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 инфинитив</w:t>
      </w:r>
      <w:r>
        <w:rPr>
          <w:rFonts w:ascii="Times New Roman" w:hAnsi="Times New Roman" w:eastAsiaTheme="majorEastAsia"/>
          <w:sz w:val="28"/>
          <w:szCs w:val="28"/>
          <w:lang w:val="ru-RU"/>
        </w:rPr>
        <w:t xml:space="preserve"> для описания обязанностей;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оборот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going</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sz w:val="28"/>
          <w:szCs w:val="28"/>
          <w:lang w:val="ru-RU"/>
        </w:rPr>
        <w:t xml:space="preserve"> </w:t>
      </w:r>
      <w:r>
        <w:rPr>
          <w:rFonts w:ascii="Times New Roman" w:hAnsi="Times New Roman" w:eastAsiaTheme="majorEastAsia"/>
          <w:i/>
          <w:iCs/>
          <w:sz w:val="28"/>
          <w:szCs w:val="28"/>
          <w:lang w:val="ru-RU"/>
        </w:rPr>
        <w:t xml:space="preserve">+ инфинитив</w:t>
      </w:r>
      <w:r>
        <w:rPr>
          <w:rFonts w:ascii="Times New Roman" w:hAnsi="Times New Roman" w:eastAsiaTheme="majorEastAsia"/>
          <w:sz w:val="28"/>
          <w:szCs w:val="28"/>
          <w:lang w:val="ru-RU"/>
        </w:rPr>
        <w:t xml:space="preserve"> для сообщения о планах на будущее;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оборот </w:t>
      </w:r>
      <w:r>
        <w:rPr>
          <w:rFonts w:ascii="Times New Roman" w:hAnsi="Times New Roman" w:eastAsiaTheme="majorEastAsia"/>
          <w:i/>
          <w:iCs/>
          <w:sz w:val="28"/>
          <w:szCs w:val="28"/>
        </w:rPr>
        <w:t xml:space="preserve">there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there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are</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описания рабочего места (повторение);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простое настоящее время с наречиями повторности для выражения регулярных действий (повторение).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3:</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профессий </w:t>
      </w:r>
      <w:r>
        <w:rPr>
          <w:rFonts w:ascii="Times New Roman" w:hAnsi="Times New Roman" w:eastAsiaTheme="majorEastAsia"/>
          <w:i/>
          <w:iCs/>
          <w:sz w:val="28"/>
          <w:szCs w:val="28"/>
        </w:rPr>
        <w:t xml:space="preserve">(doctor, engineer, driver, pizza maker, vet, programmer, singer…);</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лексико-грамматические единства, связанные с профессиями: </w:t>
      </w:r>
      <w:r>
        <w:rPr>
          <w:rFonts w:ascii="Times New Roman" w:hAnsi="Times New Roman" w:eastAsiaTheme="majorEastAsia"/>
          <w:i/>
          <w:iCs/>
          <w:sz w:val="28"/>
          <w:szCs w:val="28"/>
        </w:rPr>
        <w:t xml:space="preserve">treat people, treat animals, be good at IT, to cook pizza, work in the office …;</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клише для описания своих интересов: </w:t>
      </w:r>
      <w:r>
        <w:rPr>
          <w:rFonts w:ascii="Times New Roman" w:hAnsi="Times New Roman" w:eastAsiaTheme="majorEastAsia"/>
          <w:i/>
          <w:iCs/>
          <w:sz w:val="28"/>
          <w:szCs w:val="28"/>
        </w:rPr>
        <w:t xml:space="preserve">be keen on music, like cooking, enjoy playing computer games; take care of pets, play the piano…;</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лексические единицы, связанные с описанием рабочего места и его оборудованием: </w:t>
      </w:r>
      <w:r>
        <w:rPr>
          <w:rFonts w:ascii="Times New Roman" w:hAnsi="Times New Roman" w:eastAsiaTheme="majorEastAsia"/>
          <w:i/>
          <w:iCs/>
          <w:sz w:val="28"/>
          <w:szCs w:val="28"/>
        </w:rPr>
        <w:t xml:space="preserve">c</w:t>
      </w:r>
      <w:r>
        <w:rPr>
          <w:rFonts w:ascii="Times New Roman" w:hAnsi="Times New Roman" w:eastAsiaTheme="majorEastAsia"/>
          <w:bCs/>
          <w:i/>
          <w:iCs/>
          <w:sz w:val="28"/>
          <w:szCs w:val="28"/>
        </w:rPr>
        <w:t xml:space="preserve">ooker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personal</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computer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printer</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white</w:t>
      </w:r>
      <w:r>
        <w:rPr>
          <w:rFonts w:ascii="Times New Roman" w:hAnsi="Times New Roman" w:eastAsiaTheme="majorEastAsia"/>
          <w:bCs/>
          <w:i/>
          <w:iCs/>
          <w:sz w:val="28"/>
          <w:szCs w:val="28"/>
          <w:lang w:val="ru-RU"/>
        </w:rPr>
        <w:t xml:space="preserve"> </w:t>
      </w:r>
      <w:r>
        <w:rPr>
          <w:rFonts w:ascii="Times New Roman" w:hAnsi="Times New Roman" w:eastAsiaTheme="majorEastAsia"/>
          <w:bCs/>
          <w:i/>
          <w:iCs/>
          <w:sz w:val="28"/>
          <w:szCs w:val="28"/>
        </w:rPr>
        <w:t xml:space="preserve">board</w:t>
      </w:r>
      <w:r>
        <w:rPr>
          <w:rFonts w:ascii="Times New Roman" w:hAnsi="Times New Roman" w:eastAsiaTheme="majorEastAsia"/>
          <w:bCs/>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4. Праздники и знаменательные даты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1. Праздники в России.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2. Праздники в Великобритании.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Тема 3.  Фестивали.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рассказывать о любимом празднике;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рассказ про Рождество;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рассказ об известном фестивале;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поздравительную открытку с Новым годом и Рождеством;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писать открытку с фестиваля;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составлять презентацию или плакат о любимом празднике.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сравнительная и превосходная степень имен прилагательных в регулярных и нерегулярных формах: </w:t>
      </w:r>
      <w:r>
        <w:rPr>
          <w:rFonts w:ascii="Times New Roman" w:hAnsi="Times New Roman" w:eastAsiaTheme="majorEastAsia"/>
          <w:i/>
          <w:sz w:val="28"/>
          <w:szCs w:val="28"/>
        </w:rPr>
        <w:t xml:space="preserve">happy</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the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happiest</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модели: </w:t>
      </w:r>
      <w:r>
        <w:rPr>
          <w:rFonts w:ascii="Times New Roman" w:hAnsi="Times New Roman" w:eastAsiaTheme="majorEastAsia"/>
          <w:i/>
          <w:sz w:val="28"/>
          <w:szCs w:val="28"/>
        </w:rPr>
        <w:t xml:space="preserve">It opens…/they close…/What time</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речевая модель: </w:t>
      </w:r>
      <w:r>
        <w:rPr>
          <w:rFonts w:ascii="Times New Roman" w:hAnsi="Times New Roman" w:eastAsiaTheme="majorEastAsia"/>
          <w:i/>
          <w:iCs/>
          <w:sz w:val="28"/>
          <w:szCs w:val="28"/>
        </w:rPr>
        <w:t xml:space="preserve">It’s celebrated…, The festival is held…;</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предлоги и порядковые числительные в речевых моделях для обозначения знаменательных дат .</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the</w:t>
      </w:r>
      <w:r>
        <w:rPr>
          <w:rFonts w:ascii="Times New Roman" w:hAnsi="Times New Roman" w:eastAsiaTheme="majorEastAsia"/>
          <w:i/>
          <w:iCs/>
          <w:sz w:val="28"/>
          <w:szCs w:val="28"/>
          <w:lang w:val="ru-RU"/>
        </w:rPr>
        <w:t xml:space="preserve"> 25</w:t>
      </w:r>
      <w:r>
        <w:rPr>
          <w:rFonts w:ascii="Times New Roman" w:hAnsi="Times New Roman" w:eastAsiaTheme="majorEastAsia"/>
          <w:i/>
          <w:iCs/>
          <w:sz w:val="28"/>
          <w:szCs w:val="28"/>
          <w:vertAlign w:val="superscript"/>
        </w:rPr>
        <w:t xml:space="preserve">th</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of</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December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the</w:t>
      </w:r>
      <w:r>
        <w:rPr>
          <w:rFonts w:ascii="Times New Roman" w:hAnsi="Times New Roman" w:eastAsiaTheme="majorEastAsia"/>
          <w:i/>
          <w:iCs/>
          <w:sz w:val="28"/>
          <w:szCs w:val="28"/>
          <w:lang w:val="ru-RU"/>
        </w:rPr>
        <w:t xml:space="preserve"> 8</w:t>
      </w:r>
      <w:r>
        <w:rPr>
          <w:rFonts w:ascii="Times New Roman" w:hAnsi="Times New Roman" w:eastAsiaTheme="majorEastAsia"/>
          <w:i/>
          <w:iCs/>
          <w:sz w:val="28"/>
          <w:szCs w:val="28"/>
          <w:vertAlign w:val="superscript"/>
        </w:rPr>
        <w:t xml:space="preserve">th</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of</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March</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4:</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праздников: </w:t>
      </w:r>
      <w:r>
        <w:rPr>
          <w:rFonts w:ascii="Times New Roman" w:hAnsi="Times New Roman" w:eastAsiaTheme="majorEastAsia"/>
          <w:i/>
          <w:iCs/>
          <w:sz w:val="28"/>
          <w:szCs w:val="28"/>
        </w:rPr>
        <w:t xml:space="preserve">New Year, Christmas, Women’s Day, Easter…;</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лексико-грамматические единства для описания праздничных событий (</w:t>
      </w:r>
      <w:r>
        <w:rPr>
          <w:rFonts w:ascii="Times New Roman" w:hAnsi="Times New Roman" w:eastAsiaTheme="majorEastAsia"/>
          <w:i/>
          <w:iCs/>
          <w:sz w:val="28"/>
          <w:szCs w:val="28"/>
        </w:rPr>
        <w:t xml:space="preserve">decorate the Christmas tree, buy presents, write cards, cook meals, buy chocolate eggs, colour eggs, bake a cake…);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открыток: </w:t>
      </w:r>
      <w:r>
        <w:rPr>
          <w:rFonts w:ascii="Times New Roman" w:hAnsi="Times New Roman" w:eastAsiaTheme="majorEastAsia"/>
          <w:i/>
          <w:iCs/>
          <w:sz w:val="28"/>
          <w:szCs w:val="28"/>
        </w:rPr>
        <w:t xml:space="preserve">Happy New Year, Merry Christmas, Happy Easter, I wish you happiness, best wishes, with love.</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9</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(4-й год обучения на уровне ООО)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1. </w:t>
      </w:r>
      <w:r>
        <w:rPr>
          <w:rFonts w:ascii="Times New Roman" w:hAnsi="Times New Roman" w:eastAsiaTheme="majorEastAsia"/>
          <w:b/>
          <w:bCs/>
          <w:sz w:val="28"/>
          <w:szCs w:val="28"/>
          <w:lang w:val="ru-RU"/>
        </w:rPr>
        <w:t xml:space="preserve">Интернет и гаджеты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1. Мир гаджетов.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 Социальные сети.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3. Блоги.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краткое описание технического устройства (гаджета);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голосовые и видеосообщения о себе для странички в социальных сетях;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рассказ по образцу о своих гаджетах, технических устройствах и их применении;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об используемых технических устройствах (гаджетах);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по образцу страничку или отдельную рубрику с информацией о себе для социальных сетей;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пост для блога по изученному образцу;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составлять краткое электронное письмо по образцу.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модальный глагол </w:t>
      </w:r>
      <w:r>
        <w:rPr>
          <w:rFonts w:ascii="Times New Roman" w:hAnsi="Times New Roman" w:eastAsiaTheme="majorEastAsia"/>
          <w:i/>
          <w:iCs/>
          <w:sz w:val="28"/>
          <w:szCs w:val="28"/>
        </w:rPr>
        <w:t xml:space="preserve">can</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для описания возможностей гаджетов (</w:t>
      </w:r>
      <w:r>
        <w:rPr>
          <w:rFonts w:ascii="Times New Roman" w:hAnsi="Times New Roman" w:eastAsiaTheme="majorEastAsia"/>
          <w:i/>
          <w:iCs/>
          <w:sz w:val="28"/>
          <w:szCs w:val="28"/>
        </w:rPr>
        <w:t xml:space="preserve">It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can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take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photos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can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listen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music</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прошедшее простое время с неправильными глаголами в повествовательном, вопросительном, отрицательном предложениях (</w:t>
      </w:r>
      <w:r>
        <w:rPr>
          <w:rFonts w:ascii="Times New Roman" w:hAnsi="Times New Roman" w:eastAsiaTheme="majorEastAsia"/>
          <w:i/>
          <w:iCs/>
          <w:sz w:val="28"/>
          <w:szCs w:val="28"/>
        </w:rPr>
        <w:t xml:space="preserve">When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did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you</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buy</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got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last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month</w:t>
      </w:r>
      <w:r>
        <w:rPr>
          <w:rFonts w:ascii="Times New Roman" w:hAnsi="Times New Roman" w:eastAsiaTheme="majorEastAsia"/>
          <w:i/>
          <w:iCs/>
          <w:sz w:val="28"/>
          <w:szCs w:val="28"/>
          <w:lang w:val="ru-RU"/>
        </w:rPr>
        <w:t xml:space="preserve">…)</w:t>
      </w:r>
      <w:r>
        <w:rPr>
          <w:rFonts w:ascii="Times New Roman" w:hAnsi="Times New Roman" w:eastAsiaTheme="majorEastAsia"/>
          <w:sz w:val="28"/>
          <w:szCs w:val="28"/>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исчисляемые существительные в единственном/множественном числе с неопределенным артиклем </w:t>
      </w:r>
      <w:r>
        <w:rPr>
          <w:rFonts w:ascii="Times New Roman" w:hAnsi="Times New Roman" w:eastAsiaTheme="majorEastAsia"/>
          <w:i/>
          <w:iCs/>
          <w:sz w:val="28"/>
          <w:szCs w:val="28"/>
        </w:rPr>
        <w:t xml:space="preserve">a</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и местоимением</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some</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(повторение);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речевые модели с</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other</w:t>
      </w:r>
      <w:r>
        <w:rPr>
          <w:rFonts w:ascii="Times New Roman" w:hAnsi="Times New Roman" w:eastAsiaTheme="majorEastAsia"/>
          <w:sz w:val="28"/>
          <w:szCs w:val="28"/>
          <w:lang w:val="ru-RU"/>
        </w:rPr>
        <w:t xml:space="preserve"> типа …</w:t>
      </w:r>
      <w:r>
        <w:rPr>
          <w:rFonts w:ascii="Times New Roman" w:hAnsi="Times New Roman" w:eastAsiaTheme="majorEastAsia"/>
          <w:i/>
          <w:iCs/>
          <w:sz w:val="28"/>
          <w:szCs w:val="28"/>
        </w:rPr>
        <w:t xml:space="preserve">other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apps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other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gadgets</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1:</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гаджетов, технических устройств:</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smartphone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smartwatch</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tablet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iPhone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iPad</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приложений для планшетов и смартфонов: </w:t>
      </w:r>
      <w:r>
        <w:rPr>
          <w:rFonts w:ascii="Times New Roman" w:hAnsi="Times New Roman" w:eastAsiaTheme="majorEastAsia"/>
          <w:i/>
          <w:iCs/>
          <w:sz w:val="28"/>
          <w:szCs w:val="28"/>
        </w:rPr>
        <w:t xml:space="preserve">apps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weather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iMovie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Google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Maps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Pages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Shortcuts</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глаголы для описания действий в информационном пространстве: </w:t>
      </w:r>
      <w:r>
        <w:rPr>
          <w:rFonts w:ascii="Times New Roman" w:hAnsi="Times New Roman" w:eastAsiaTheme="majorEastAsia"/>
          <w:i/>
          <w:iCs/>
          <w:sz w:val="28"/>
          <w:szCs w:val="28"/>
        </w:rPr>
        <w:t xml:space="preserve">to</w:t>
      </w:r>
      <w:r>
        <w:rPr>
          <w:rFonts w:ascii="Times New Roman" w:hAnsi="Times New Roman" w:eastAsiaTheme="majorEastAsia"/>
          <w:sz w:val="28"/>
          <w:szCs w:val="28"/>
          <w:lang w:val="ru-RU"/>
        </w:rPr>
        <w:t xml:space="preserve"> </w:t>
      </w:r>
      <w:r>
        <w:rPr>
          <w:rFonts w:ascii="Times New Roman" w:hAnsi="Times New Roman" w:eastAsiaTheme="majorEastAsia"/>
          <w:i/>
          <w:iCs/>
          <w:sz w:val="28"/>
          <w:szCs w:val="28"/>
        </w:rPr>
        <w:t xml:space="preserve">download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upload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like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post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comment</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конструкции: </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like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m</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keen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m</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interested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in</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для описания своих интересов (повторение).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2. </w:t>
      </w:r>
      <w:r>
        <w:rPr>
          <w:rFonts w:ascii="Times New Roman" w:hAnsi="Times New Roman" w:eastAsiaTheme="majorEastAsia"/>
          <w:b/>
          <w:bCs/>
          <w:sz w:val="28"/>
          <w:szCs w:val="28"/>
          <w:lang w:val="ru-RU"/>
        </w:rPr>
        <w:t xml:space="preserve">Здоровье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sz w:val="28"/>
          <w:szCs w:val="28"/>
          <w:lang w:val="ru-RU"/>
        </w:rPr>
        <w:t xml:space="preserve"> Здоровый образ жизни.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 Режим дня.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3. В аптеке.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правила о здоровом образе жизни;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голосовое сообщение о времени приема лекарства;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голосовое сообщение заболевшему однокласснику с пожеланием выздоровления;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рассказывать о своем самочувствии и симптомах;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рассказывать о своем режиме дня;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текст для блога на тему «Здоровый образ жизни»;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плакат с инструкцией по правильному режиму дня;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текст рецепта для приготовления полезного блюда;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электронное письмо заболевшему однокласснику с пожеланием выздоровления;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модальный глагол </w:t>
      </w:r>
      <w:r>
        <w:rPr>
          <w:rFonts w:ascii="Times New Roman" w:hAnsi="Times New Roman" w:eastAsiaTheme="majorEastAsia"/>
          <w:i/>
          <w:iCs/>
          <w:sz w:val="28"/>
          <w:szCs w:val="28"/>
        </w:rPr>
        <w:t xml:space="preserve">mustn</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t</w:t>
      </w:r>
      <w:r>
        <w:rPr>
          <w:rFonts w:ascii="Times New Roman" w:hAnsi="Times New Roman" w:eastAsiaTheme="majorEastAsia"/>
          <w:i/>
          <w:iCs/>
          <w:sz w:val="28"/>
          <w:szCs w:val="28"/>
          <w:lang w:val="ru-RU"/>
        </w:rPr>
        <w:t xml:space="preserve"> + инфинитив</w:t>
      </w:r>
      <w:r>
        <w:rPr>
          <w:rFonts w:ascii="Times New Roman" w:hAnsi="Times New Roman" w:eastAsiaTheme="majorEastAsia"/>
          <w:sz w:val="28"/>
          <w:szCs w:val="28"/>
          <w:lang w:val="ru-RU"/>
        </w:rPr>
        <w:t xml:space="preserve"> для выражения запрета;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модальный глагол </w:t>
      </w:r>
      <w:r>
        <w:rPr>
          <w:rFonts w:ascii="Times New Roman" w:hAnsi="Times New Roman" w:eastAsiaTheme="majorEastAsia"/>
          <w:i/>
          <w:iCs/>
          <w:sz w:val="28"/>
          <w:szCs w:val="28"/>
        </w:rPr>
        <w:t xml:space="preserve">must</w:t>
      </w:r>
      <w:r>
        <w:rPr>
          <w:rFonts w:ascii="Times New Roman" w:hAnsi="Times New Roman" w:eastAsiaTheme="majorEastAsia"/>
          <w:i/>
          <w:iCs/>
          <w:sz w:val="28"/>
          <w:szCs w:val="28"/>
          <w:lang w:val="ru-RU"/>
        </w:rPr>
        <w:t xml:space="preserve"> + инфинитив</w:t>
      </w:r>
      <w:r>
        <w:rPr>
          <w:rFonts w:ascii="Times New Roman" w:hAnsi="Times New Roman" w:eastAsiaTheme="majorEastAsia"/>
          <w:sz w:val="28"/>
          <w:szCs w:val="28"/>
          <w:lang w:val="ru-RU"/>
        </w:rPr>
        <w:t xml:space="preserve"> для выражения настоятельного совета;</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неисчисляемые существительные в сочетаниях  </w:t>
      </w:r>
      <w:r>
        <w:rPr>
          <w:rFonts w:ascii="Times New Roman" w:hAnsi="Times New Roman" w:eastAsiaTheme="majorEastAsia"/>
          <w:i/>
          <w:sz w:val="28"/>
          <w:szCs w:val="28"/>
        </w:rPr>
        <w:t xml:space="preserve"> a packet of, a spoon of, a piece of…;</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конструкции с модальным глаголом   </w:t>
      </w:r>
      <w:r>
        <w:rPr>
          <w:rFonts w:ascii="Times New Roman" w:hAnsi="Times New Roman" w:eastAsiaTheme="majorEastAsia"/>
          <w:i/>
          <w:iCs/>
          <w:sz w:val="28"/>
          <w:szCs w:val="28"/>
        </w:rPr>
        <w:t xml:space="preserve">could</w:t>
      </w:r>
      <w:r>
        <w:rPr>
          <w:rFonts w:ascii="Times New Roman" w:hAnsi="Times New Roman" w:eastAsiaTheme="majorEastAsia"/>
          <w:sz w:val="28"/>
          <w:szCs w:val="28"/>
          <w:lang w:val="ru-RU"/>
        </w:rPr>
        <w:t xml:space="preserve"> для выражения вежливой просьбы:</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Could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have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some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throat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lozenges</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повелительное наклонения для выражения инструкции о приеме лекарств: </w:t>
      </w:r>
      <w:r>
        <w:rPr>
          <w:rFonts w:ascii="Times New Roman" w:hAnsi="Times New Roman" w:eastAsiaTheme="majorEastAsia"/>
          <w:i/>
          <w:iCs/>
          <w:sz w:val="28"/>
          <w:szCs w:val="28"/>
        </w:rPr>
        <w:t xml:space="preserve">take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one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tablet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three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times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a</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day</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2:</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описания здорового образа жизни:</w:t>
      </w:r>
      <w:r>
        <w:rPr>
          <w:rFonts w:ascii="Times New Roman" w:hAnsi="Times New Roman" w:eastAsiaTheme="majorEastAsia"/>
          <w:i/>
          <w:iCs/>
          <w:sz w:val="28"/>
          <w:szCs w:val="28"/>
        </w:rPr>
        <w:t xml:space="preserve"> do sports, go to the gym, eat vegetables, don’t eat junk good, get up early, go to bed early…;</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глаголы для составления рецептов блюд:</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cut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peel</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cook</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bake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add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pour</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полезных продуктов: </w:t>
      </w:r>
      <w:r>
        <w:rPr>
          <w:rFonts w:ascii="Times New Roman" w:hAnsi="Times New Roman" w:eastAsiaTheme="majorEastAsia"/>
          <w:i/>
          <w:iCs/>
          <w:sz w:val="28"/>
          <w:szCs w:val="28"/>
        </w:rPr>
        <w:t xml:space="preserve">dairy products, eggs, peas, beans, cheese, oily fish…;</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лексика для описания самочувствия и симптомов болезни: </w:t>
      </w:r>
      <w:r>
        <w:rPr>
          <w:rFonts w:ascii="Times New Roman" w:hAnsi="Times New Roman" w:eastAsiaTheme="majorEastAsia"/>
          <w:i/>
          <w:iCs/>
          <w:sz w:val="28"/>
          <w:szCs w:val="28"/>
        </w:rPr>
        <w:t xml:space="preserve">toothache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headache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earache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stomachache</w:t>
      </w:r>
      <w:r>
        <w:rPr>
          <w:rFonts w:ascii="Times New Roman" w:hAnsi="Times New Roman" w:eastAsiaTheme="majorEastAsia"/>
          <w:i/>
          <w:iCs/>
          <w:sz w:val="28"/>
          <w:szCs w:val="28"/>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речевые клише для описания симптомов болезни и инструкций для их лечения: </w:t>
      </w:r>
      <w:r>
        <w:rPr>
          <w:rFonts w:ascii="Times New Roman" w:hAnsi="Times New Roman" w:eastAsiaTheme="majorEastAsia"/>
          <w:i/>
          <w:iCs/>
          <w:sz w:val="28"/>
          <w:szCs w:val="28"/>
        </w:rPr>
        <w:t xml:space="preserve">high</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temperature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hurts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take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temperature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drink</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more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water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stay</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bed</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3. </w:t>
      </w:r>
      <w:r>
        <w:rPr>
          <w:rFonts w:ascii="Times New Roman" w:hAnsi="Times New Roman" w:eastAsiaTheme="majorEastAsia"/>
          <w:b/>
          <w:sz w:val="28"/>
          <w:szCs w:val="28"/>
          <w:lang w:val="ru-RU"/>
        </w:rPr>
        <w:t xml:space="preserve">Наука и технологии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
          <w:sz w:val="28"/>
          <w:szCs w:val="28"/>
          <w:lang w:val="ru-RU"/>
        </w:rPr>
        <w:t xml:space="preserve"> </w:t>
      </w:r>
      <w:r>
        <w:rPr>
          <w:rFonts w:ascii="Times New Roman" w:hAnsi="Times New Roman" w:eastAsiaTheme="majorEastAsia"/>
          <w:bCs/>
          <w:sz w:val="28"/>
          <w:szCs w:val="28"/>
          <w:lang w:val="ru-RU"/>
        </w:rPr>
        <w:t xml:space="preserve">Наука в современном мире.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2. Технологии и мы.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3. Знаменитые изобретатели.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значимости научных достижений в современной жизни;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уметь рассказывать о важном достижении в одной из научных областей;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том, как современные технологии помогают в учебе;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том, какие современные технологии используются дома;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об известном ученом или изобретателе;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плакат об используемых в быту современных технологиях (например, робот-пылесос);</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о важном научном достижении (например, о разработке нового лекарства);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краткую инструкцию, как пользоваться торговым автоматом для покупки шоколада или напитка.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конструкция </w:t>
      </w:r>
      <w:r>
        <w:rPr>
          <w:rFonts w:ascii="Times New Roman" w:hAnsi="Times New Roman" w:eastAsiaTheme="majorEastAsia"/>
          <w:i/>
          <w:iCs/>
          <w:sz w:val="28"/>
          <w:szCs w:val="28"/>
        </w:rPr>
        <w:t xml:space="preserve">used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 инфинитив </w:t>
      </w:r>
      <w:r>
        <w:rPr>
          <w:rFonts w:ascii="Times New Roman" w:hAnsi="Times New Roman" w:eastAsiaTheme="majorEastAsia"/>
          <w:sz w:val="28"/>
          <w:szCs w:val="28"/>
          <w:lang w:val="ru-RU"/>
        </w:rPr>
        <w:t xml:space="preserve">для выражения регулярно совершающегося действия или состояния в прошлом;</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сравнительная и превосходная степень имен прилагательных по аналитической модели (</w:t>
      </w:r>
      <w:r>
        <w:rPr>
          <w:rFonts w:ascii="Times New Roman" w:hAnsi="Times New Roman" w:eastAsiaTheme="majorEastAsia"/>
          <w:i/>
          <w:sz w:val="28"/>
          <w:szCs w:val="28"/>
        </w:rPr>
        <w:t xml:space="preserve">more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exciting</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повелительное наклонение для составления инструкции к эксплуатации каких-либо приборов (повторение);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модальный глагол </w:t>
      </w:r>
      <w:r>
        <w:rPr>
          <w:rFonts w:ascii="Times New Roman" w:hAnsi="Times New Roman" w:eastAsiaTheme="majorEastAsia"/>
          <w:i/>
          <w:iCs/>
          <w:sz w:val="28"/>
          <w:szCs w:val="28"/>
        </w:rPr>
        <w:t xml:space="preserve">can</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для описания функций домашних приборов: </w:t>
      </w:r>
      <w:r>
        <w:rPr>
          <w:rFonts w:ascii="Times New Roman" w:hAnsi="Times New Roman" w:eastAsiaTheme="majorEastAsia"/>
          <w:i/>
          <w:iCs/>
          <w:sz w:val="28"/>
          <w:szCs w:val="28"/>
        </w:rPr>
        <w:t xml:space="preserve">it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can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clean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the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carpet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can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wash</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3:</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лексика, связанная с научной деятельностью: </w:t>
      </w:r>
      <w:r>
        <w:rPr>
          <w:rFonts w:ascii="Times New Roman" w:hAnsi="Times New Roman" w:eastAsiaTheme="majorEastAsia"/>
          <w:i/>
          <w:iCs/>
          <w:sz w:val="28"/>
          <w:szCs w:val="28"/>
        </w:rPr>
        <w:t xml:space="preserve">scientist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science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lab</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microscope</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название современных бытовых приборов: </w:t>
      </w:r>
      <w:r>
        <w:rPr>
          <w:rFonts w:ascii="Times New Roman" w:hAnsi="Times New Roman" w:eastAsiaTheme="majorEastAsia"/>
          <w:i/>
          <w:iCs/>
          <w:sz w:val="28"/>
          <w:szCs w:val="28"/>
        </w:rPr>
        <w:t xml:space="preserve">microwave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oven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vacuum</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cleaner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washing</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machine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dishwasher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iron</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глаголы для составления инструкции: </w:t>
      </w:r>
      <w:r>
        <w:rPr>
          <w:rFonts w:ascii="Times New Roman" w:hAnsi="Times New Roman" w:eastAsiaTheme="majorEastAsia"/>
          <w:i/>
          <w:iCs/>
          <w:sz w:val="28"/>
          <w:szCs w:val="28"/>
        </w:rPr>
        <w:t xml:space="preserve">press the button, put a coin, choose the drink, take the change…;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прилагательные для описания научных открытий: </w:t>
      </w:r>
      <w:r>
        <w:rPr>
          <w:rFonts w:ascii="Times New Roman" w:hAnsi="Times New Roman" w:eastAsiaTheme="majorEastAsia"/>
          <w:i/>
          <w:iCs/>
          <w:sz w:val="28"/>
          <w:szCs w:val="28"/>
        </w:rPr>
        <w:t xml:space="preserve">important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high</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tech</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modern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famous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world</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wide</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4</w:t>
      </w:r>
      <w:r>
        <w:rPr>
          <w:rFonts w:ascii="Times New Roman" w:hAnsi="Times New Roman" w:eastAsiaTheme="majorEastAsia"/>
          <w:bCs/>
          <w:sz w:val="28"/>
          <w:szCs w:val="28"/>
          <w:lang w:val="ru-RU"/>
        </w:rPr>
        <w:t xml:space="preserve">. </w:t>
      </w:r>
      <w:r>
        <w:rPr>
          <w:rFonts w:ascii="Times New Roman" w:hAnsi="Times New Roman" w:eastAsiaTheme="majorEastAsia"/>
          <w:b/>
          <w:sz w:val="28"/>
          <w:szCs w:val="28"/>
          <w:lang w:val="ru-RU"/>
        </w:rPr>
        <w:t xml:space="preserve">Выдающиеся люди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1.</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Выдающиеся поэты и писатели.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 Выдающиеся люди в искусстве.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3. Выдающиеся люди в спорте.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любимом произведении и его авторе;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художнике и его картинах;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любимом спортсмене;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письма</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о любимом писателе/поэте;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плакат о любимом актере/певце;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записку с напоминанием о месте и времени встречи в связи с походом на выставку или спортивное мероприятие;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пост для блога о спортивном событии.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притяжательные местоимения в абсолютной форме: </w:t>
      </w:r>
      <w:r>
        <w:rPr>
          <w:rFonts w:ascii="Times New Roman" w:hAnsi="Times New Roman" w:eastAsiaTheme="majorEastAsia"/>
          <w:i/>
          <w:sz w:val="28"/>
          <w:szCs w:val="28"/>
        </w:rPr>
        <w:t xml:space="preserve">mine</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yours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his</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hers</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речевая модель </w:t>
      </w:r>
      <w:r>
        <w:rPr>
          <w:rFonts w:ascii="Times New Roman" w:hAnsi="Times New Roman" w:eastAsiaTheme="majorEastAsia"/>
          <w:i/>
          <w:iCs/>
          <w:sz w:val="28"/>
          <w:szCs w:val="28"/>
        </w:rPr>
        <w:t xml:space="preserve">one of the most… </w:t>
      </w:r>
      <w:r>
        <w:rPr>
          <w:rFonts w:ascii="Times New Roman" w:hAnsi="Times New Roman" w:eastAsiaTheme="majorEastAsia"/>
          <w:sz w:val="28"/>
          <w:szCs w:val="28"/>
        </w:rPr>
        <w:t xml:space="preserve">для рассказа о деятельности выдающихся людей: </w:t>
      </w:r>
      <w:r>
        <w:rPr>
          <w:rFonts w:ascii="Times New Roman" w:hAnsi="Times New Roman" w:eastAsiaTheme="majorEastAsia"/>
          <w:i/>
          <w:iCs/>
          <w:sz w:val="28"/>
          <w:szCs w:val="28"/>
        </w:rPr>
        <w:t xml:space="preserve">one of the most important, one of the most famous…;</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простое прошедшее время для рассказа о деятельности выдающихся людей (повторение);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настоящее продолженное время для описания фотографий знаменитых людей (повторение).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4:</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видов искусства: </w:t>
      </w:r>
      <w:r>
        <w:rPr>
          <w:rFonts w:ascii="Times New Roman" w:hAnsi="Times New Roman" w:eastAsiaTheme="majorEastAsia"/>
          <w:i/>
          <w:iCs/>
          <w:sz w:val="28"/>
          <w:szCs w:val="28"/>
        </w:rPr>
        <w:t xml:space="preserve">art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literature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music</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жанров в искусстве: </w:t>
      </w:r>
      <w:r>
        <w:rPr>
          <w:rFonts w:ascii="Times New Roman" w:hAnsi="Times New Roman" w:eastAsiaTheme="majorEastAsia"/>
          <w:i/>
          <w:iCs/>
          <w:sz w:val="28"/>
          <w:szCs w:val="28"/>
        </w:rPr>
        <w:t xml:space="preserve">poetry</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novel</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fantasy</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portrait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landscape</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описания деятельности выдающихся людей: </w:t>
      </w:r>
      <w:r>
        <w:rPr>
          <w:rFonts w:ascii="Times New Roman" w:hAnsi="Times New Roman" w:eastAsiaTheme="majorEastAsia"/>
          <w:i/>
          <w:iCs/>
          <w:sz w:val="28"/>
          <w:szCs w:val="28"/>
        </w:rPr>
        <w:t xml:space="preserve">to compose music, to write poems, to perform on stage, to star in films, to be the winner, to break the record…</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10</w:t>
      </w:r>
      <w:r>
        <w:rPr>
          <w:rFonts w:ascii="Times New Roman" w:hAnsi="Times New Roman" w:eastAsiaTheme="majorEastAsia"/>
          <w:b/>
          <w:bCs/>
          <w:sz w:val="28"/>
          <w:szCs w:val="28"/>
          <w:lang w:val="ru-RU"/>
        </w:rPr>
        <w:t xml:space="preserve"> КЛАСС</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(5-й год обучения на уровне ООО)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1</w:t>
      </w:r>
      <w:r>
        <w:rPr>
          <w:rFonts w:ascii="Times New Roman" w:hAnsi="Times New Roman" w:eastAsiaTheme="majorEastAsia"/>
          <w:sz w:val="28"/>
          <w:szCs w:val="28"/>
          <w:lang w:val="ru-RU"/>
        </w:rPr>
        <w:t xml:space="preserve">. </w:t>
      </w:r>
      <w:r>
        <w:rPr>
          <w:rFonts w:ascii="Times New Roman" w:hAnsi="Times New Roman" w:eastAsiaTheme="majorEastAsia"/>
          <w:b/>
          <w:bCs/>
          <w:sz w:val="28"/>
          <w:szCs w:val="28"/>
          <w:lang w:val="ru-RU"/>
        </w:rPr>
        <w:t xml:space="preserve">Культура и искусство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1.</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Мир музыки.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Музеи и выставки.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3.</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Театр.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своих предпочтениях в музыке;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голосовое сообщение с приглашением пойти на концерт или выставку;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посещении выставки, музея или театра;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любимом спектакле;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о любимой музыкальной группе;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афишу для спектакля;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пост для социальных сетей о посещении выставки/музея/театра;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электронное письмо другу с советом, куда можно пойти в выходные (концерты, театр, кино, выставки).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1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настоящее продолженное время для описания действий, происходящих на картинке;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профессий, связанных с культурной деятельностью: </w:t>
      </w:r>
      <w:r>
        <w:rPr>
          <w:rFonts w:ascii="Times New Roman" w:hAnsi="Times New Roman" w:eastAsiaTheme="majorEastAsia"/>
          <w:i/>
          <w:iCs/>
          <w:sz w:val="28"/>
          <w:szCs w:val="28"/>
        </w:rPr>
        <w:t xml:space="preserve">actor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actress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artist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writer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poet</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наречия образа действия: </w:t>
      </w:r>
      <w:r>
        <w:rPr>
          <w:rFonts w:ascii="Times New Roman" w:hAnsi="Times New Roman" w:eastAsiaTheme="majorEastAsia"/>
          <w:i/>
          <w:iCs/>
          <w:sz w:val="28"/>
          <w:szCs w:val="28"/>
        </w:rPr>
        <w:t xml:space="preserve">quietly, loudly, carefully, beautifully</w:t>
      </w:r>
      <w:r>
        <w:rPr>
          <w:rFonts w:ascii="Times New Roman" w:hAnsi="Times New Roman" w:eastAsiaTheme="majorEastAsia"/>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личные местоимения в объектном падеже (</w:t>
      </w:r>
      <w:r>
        <w:rPr>
          <w:rFonts w:ascii="Times New Roman" w:hAnsi="Times New Roman" w:eastAsiaTheme="majorEastAsia"/>
          <w:i/>
          <w:sz w:val="28"/>
          <w:szCs w:val="28"/>
        </w:rPr>
        <w:t xml:space="preserve">with</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him</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конструкция </w:t>
      </w:r>
      <w:r>
        <w:rPr>
          <w:rFonts w:ascii="Times New Roman" w:hAnsi="Times New Roman" w:eastAsiaTheme="majorEastAsia"/>
          <w:i/>
          <w:iCs/>
          <w:sz w:val="28"/>
          <w:szCs w:val="28"/>
        </w:rPr>
        <w:t xml:space="preserve">let</w:t>
      </w:r>
      <w:r>
        <w:rPr>
          <w:rFonts w:ascii="Times New Roman" w:hAnsi="Times New Roman" w:eastAsiaTheme="majorEastAsia"/>
          <w:i/>
          <w:iCs/>
          <w:sz w:val="28"/>
          <w:szCs w:val="28"/>
          <w:lang w:val="ru-RU"/>
        </w:rPr>
        <w:t xml:space="preserve">’</w:t>
      </w:r>
      <w:r>
        <w:rPr>
          <w:rFonts w:ascii="Times New Roman" w:hAnsi="Times New Roman" w:eastAsiaTheme="majorEastAsia"/>
          <w:i/>
          <w:iCs/>
          <w:sz w:val="28"/>
          <w:szCs w:val="28"/>
        </w:rPr>
        <w:t xml:space="preserve">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go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sz w:val="28"/>
          <w:szCs w:val="28"/>
          <w:lang w:val="ru-RU"/>
        </w:rPr>
        <w:t xml:space="preserve">   для приглашения пойти на концерт, в музей/театр…;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1:</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жанров музыки </w:t>
      </w:r>
      <w:r>
        <w:rPr>
          <w:rFonts w:ascii="Times New Roman" w:hAnsi="Times New Roman" w:eastAsiaTheme="majorEastAsia"/>
          <w:i/>
          <w:iCs/>
          <w:sz w:val="28"/>
          <w:szCs w:val="28"/>
        </w:rPr>
        <w:t xml:space="preserve">classical music,</w:t>
      </w:r>
      <w:r>
        <w:rPr>
          <w:rFonts w:ascii="Times New Roman" w:hAnsi="Times New Roman" w:eastAsiaTheme="majorEastAsia"/>
          <w:sz w:val="28"/>
          <w:szCs w:val="28"/>
        </w:rPr>
        <w:t xml:space="preserve"> </w:t>
      </w:r>
      <w:r>
        <w:rPr>
          <w:rFonts w:ascii="Times New Roman" w:hAnsi="Times New Roman" w:eastAsiaTheme="majorEastAsia"/>
          <w:i/>
          <w:iCs/>
          <w:sz w:val="28"/>
          <w:szCs w:val="28"/>
        </w:rPr>
        <w:t xml:space="preserve">jazz, rap, rock, pop…;</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профессий, связанных с культурной деятельностью</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ballet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dancer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composer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opera</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singer</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sculptor</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лексика, связанная с посещением культурных мероприятий: </w:t>
      </w:r>
      <w:r>
        <w:rPr>
          <w:rFonts w:ascii="Times New Roman" w:hAnsi="Times New Roman" w:eastAsiaTheme="majorEastAsia"/>
          <w:i/>
          <w:iCs/>
          <w:sz w:val="28"/>
          <w:szCs w:val="28"/>
        </w:rPr>
        <w:t xml:space="preserve">art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gallery</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museum</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exhibition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theatre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stage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opera</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ballet</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посещения культурного мероприятия: </w:t>
      </w:r>
      <w:r>
        <w:rPr>
          <w:rFonts w:ascii="Times New Roman" w:hAnsi="Times New Roman" w:eastAsiaTheme="majorEastAsia"/>
          <w:i/>
          <w:iCs/>
          <w:sz w:val="28"/>
          <w:szCs w:val="28"/>
        </w:rPr>
        <w:t xml:space="preserve">book a ticket, buy a theatre program, watch a play, visit an exhibition…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2. Кино.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1.</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Мир кино.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Любимые фильмы.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3.</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Поход в кино.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рассказывать о любимом фильме;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рассказывать о персонаже фильма;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голосовое сообщение о походе в кино;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отзыв о фильме по образцу;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афишу для фильма;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о профессиях в киноиндустрии;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записку с предложением пойти в кино.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2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будущее простое время для выражения спонтанного решения;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придаточные описательные предложения с местоимениями </w:t>
      </w:r>
      <w:r>
        <w:rPr>
          <w:rFonts w:ascii="Times New Roman" w:hAnsi="Times New Roman" w:eastAsiaTheme="majorEastAsia"/>
          <w:sz w:val="28"/>
          <w:szCs w:val="28"/>
        </w:rPr>
        <w:t xml:space="preserve">who</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which</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where</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союзы </w:t>
      </w:r>
      <w:r>
        <w:rPr>
          <w:rFonts w:ascii="Times New Roman" w:hAnsi="Times New Roman" w:eastAsiaTheme="majorEastAsia"/>
          <w:i/>
          <w:sz w:val="28"/>
          <w:szCs w:val="28"/>
        </w:rPr>
        <w:t xml:space="preserve">and</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but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so</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 2:</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жанров фильма:</w:t>
      </w:r>
      <w:r>
        <w:rPr>
          <w:rFonts w:ascii="Times New Roman" w:hAnsi="Times New Roman" w:eastAsiaTheme="majorEastAsia"/>
          <w:i/>
          <w:iCs/>
          <w:sz w:val="28"/>
          <w:szCs w:val="28"/>
        </w:rPr>
        <w:t xml:space="preserve"> love story, comedy, romantic, horror, action…;</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профессий, связанных миром киноиндустрии: </w:t>
      </w:r>
      <w:r>
        <w:rPr>
          <w:rFonts w:ascii="Times New Roman" w:hAnsi="Times New Roman" w:eastAsiaTheme="majorEastAsia"/>
          <w:i/>
          <w:iCs/>
          <w:sz w:val="28"/>
          <w:szCs w:val="28"/>
        </w:rPr>
        <w:t xml:space="preserve">film director, producer, cameraman, sound director, scriptwriter…;  </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связанные с описанием процесса создания фильма: </w:t>
      </w:r>
      <w:r>
        <w:rPr>
          <w:rFonts w:ascii="Times New Roman" w:hAnsi="Times New Roman" w:eastAsiaTheme="majorEastAsia"/>
          <w:i/>
          <w:iCs/>
          <w:sz w:val="28"/>
          <w:szCs w:val="28"/>
        </w:rPr>
        <w:t xml:space="preserve">to shoot a film, to star in a film, to have an audition, to have a rehearsal…;</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описания ситуации общения в кино: </w:t>
      </w:r>
      <w:r>
        <w:rPr>
          <w:rFonts w:ascii="Times New Roman" w:hAnsi="Times New Roman" w:eastAsiaTheme="majorEastAsia"/>
          <w:i/>
          <w:iCs/>
          <w:sz w:val="28"/>
          <w:szCs w:val="28"/>
        </w:rPr>
        <w:t xml:space="preserve">What’s on …?, Do you want to go to the movies?, Watch film at the cinema., Are there tickets for three o’clock?...</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3.</w:t>
      </w:r>
      <w:r>
        <w:rPr>
          <w:rFonts w:ascii="Times New Roman" w:hAnsi="Times New Roman" w:eastAsiaTheme="majorEastAsia"/>
          <w:sz w:val="28"/>
          <w:szCs w:val="28"/>
          <w:lang w:val="ru-RU"/>
        </w:rPr>
        <w:t xml:space="preserve"> </w:t>
      </w:r>
      <w:r>
        <w:rPr>
          <w:rFonts w:ascii="Times New Roman" w:hAnsi="Times New Roman" w:eastAsiaTheme="majorEastAsia"/>
          <w:b/>
          <w:bCs/>
          <w:sz w:val="28"/>
          <w:szCs w:val="28"/>
          <w:lang w:val="ru-RU"/>
        </w:rPr>
        <w:t xml:space="preserve">Книги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1.</w:t>
      </w:r>
      <w:r>
        <w:rPr>
          <w:rFonts w:ascii="Times New Roman" w:hAnsi="Times New Roman" w:eastAsiaTheme="majorEastAsia"/>
          <w:b/>
          <w:bCs/>
          <w:sz w:val="28"/>
          <w:szCs w:val="28"/>
        </w:rPr>
        <w:t xml:space="preserve"> </w:t>
      </w:r>
      <w:r>
        <w:rPr>
          <w:rFonts w:ascii="Times New Roman" w:hAnsi="Times New Roman" w:eastAsiaTheme="majorEastAsia"/>
          <w:sz w:val="28"/>
          <w:szCs w:val="28"/>
          <w:lang w:val="ru-RU"/>
        </w:rPr>
        <w:t xml:space="preserve">Книги в моей жизни.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Известные писатели России и Великобритании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3.</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Книги и фильмы.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рассказывать о любимой книге;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рассказывать о писателе страны изучаемого языка;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об экранизациях известных литературных произведений;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отзыв о книге по образцу;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презентации о любимом писателе;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описание персонажа;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делать пост в социальных сетях с рекомендацией прочитать литературное произведение;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3 предполагает овладение лексическими единицами (словами, словосочетаниями, лексико-грамматическими единствами, речевыми клише) в объеме не менее 45.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речевая модель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want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infinitive</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для выражения намерения</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I</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want</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to</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tell</w:t>
      </w:r>
      <w:r>
        <w:rPr>
          <w:rFonts w:ascii="Times New Roman" w:hAnsi="Times New Roman" w:eastAsiaTheme="majorEastAsia"/>
          <w:i/>
          <w:sz w:val="28"/>
          <w:szCs w:val="28"/>
          <w:lang w:val="ru-RU"/>
        </w:rPr>
        <w:t xml:space="preserve"> </w:t>
      </w:r>
      <w:r>
        <w:rPr>
          <w:rFonts w:ascii="Times New Roman" w:hAnsi="Times New Roman" w:eastAsiaTheme="majorEastAsia"/>
          <w:i/>
          <w:sz w:val="28"/>
          <w:szCs w:val="28"/>
        </w:rPr>
        <w:t xml:space="preserve">you</w:t>
      </w:r>
      <w:r>
        <w:rPr>
          <w:rFonts w:ascii="Times New Roman" w:hAnsi="Times New Roman" w:eastAsiaTheme="majorEastAsia"/>
          <w:i/>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простое прошедшее время с правильными и неправильными глаголами для передачи автобиографических сведений;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модальный глагол </w:t>
      </w:r>
      <w:r>
        <w:rPr>
          <w:rFonts w:ascii="Times New Roman" w:hAnsi="Times New Roman" w:eastAsiaTheme="majorEastAsia"/>
          <w:i/>
          <w:iCs/>
          <w:sz w:val="28"/>
          <w:szCs w:val="28"/>
        </w:rPr>
        <w:t xml:space="preserve">should</w:t>
      </w:r>
      <w:r>
        <w:rPr>
          <w:rFonts w:ascii="Times New Roman" w:hAnsi="Times New Roman" w:eastAsiaTheme="majorEastAsia"/>
          <w:i/>
          <w:iCs/>
          <w:sz w:val="28"/>
          <w:szCs w:val="28"/>
          <w:lang w:val="ru-RU"/>
        </w:rPr>
        <w:t xml:space="preserve"> </w:t>
      </w:r>
      <w:r>
        <w:rPr>
          <w:rFonts w:ascii="Times New Roman" w:hAnsi="Times New Roman" w:eastAsiaTheme="majorEastAsia"/>
          <w:sz w:val="28"/>
          <w:szCs w:val="28"/>
          <w:lang w:val="ru-RU"/>
        </w:rPr>
        <w:t xml:space="preserve">для составления рекомендаций (</w:t>
      </w:r>
      <w:r>
        <w:rPr>
          <w:rFonts w:ascii="Times New Roman" w:hAnsi="Times New Roman" w:eastAsiaTheme="majorEastAsia"/>
          <w:i/>
          <w:iCs/>
          <w:sz w:val="28"/>
          <w:szCs w:val="28"/>
        </w:rPr>
        <w:t xml:space="preserve">You</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should</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read</w:t>
      </w:r>
      <w:r>
        <w:rPr>
          <w:rFonts w:ascii="Times New Roman" w:hAnsi="Times New Roman" w:eastAsiaTheme="majorEastAsia"/>
          <w:i/>
          <w:iCs/>
          <w:sz w:val="28"/>
          <w:szCs w:val="28"/>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страдательный залог в речевых моделях типа   </w:t>
      </w:r>
      <w:r>
        <w:rPr>
          <w:rFonts w:ascii="Times New Roman" w:hAnsi="Times New Roman" w:eastAsiaTheme="majorEastAsia"/>
          <w:i/>
          <w:iCs/>
          <w:sz w:val="28"/>
          <w:szCs w:val="28"/>
        </w:rPr>
        <w:t xml:space="preserve">It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was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written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It</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was</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filmed</w:t>
      </w:r>
      <w:r>
        <w:rPr>
          <w:rFonts w:ascii="Times New Roman" w:hAnsi="Times New Roman" w:eastAsiaTheme="majorEastAsia"/>
          <w:i/>
          <w:iCs/>
          <w:sz w:val="28"/>
          <w:szCs w:val="28"/>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Лексический материал отбирается с учетом тематики общения раздела</w:t>
      </w:r>
      <w:r>
        <w:rPr>
          <w:rFonts w:ascii="Times New Roman" w:hAnsi="Times New Roman" w:eastAsiaTheme="majorEastAsia"/>
          <w:i/>
          <w:sz w:val="28"/>
          <w:szCs w:val="28"/>
        </w:rPr>
        <w:t xml:space="preserve"> </w:t>
      </w:r>
      <w:r>
        <w:rPr>
          <w:rFonts w:ascii="Times New Roman" w:hAnsi="Times New Roman" w:eastAsiaTheme="majorEastAsia"/>
          <w:i/>
          <w:sz w:val="28"/>
          <w:szCs w:val="28"/>
          <w:lang w:val="ru-RU"/>
        </w:rPr>
        <w:t xml:space="preserve">3:</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названия жанров литературных произведений: </w:t>
      </w:r>
      <w:r>
        <w:rPr>
          <w:rFonts w:ascii="Times New Roman" w:hAnsi="Times New Roman" w:eastAsiaTheme="majorEastAsia"/>
          <w:i/>
          <w:iCs/>
          <w:sz w:val="28"/>
          <w:szCs w:val="28"/>
        </w:rPr>
        <w:t xml:space="preserve">drama</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science</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fiction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poem</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comedy</w:t>
      </w:r>
      <w:r>
        <w:rPr>
          <w:rFonts w:ascii="Times New Roman" w:hAnsi="Times New Roman" w:eastAsiaTheme="majorEastAsia"/>
          <w:i/>
          <w:iCs/>
          <w:sz w:val="28"/>
          <w:szCs w:val="28"/>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рассказа о книгах:  </w:t>
      </w:r>
      <w:r>
        <w:rPr>
          <w:rFonts w:ascii="Times New Roman" w:hAnsi="Times New Roman" w:eastAsiaTheme="majorEastAsia"/>
          <w:i/>
          <w:iCs/>
          <w:sz w:val="28"/>
          <w:szCs w:val="28"/>
        </w:rPr>
        <w:t xml:space="preserve">the book is about…, to find a plot interesting/boring, the main character is…;</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прилагательные для описания сюжета: </w:t>
      </w:r>
      <w:r>
        <w:rPr>
          <w:rFonts w:ascii="Times New Roman" w:hAnsi="Times New Roman" w:eastAsiaTheme="majorEastAsia"/>
          <w:i/>
          <w:iCs/>
          <w:sz w:val="28"/>
          <w:szCs w:val="28"/>
        </w:rPr>
        <w:t xml:space="preserve">dull, exciting, amazing, fantastic, funny, moving…;</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прилагательные для описания персонажа: </w:t>
      </w:r>
      <w:r>
        <w:rPr>
          <w:rFonts w:ascii="Times New Roman" w:hAnsi="Times New Roman" w:eastAsiaTheme="majorEastAsia"/>
          <w:i/>
          <w:iCs/>
          <w:sz w:val="28"/>
          <w:szCs w:val="28"/>
        </w:rPr>
        <w:t xml:space="preserve">thin, tall, young, old, middle-aged, strong, brave, smart, intelligent, lazy, friendly, polite, rude…;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описания персонажа: </w:t>
      </w:r>
      <w:r>
        <w:rPr>
          <w:rFonts w:ascii="Times New Roman" w:hAnsi="Times New Roman" w:eastAsiaTheme="majorEastAsia"/>
          <w:i/>
          <w:iCs/>
          <w:sz w:val="28"/>
          <w:szCs w:val="28"/>
        </w:rPr>
        <w:t xml:space="preserve">I think, the main character is…, He looks friendly., She is very beautiful., She has green eyes., He has a loud voice…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4. Иностранные языки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1.</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Английский язык в современном мире.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Языки разных стран.</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3.</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Изучение иностранных языков.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Характеристика деятельности обучающихся по основным видам учебной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монологической формы речи</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о роли английского языка в современной жизни;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кратко рассказывать, на каких языках говорят в разных странах мира;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и записывать фрагменты для коллективного видео блога с советами, как лучше учить иностранный язык (например, как лучше запоминать слова, готовиться к пересказу и т.д.);</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 области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оформлять карту с информацией о том, на каких языках говорят в разных странах мира;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пост для социальных сетей с советами, как лучше учить иностранный язык;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составлять презентацию «Почему я хочу говорить на английском языке».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Примерный лексико-грамматический материал</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тематики раздела 4 предполагает овладение лексическими единицами (словами, словосочетаниями, лексико-грамматическими единствами, речевыми клише) в объеме не менее 35. Предполагается введение в речь следующих конструкций: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речевая модель с придаточным предложением условия </w:t>
      </w:r>
      <w:r>
        <w:rPr>
          <w:rFonts w:ascii="Times New Roman" w:hAnsi="Times New Roman" w:eastAsiaTheme="majorEastAsia"/>
          <w:sz w:val="28"/>
          <w:szCs w:val="28"/>
        </w:rPr>
        <w:t xml:space="preserve">I</w:t>
      </w:r>
      <w:r>
        <w:rPr>
          <w:rFonts w:ascii="Times New Roman" w:hAnsi="Times New Roman" w:eastAsiaTheme="majorEastAsia"/>
          <w:sz w:val="28"/>
          <w:szCs w:val="28"/>
          <w:lang w:val="ru-RU"/>
        </w:rPr>
        <w:t xml:space="preserve"> типа: </w:t>
      </w:r>
      <w:r>
        <w:rPr>
          <w:rFonts w:ascii="Times New Roman" w:hAnsi="Times New Roman" w:eastAsiaTheme="majorEastAsia"/>
          <w:i/>
          <w:iCs/>
          <w:sz w:val="28"/>
          <w:szCs w:val="28"/>
        </w:rPr>
        <w:t xml:space="preserve">If</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learn</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English</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I</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will</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travel</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to</w:t>
      </w:r>
      <w:r>
        <w:rPr>
          <w:rFonts w:ascii="Times New Roman" w:hAnsi="Times New Roman" w:eastAsiaTheme="majorEastAsia"/>
          <w:i/>
          <w:iCs/>
          <w:sz w:val="28"/>
          <w:szCs w:val="28"/>
          <w:lang w:val="ru-RU"/>
        </w:rPr>
        <w:t xml:space="preserve"> </w:t>
      </w:r>
      <w:r>
        <w:rPr>
          <w:rFonts w:ascii="Times New Roman" w:hAnsi="Times New Roman" w:eastAsiaTheme="majorEastAsia"/>
          <w:i/>
          <w:iCs/>
          <w:sz w:val="28"/>
          <w:szCs w:val="28"/>
        </w:rPr>
        <w:t xml:space="preserve">England</w:t>
      </w:r>
      <w:r>
        <w:rPr>
          <w:rFonts w:ascii="Times New Roman" w:hAnsi="Times New Roman" w:eastAsiaTheme="majorEastAsia"/>
          <w:i/>
          <w:iCs/>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настоящее простое время с наречиями повторности:</w:t>
      </w:r>
      <w:r>
        <w:rPr>
          <w:rFonts w:ascii="Times New Roman" w:hAnsi="Times New Roman" w:eastAsiaTheme="majorEastAsia"/>
          <w:i/>
          <w:iCs/>
          <w:sz w:val="28"/>
          <w:szCs w:val="28"/>
        </w:rPr>
        <w:t xml:space="preserve"> I often watch cartoons in English, I usually learn new words., I sometimes read stories in English…;</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модальный глагол </w:t>
      </w:r>
      <w:r>
        <w:rPr>
          <w:rFonts w:ascii="Times New Roman" w:hAnsi="Times New Roman" w:eastAsiaTheme="majorEastAsia"/>
          <w:i/>
          <w:iCs/>
          <w:sz w:val="28"/>
          <w:szCs w:val="28"/>
        </w:rPr>
        <w:t xml:space="preserve">should </w:t>
      </w:r>
      <w:r>
        <w:rPr>
          <w:rFonts w:ascii="Times New Roman" w:hAnsi="Times New Roman" w:eastAsiaTheme="majorEastAsia"/>
          <w:sz w:val="28"/>
          <w:szCs w:val="28"/>
        </w:rPr>
        <w:t xml:space="preserve">для выражения совета</w:t>
      </w:r>
      <w:r>
        <w:rPr>
          <w:rFonts w:ascii="Times New Roman" w:hAnsi="Times New Roman" w:eastAsiaTheme="majorEastAsia"/>
          <w:i/>
          <w:iCs/>
          <w:sz w:val="28"/>
          <w:szCs w:val="28"/>
        </w:rPr>
        <w:t xml:space="preserve">: You should watch cartoons in English., You should read more… </w:t>
      </w:r>
      <w:r>
        <w:rPr>
          <w:rFonts w:ascii="Times New Roman" w:hAnsi="Times New Roman" w:eastAsiaTheme="majorEastAsia"/>
          <w:sz w:val="28"/>
          <w:szCs w:val="28"/>
        </w:rPr>
        <w:t xml:space="preserve">(повторение</w:t>
      </w:r>
      <w:r>
        <w:rPr>
          <w:rFonts w:ascii="Times New Roman" w:hAnsi="Times New Roman" w:eastAsiaTheme="majorEastAsia"/>
          <w:i/>
          <w:iCs/>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модальный глагол </w:t>
      </w:r>
      <w:r>
        <w:rPr>
          <w:rFonts w:ascii="Times New Roman" w:hAnsi="Times New Roman" w:eastAsiaTheme="majorEastAsia"/>
          <w:i/>
          <w:iCs/>
          <w:sz w:val="28"/>
          <w:szCs w:val="28"/>
        </w:rPr>
        <w:t xml:space="preserve">can </w:t>
      </w:r>
      <w:r>
        <w:rPr>
          <w:rFonts w:ascii="Times New Roman" w:hAnsi="Times New Roman" w:eastAsiaTheme="majorEastAsia"/>
          <w:sz w:val="28"/>
          <w:szCs w:val="28"/>
        </w:rPr>
        <w:t xml:space="preserve">для выражения возможности: </w:t>
      </w:r>
      <w:r>
        <w:rPr>
          <w:rFonts w:ascii="Times New Roman" w:hAnsi="Times New Roman" w:eastAsiaTheme="majorEastAsia"/>
          <w:i/>
          <w:iCs/>
          <w:sz w:val="28"/>
          <w:szCs w:val="28"/>
        </w:rPr>
        <w:t xml:space="preserve">I can listen to songs in English., I can learn poems in English… </w:t>
      </w:r>
      <w:r>
        <w:rPr>
          <w:rFonts w:ascii="Times New Roman" w:hAnsi="Times New Roman" w:eastAsiaTheme="majorEastAsia"/>
          <w:sz w:val="28"/>
          <w:szCs w:val="28"/>
        </w:rPr>
        <w:t xml:space="preserve">(повторение</w:t>
      </w:r>
      <w:r>
        <w:rPr>
          <w:rFonts w:ascii="Times New Roman" w:hAnsi="Times New Roman" w:eastAsiaTheme="majorEastAsia"/>
          <w:i/>
          <w:iCs/>
          <w:sz w:val="28"/>
          <w:szCs w:val="28"/>
        </w:rPr>
        <w:t xml:space="preserv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i/>
          <w:sz w:val="28"/>
          <w:szCs w:val="28"/>
        </w:rPr>
        <w:t xml:space="preserve">Лексический материал отбирается с учетом тематики общения раздела 4:</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для описания роли иностранного языка в жизни современного человека: </w:t>
      </w:r>
      <w:r>
        <w:rPr>
          <w:rFonts w:ascii="Times New Roman" w:hAnsi="Times New Roman" w:eastAsiaTheme="majorEastAsia"/>
          <w:i/>
          <w:iCs/>
          <w:sz w:val="28"/>
          <w:szCs w:val="28"/>
        </w:rPr>
        <w:t xml:space="preserve">English is an international language., English can help you to…, People speak English all over the world., Without English you can’t…;</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разных стран: </w:t>
      </w:r>
      <w:r>
        <w:rPr>
          <w:rFonts w:ascii="Times New Roman" w:hAnsi="Times New Roman" w:eastAsiaTheme="majorEastAsia"/>
          <w:i/>
          <w:iCs/>
          <w:sz w:val="28"/>
          <w:szCs w:val="28"/>
        </w:rPr>
        <w:t xml:space="preserve">England, Scotland, the</w:t>
      </w:r>
      <w:r>
        <w:rPr>
          <w:rFonts w:ascii="Times New Roman" w:hAnsi="Times New Roman" w:eastAsiaTheme="majorEastAsia"/>
          <w:sz w:val="28"/>
          <w:szCs w:val="28"/>
        </w:rPr>
        <w:t xml:space="preserve"> </w:t>
      </w:r>
      <w:r>
        <w:rPr>
          <w:rFonts w:ascii="Times New Roman" w:hAnsi="Times New Roman" w:eastAsiaTheme="majorEastAsia"/>
          <w:i/>
          <w:iCs/>
          <w:sz w:val="28"/>
          <w:szCs w:val="28"/>
        </w:rPr>
        <w:t xml:space="preserve">USA, Germany, Spain, France, Italy, China, Japan;</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названия иностранных языков: </w:t>
      </w:r>
      <w:r>
        <w:rPr>
          <w:rFonts w:ascii="Times New Roman" w:hAnsi="Times New Roman" w:eastAsiaTheme="majorEastAsia"/>
          <w:i/>
          <w:iCs/>
          <w:sz w:val="28"/>
          <w:szCs w:val="28"/>
        </w:rPr>
        <w:t xml:space="preserve">English, German, Spanish, French, Italian, Chinese, Japanese…;</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rPr>
        <w:t xml:space="preserve">– речевые клише, связанные с изучением иностранного языка: </w:t>
      </w:r>
      <w:r>
        <w:rPr>
          <w:rFonts w:ascii="Times New Roman" w:hAnsi="Times New Roman" w:eastAsiaTheme="majorEastAsia"/>
          <w:i/>
          <w:iCs/>
          <w:sz w:val="28"/>
          <w:szCs w:val="28"/>
        </w:rPr>
        <w:t xml:space="preserve">learn new words, do grammar exercises, learn poems in English, watch videos on YouTube…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Система оценки достижения планируемых результатов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 ходе изучения дисциплины «Иностранный язык» предполагается осуществление трех видов контроля: текущий, промежуточный, итоговый. Текущий контроль предусматривает проведение проверочных и самостоятельных работ в ходе изучения каждого раздела.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Итоговый контроль проводится в конце года после завершения изучения предлагаемых разделов курса.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Промежуточный контроль приобретенных рецептивных и продуктивных навыков и умений проводится в последнюю неделю первой четверти. Проведение контроля предполагает 3 этапа: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подготовка к диагностической работе;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проведение диагностической работы;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анализ диагностической работы, разбор ошибок;</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Формы контроля: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проверка рецептивных навыков (чтение);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контроль лексико-грамматических навыков в рамках тем изученных разделов;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контроль умений строить элементарные диалогические единства на английском языке в рамках тематики изученных разделов;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контроль навыков письма.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Критерии оценивания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Критерии оценивания говорения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Проведение контроля монологической и диалогической форм устной речи осуществляется с учетом индивидуальных особенностей обучающихся и степени выраженности имеющихся нарушений.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Монологическая форма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Характеристика ответа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Отметка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«Отлично». </w:t>
      </w:r>
      <w:r>
        <w:rPr>
          <w:rFonts w:ascii="Times New Roman" w:hAnsi="Times New Roman" w:eastAsiaTheme="majorEastAsia"/>
          <w:sz w:val="28"/>
          <w:szCs w:val="28"/>
          <w:lang w:val="ru-RU"/>
        </w:rPr>
        <w:t xml:space="preserve">Обучающийся демонстрирует умение строить элементарное монологическое высказывание в соответствии с коммуникативной задачей, </w:t>
      </w:r>
      <w:r>
        <w:rPr>
          <w:rFonts w:ascii="Times New Roman" w:hAnsi="Times New Roman" w:eastAsiaTheme="majorEastAsia"/>
          <w:sz w:val="28"/>
          <w:szCs w:val="28"/>
          <w:lang w:val="ru-RU"/>
        </w:rPr>
        <w:t xml:space="preserve">которая сформулирована в задании. Коррект</w:t>
      </w:r>
      <w:r>
        <w:rPr>
          <w:rFonts w:ascii="Times New Roman" w:hAnsi="Times New Roman" w:eastAsiaTheme="majorEastAsia"/>
          <w:sz w:val="28"/>
          <w:szCs w:val="28"/>
          <w:lang w:val="ru-RU"/>
        </w:rPr>
        <w:t xml:space="preserve">но использует соответствующие лексико-грамматические единства. Присутствуют отдельные лексико-грамматические нарушения, не более двух ошибок. Речь понятна, соблюдается корректный интонационный рисунок. Объем высказывания оценивается согласно году обучения: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5,6 классы – 2–3 фразы.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7, 8 классы – 4–5 фраз;</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9 класс – не менее 5 фраз.</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«Хорошо». </w:t>
      </w:r>
      <w:r>
        <w:rPr>
          <w:rFonts w:ascii="Times New Roman" w:hAnsi="Times New Roman" w:eastAsiaTheme="majorEastAsia"/>
          <w:sz w:val="28"/>
          <w:szCs w:val="28"/>
          <w:lang w:val="ru-RU"/>
        </w:rPr>
        <w:t xml:space="preserve">Обучающийся демонстрирует умение строить элементарное монологическое высказывание в соответствии с коммуникативной задачей, ко</w:t>
      </w:r>
      <w:r>
        <w:rPr>
          <w:rFonts w:ascii="Times New Roman" w:hAnsi="Times New Roman" w:eastAsiaTheme="majorEastAsia"/>
          <w:sz w:val="28"/>
          <w:szCs w:val="28"/>
          <w:lang w:val="ru-RU"/>
        </w:rPr>
        <w:t xml:space="preserve">торая сформулирована в задании, с использованием соответствующих лексико-грамматических единств. Отмечаются нарушения лексико-грамматического оформления высказывания, не более 4-х ошибок. Речь понятна. Объем высказывания оценивается согласно году обучения: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5,6 классы – 2–3 фразы;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7, 8 классы – 4–5 фраз;</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9 классы – не менее 5 фраз.</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«Удовлетворительно». </w:t>
      </w:r>
      <w:r>
        <w:rPr>
          <w:rFonts w:ascii="Times New Roman" w:hAnsi="Times New Roman" w:eastAsiaTheme="majorEastAsia"/>
          <w:sz w:val="28"/>
          <w:szCs w:val="28"/>
          <w:lang w:val="ru-RU"/>
        </w:rPr>
        <w:t xml:space="preserve">Высказывание построено в соответствии с коммуникативной задачей, которая сформулирована в задании. В речи присутствуют повтор</w:t>
      </w:r>
      <w:r>
        <w:rPr>
          <w:rFonts w:ascii="Times New Roman" w:hAnsi="Times New Roman" w:eastAsiaTheme="majorEastAsia"/>
          <w:sz w:val="28"/>
          <w:szCs w:val="28"/>
          <w:lang w:val="ru-RU"/>
        </w:rPr>
        <w:t xml:space="preserve">ы, а также многочисленные нарушения лексико-грамматического и фонетического оформления высказывания, которые существенно затрудняют понимание речи. Речь не всегда понятна или малопонятна, аграмматична. Объем высказывания оценивается согласно году обучения: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5, 6 классы – не менее 1 фразы.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7, 8 классы – 2–3 фразы;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9 класс – не менее 3-х фраз.</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«Неудовлетворительно». </w:t>
      </w:r>
      <w:r>
        <w:rPr>
          <w:rFonts w:ascii="Times New Roman" w:hAnsi="Times New Roman" w:eastAsiaTheme="majorEastAsia"/>
          <w:sz w:val="28"/>
          <w:szCs w:val="28"/>
          <w:lang w:val="ru-RU"/>
        </w:rPr>
        <w:t xml:space="preserve">Коммуникативная задача не решена.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Диалогическая форма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Характеристика ответа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Отметка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«Отлично». </w:t>
      </w:r>
      <w:r>
        <w:rPr>
          <w:rFonts w:ascii="Times New Roman" w:hAnsi="Times New Roman" w:eastAsiaTheme="majorEastAsia"/>
          <w:sz w:val="28"/>
          <w:szCs w:val="28"/>
          <w:lang w:val="ru-RU"/>
        </w:rPr>
        <w:t xml:space="preserve">Обучающийся демонстрирует умение строить элементарные диалогические единства в соответствии с коммуникативной задачей, демонстрирует навыки речевого взаимодействия с партнером: способен начать, поддержать и закончить разговор. Лексико-грамма</w:t>
      </w:r>
      <w:r>
        <w:rPr>
          <w:rFonts w:ascii="Times New Roman" w:hAnsi="Times New Roman" w:eastAsiaTheme="majorEastAsia"/>
          <w:sz w:val="28"/>
          <w:szCs w:val="28"/>
          <w:lang w:val="ru-RU"/>
        </w:rPr>
        <w:t xml:space="preserve">тическое оформление речи соответствует поставленной коммуникативной задаче, допускаются 1–2 ошибки. Речь понятна, речь оформлена в соответствии с особенностями фонетического членения англоязычной речи. Объем высказывания оценивается согласно году обучения: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5, 6 классы – не менее 1-ой реплики с каждой стороны, не включая формулы приветствия и прощания;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7, 8, 9 классы – не менее 2-х реплик с каждой стороны, не включая формулы приветствия и прощания.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«Хорошо». </w:t>
      </w:r>
      <w:r>
        <w:rPr>
          <w:rFonts w:ascii="Times New Roman" w:hAnsi="Times New Roman" w:eastAsiaTheme="majorEastAsia"/>
          <w:sz w:val="28"/>
          <w:szCs w:val="28"/>
          <w:lang w:val="ru-RU"/>
        </w:rPr>
        <w:t xml:space="preserve">Обучающийся демонстрирует умение строить элементарные диалогические единства в соответствии с коммуникативной задачей, в целом </w:t>
      </w:r>
      <w:r>
        <w:rPr>
          <w:rFonts w:ascii="Times New Roman" w:hAnsi="Times New Roman" w:eastAsiaTheme="majorEastAsia"/>
          <w:sz w:val="28"/>
          <w:szCs w:val="28"/>
          <w:lang w:val="ru-RU"/>
        </w:rPr>
        <w:t xml:space="preserve">демонстрирует навыки речевого взаимодействия с партнером: способен начать, поддержать и закончить разговор. Лексико-грам</w:t>
      </w:r>
      <w:r>
        <w:rPr>
          <w:rFonts w:ascii="Times New Roman" w:hAnsi="Times New Roman" w:eastAsiaTheme="majorEastAsia"/>
          <w:sz w:val="28"/>
          <w:szCs w:val="28"/>
          <w:lang w:val="ru-RU"/>
        </w:rPr>
        <w:t xml:space="preserve">матическое оформление речи соответствует поставленной коммуникативной задаче, допускаются 3 ошибки. Речь понятна, речь оформлена в соответствии с особенностями фонетического членения англоязычной речи. Объем высказывания оценивается согласно году обучения: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5,6 классы – не менее 1-ой реплики с каждой стороны, не включая формулы приветствия и прощания;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7,8,9 классы – не менее 2-х реплик с каждой стороны, не включая формулы приветствия и прощания.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«Удовлетворительно». </w:t>
      </w:r>
      <w:r>
        <w:rPr>
          <w:rFonts w:ascii="Times New Roman" w:hAnsi="Times New Roman" w:eastAsiaTheme="majorEastAsia"/>
          <w:sz w:val="28"/>
          <w:szCs w:val="28"/>
          <w:lang w:val="ru-RU"/>
        </w:rPr>
        <w:t xml:space="preserve">Обучающийся строит элементарное диалогическое един</w:t>
      </w:r>
      <w:r>
        <w:rPr>
          <w:rFonts w:ascii="Times New Roman" w:hAnsi="Times New Roman" w:eastAsiaTheme="majorEastAsia"/>
          <w:sz w:val="28"/>
          <w:szCs w:val="28"/>
          <w:lang w:val="ru-RU"/>
        </w:rPr>
        <w:t xml:space="preserve">ство в соответствии с коммуникативной задачей, но не стремится поддержать беседу. Присутствуют многочисленные нарушения лексико-грамматического оформления речи (более 3-х ошибок). Речь в целом понятна. Объем высказывания оценивается согласно году обучения: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5, 6 классы – не менее 1-ой реплики с каждой стороны, не включая формулы приветствия и прощания;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7, 8, 9 классы – 2-х реплик с каждой стороны, не включая формулы приветствия и прощания.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«Неудовлетворительно». </w:t>
      </w:r>
      <w:r>
        <w:rPr>
          <w:rFonts w:ascii="Times New Roman" w:hAnsi="Times New Roman" w:eastAsiaTheme="majorEastAsia"/>
          <w:sz w:val="28"/>
          <w:szCs w:val="28"/>
          <w:lang w:val="ru-RU"/>
        </w:rPr>
        <w:t xml:space="preserve">Коммуникативная задача не решена.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Критерии оценивания письменных работ</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Письменные работы включают: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самостоятельные работы для проведения текущего контроля;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промежуточные и итоговые контрольные работы.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Самостоятельные и контрольные работы направлены на проверку рецептивных навыков (чтение) и лексико-грамматических умений.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Самостоятельные работы оцениваются исходя из процента правильно выполненных заданий.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Отметка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«Отлично»:</w:t>
      </w:r>
      <w:r>
        <w:rPr>
          <w:rFonts w:ascii="Times New Roman" w:hAnsi="Times New Roman" w:eastAsiaTheme="majorEastAsia"/>
          <w:bCs/>
          <w:i/>
          <w:sz w:val="28"/>
          <w:szCs w:val="28"/>
          <w:lang w:val="ru-RU"/>
        </w:rPr>
        <w:t xml:space="preserve"> </w:t>
      </w:r>
      <w:r>
        <w:rPr>
          <w:rFonts w:ascii="Times New Roman" w:hAnsi="Times New Roman" w:eastAsiaTheme="majorEastAsia"/>
          <w:bCs/>
          <w:sz w:val="28"/>
          <w:szCs w:val="28"/>
          <w:lang w:val="ru-RU"/>
        </w:rPr>
        <w:t xml:space="preserve">90</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100%</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«Хорошо»: 75</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89%</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«Удовлетворительно»:</w:t>
      </w:r>
      <w:r>
        <w:rPr>
          <w:rFonts w:ascii="Times New Roman" w:hAnsi="Times New Roman" w:eastAsiaTheme="majorEastAsia"/>
          <w:bCs/>
          <w:i/>
          <w:sz w:val="28"/>
          <w:szCs w:val="28"/>
          <w:lang w:val="ru-RU"/>
        </w:rPr>
        <w:t xml:space="preserve"> </w:t>
      </w:r>
      <w:r>
        <w:rPr>
          <w:rFonts w:ascii="Times New Roman" w:hAnsi="Times New Roman" w:eastAsiaTheme="majorEastAsia"/>
          <w:bCs/>
          <w:sz w:val="28"/>
          <w:szCs w:val="28"/>
          <w:lang w:val="ru-RU"/>
        </w:rPr>
        <w:t xml:space="preserve">60</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74%</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«Неудовлетворительно»:</w:t>
      </w:r>
      <w:r>
        <w:rPr>
          <w:rFonts w:ascii="Times New Roman" w:hAnsi="Times New Roman" w:eastAsiaTheme="majorEastAsia"/>
          <w:bCs/>
          <w:i/>
          <w:sz w:val="28"/>
          <w:szCs w:val="28"/>
          <w:lang w:val="ru-RU"/>
        </w:rPr>
        <w:t xml:space="preserve"> </w:t>
      </w:r>
      <w:r>
        <w:rPr>
          <w:rFonts w:ascii="Times New Roman" w:hAnsi="Times New Roman" w:eastAsiaTheme="majorEastAsia"/>
          <w:bCs/>
          <w:sz w:val="28"/>
          <w:szCs w:val="28"/>
          <w:lang w:val="ru-RU"/>
        </w:rPr>
        <w:t xml:space="preserve">0</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59%</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Промежуточные и итоговые контрольные работы оцениваются по следующей шкале.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Отметка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«Отлично»: 85</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100%</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«Хорошо»: 70</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84%</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«Удовлетворительно»:</w:t>
      </w:r>
      <w:r>
        <w:rPr>
          <w:rFonts w:ascii="Times New Roman" w:hAnsi="Times New Roman" w:eastAsiaTheme="majorEastAsia"/>
          <w:bCs/>
          <w:i/>
          <w:sz w:val="28"/>
          <w:szCs w:val="28"/>
          <w:lang w:val="ru-RU"/>
        </w:rPr>
        <w:t xml:space="preserve"> </w:t>
      </w:r>
      <w:r>
        <w:rPr>
          <w:rFonts w:ascii="Times New Roman" w:hAnsi="Times New Roman" w:eastAsiaTheme="majorEastAsia"/>
          <w:bCs/>
          <w:sz w:val="28"/>
          <w:szCs w:val="28"/>
          <w:lang w:val="ru-RU"/>
        </w:rPr>
        <w:t xml:space="preserve">50</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69%</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«Неудовлетворительно»:</w:t>
      </w:r>
      <w:r>
        <w:rPr>
          <w:rFonts w:ascii="Times New Roman" w:hAnsi="Times New Roman" w:eastAsiaTheme="majorEastAsia"/>
          <w:bCs/>
          <w:i/>
          <w:sz w:val="28"/>
          <w:szCs w:val="28"/>
          <w:lang w:val="ru-RU"/>
        </w:rPr>
        <w:t xml:space="preserve"> </w:t>
      </w:r>
      <w:r>
        <w:rPr>
          <w:rFonts w:ascii="Times New Roman" w:hAnsi="Times New Roman" w:eastAsiaTheme="majorEastAsia"/>
          <w:bCs/>
          <w:sz w:val="28"/>
          <w:szCs w:val="28"/>
          <w:lang w:val="ru-RU"/>
        </w:rPr>
        <w:t xml:space="preserve">0</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49%</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Творческие письменные работы (письма, записки, открытки и другие предусмотренные разделами программы) оцениваются по следующим критериям:</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содержание работы, решение коммуникативной задачи;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организация и оформление работы;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лексико-грамматическое оформление работы;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пунктуационное оформление предложения (заглавная буква, точка, вопросительный знак в конце предложения).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Отметка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«Отлично». </w:t>
      </w:r>
      <w:r>
        <w:rPr>
          <w:rFonts w:ascii="Times New Roman" w:hAnsi="Times New Roman" w:eastAsiaTheme="majorEastAsia"/>
          <w:bCs/>
          <w:sz w:val="28"/>
          <w:szCs w:val="28"/>
          <w:lang w:val="ru-RU"/>
        </w:rPr>
        <w:t xml:space="preserve">Коммуникативная задача решена. Текст написан в соответствии с зад</w:t>
      </w:r>
      <w:r>
        <w:rPr>
          <w:rFonts w:ascii="Times New Roman" w:hAnsi="Times New Roman" w:eastAsiaTheme="majorEastAsia"/>
          <w:bCs/>
          <w:sz w:val="28"/>
          <w:szCs w:val="28"/>
          <w:lang w:val="ru-RU"/>
        </w:rPr>
        <w:t xml:space="preserve">анием. Работа оформлена с учетом ранее изученного образца. Отбор лексико-грамматических средств осуществлен корректно.  Соблюдается заглавная буква в начале предложения, в именах собственных. Текст корректно разделен на предложения с постановкой точки в ко</w:t>
      </w:r>
      <w:r>
        <w:rPr>
          <w:rFonts w:ascii="Times New Roman" w:hAnsi="Times New Roman" w:eastAsiaTheme="majorEastAsia"/>
          <w:bCs/>
          <w:sz w:val="28"/>
          <w:szCs w:val="28"/>
          <w:lang w:val="ru-RU"/>
        </w:rPr>
        <w:t xml:space="preserve">нце повествовательного предложения или вопросительного знака в конце вопросительного предложения. Правильно соблюдается порядок слов.  Допускается до 3-х ошибок, которые не затрудняют понимание текста. Объем высказывания оценивается согласно году обучения: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5, 6 классы </w:t>
      </w:r>
      <w:r>
        <w:rPr>
          <w:rFonts w:ascii="Times New Roman" w:hAnsi="Times New Roman" w:eastAsiaTheme="majorEastAsia"/>
          <w:sz w:val="28"/>
          <w:szCs w:val="28"/>
          <w:lang w:val="ru-RU"/>
        </w:rPr>
        <w:t xml:space="preserve">– </w:t>
      </w:r>
      <w:r>
        <w:rPr>
          <w:rFonts w:ascii="Times New Roman" w:hAnsi="Times New Roman" w:eastAsiaTheme="majorEastAsia"/>
          <w:bCs/>
          <w:sz w:val="28"/>
          <w:szCs w:val="28"/>
          <w:lang w:val="ru-RU"/>
        </w:rPr>
        <w:t xml:space="preserve">не менее 20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7, 8 классы </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не менее 30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9 класс </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не менее 40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«Хорошо». </w:t>
      </w:r>
      <w:r>
        <w:rPr>
          <w:rFonts w:ascii="Times New Roman" w:hAnsi="Times New Roman" w:eastAsiaTheme="majorEastAsia"/>
          <w:bCs/>
          <w:sz w:val="28"/>
          <w:szCs w:val="28"/>
          <w:lang w:val="ru-RU"/>
        </w:rPr>
        <w:t xml:space="preserve">Коммуникативная задача решена. Текст написан в соответствии с заданием. Работа оформлена в соответствии с ранее изученным образцом. Присутствуют отдельные неточности в лексико-грамматическом оформлении речи. Допущено не более 4-х ошибок.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Объем высказывания оценивается согласно году обучения: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5,6 классы </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не менее 20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7,8 классы- не менее 30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9 класс </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не менее 40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«Удовлетворительно».</w:t>
      </w:r>
      <w:r>
        <w:rPr>
          <w:rFonts w:ascii="Times New Roman" w:hAnsi="Times New Roman" w:eastAsiaTheme="majorEastAsia"/>
          <w:bCs/>
          <w:sz w:val="28"/>
          <w:szCs w:val="28"/>
          <w:lang w:val="ru-RU"/>
        </w:rPr>
        <w:t xml:space="preserve"> Коммуник</w:t>
      </w:r>
      <w:r>
        <w:rPr>
          <w:rFonts w:ascii="Times New Roman" w:hAnsi="Times New Roman" w:eastAsiaTheme="majorEastAsia"/>
          <w:bCs/>
          <w:sz w:val="28"/>
          <w:szCs w:val="28"/>
          <w:lang w:val="ru-RU"/>
        </w:rPr>
        <w:t xml:space="preserve">ативная задача решена частично. Составленный текст частично соответствует изученному образцу. При отборе лексико-грамматических средств допущены многочисленные ошибки (5 и более). Присутствуют нарушения пунктуационного и орфографического оформления текста.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Объем высказывания ограничен:</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5, 6 классы </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менее 20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7, 8 классы </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менее 30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9 класс </w:t>
      </w:r>
      <w:r>
        <w:rPr>
          <w:rFonts w:ascii="Times New Roman" w:hAnsi="Times New Roman" w:eastAsiaTheme="majorEastAsia"/>
          <w:sz w:val="28"/>
          <w:szCs w:val="28"/>
          <w:lang w:val="ru-RU"/>
        </w:rPr>
        <w:t xml:space="preserve">–</w:t>
      </w:r>
      <w:r>
        <w:rPr>
          <w:rFonts w:ascii="Times New Roman" w:hAnsi="Times New Roman" w:eastAsiaTheme="majorEastAsia"/>
          <w:bCs/>
          <w:sz w:val="28"/>
          <w:szCs w:val="28"/>
          <w:lang w:val="ru-RU"/>
        </w:rPr>
        <w:t xml:space="preserve"> менее 40 слов.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i/>
          <w:sz w:val="28"/>
          <w:szCs w:val="28"/>
          <w:lang w:val="ru-RU"/>
        </w:rPr>
        <w:t xml:space="preserve">«Неудовлетворительно». </w:t>
      </w:r>
      <w:r>
        <w:rPr>
          <w:rFonts w:ascii="Times New Roman" w:hAnsi="Times New Roman" w:eastAsiaTheme="majorEastAsia"/>
          <w:sz w:val="28"/>
          <w:szCs w:val="28"/>
          <w:lang w:val="ru-RU"/>
        </w:rPr>
        <w:t xml:space="preserve">Коммуникативная задача не решена.</w:t>
      </w:r>
      <w:r>
        <w:rPr>
          <w:rFonts w:eastAsiaTheme="majorEastAsia"/>
        </w:rPr>
      </w:r>
      <w:r>
        <w:rPr>
          <w:rFonts w:eastAsiaTheme="majorEastAsia"/>
        </w:rPr>
      </w:r>
    </w:p>
    <w:p>
      <w:pPr>
        <w:jc w:val="center"/>
        <w:tabs>
          <w:tab w:val="left" w:pos="2560" w:leader="none"/>
          <w:tab w:val="center" w:pos="6232" w:leader="none"/>
        </w:tabs>
        <w:rPr>
          <w:sz w:val="28"/>
          <w:szCs w:val="28"/>
        </w:rPr>
      </w:pPr>
      <w:r>
        <w:rPr>
          <w:rFonts w:ascii="Times New Roman" w:hAnsi="Times New Roman" w:eastAsiaTheme="majorEastAsia"/>
          <w:sz w:val="28"/>
          <w:szCs w:val="28"/>
          <w:lang w:val="ru-RU"/>
        </w:rPr>
        <w:t xml:space="preserve">2.2.7. Математика</w:t>
      </w:r>
      <w:r>
        <w:rPr>
          <w:rFonts w:eastAsiaTheme="majorEastAsia"/>
        </w:rPr>
      </w:r>
      <w:r>
        <w:rPr>
          <w:rFonts w:eastAsiaTheme="majorEastAsia"/>
        </w:rPr>
      </w:r>
      <w:r>
        <w:rPr>
          <w:rFonts w:eastAsiaTheme="majorEastAsia"/>
        </w:rPr>
        <w:t xml:space="preserve"> </w:t>
      </w:r>
      <w:r>
        <w:rPr>
          <w:rFonts w:eastAsiaTheme="majorEastAsia"/>
        </w:rPr>
      </w:r>
    </w:p>
    <w:p>
      <w:pPr>
        <w:tabs>
          <w:tab w:val="left" w:pos="2560" w:leader="none"/>
          <w:tab w:val="center" w:pos="6232" w:leader="none"/>
        </w:tabs>
        <w:rPr>
          <w:sz w:val="28"/>
          <w:szCs w:val="28"/>
        </w:rPr>
      </w:pPr>
      <w:r>
        <w:rPr>
          <w:rFonts w:eastAsiaTheme="majorEastAsia"/>
          <w:sz w:val="28"/>
        </w:rPr>
      </w:r>
      <w:r>
        <w:rPr>
          <w:rFonts w:eastAsiaTheme="majorEastAsia"/>
          <w:sz w:val="28"/>
        </w:rPr>
        <w:t xml:space="preserve">Данная рабочая программа ориентиров</w:t>
      </w:r>
      <w:r>
        <w:rPr>
          <w:rFonts w:eastAsiaTheme="majorEastAsia"/>
          <w:sz w:val="28"/>
        </w:rPr>
        <w:t xml:space="preserve">ана на слабослышащих и позднооглохших обучающихся 6-10</w:t>
      </w:r>
      <w:r>
        <w:rPr>
          <w:rFonts w:eastAsiaTheme="majorEastAsia"/>
          <w:sz w:val="28"/>
        </w:rPr>
        <w:t xml:space="preserve"> класса</w:t>
      </w:r>
      <w:r>
        <w:rPr>
          <w:rFonts w:eastAsiaTheme="majorEastAsia"/>
          <w:sz w:val="28"/>
        </w:rPr>
        <w:t xml:space="preserve">  ГБОУ БКШИ для обучающихся с ОВЗ </w:t>
      </w:r>
      <w:r>
        <w:rPr>
          <w:rFonts w:eastAsiaTheme="majorEastAsia"/>
          <w:sz w:val="28"/>
        </w:rPr>
        <w:t xml:space="preserve">и </w:t>
      </w:r>
      <w:r>
        <w:rPr>
          <w:rFonts w:eastAsiaTheme="majorEastAsia"/>
          <w:sz w:val="28"/>
        </w:rPr>
        <w:t xml:space="preserve">реализуется на основе АООП для слабослышащих и поздн</w:t>
      </w:r>
      <w:r>
        <w:rPr>
          <w:rFonts w:eastAsiaTheme="majorEastAsia"/>
          <w:sz w:val="28"/>
        </w:rPr>
        <w:t xml:space="preserve">о</w:t>
      </w:r>
      <w:r>
        <w:rPr>
          <w:rFonts w:eastAsiaTheme="majorEastAsia"/>
          <w:sz w:val="28"/>
        </w:rPr>
        <w:t xml:space="preserve">оглохших обучающихся</w:t>
      </w:r>
      <w:r>
        <w:rPr>
          <w:rFonts w:eastAsiaTheme="majorEastAsia"/>
          <w:sz w:val="28"/>
        </w:rPr>
        <w:t xml:space="preserve">  (вариант 2.2).</w:t>
      </w:r>
      <w:r>
        <w:rPr>
          <w:rFonts w:eastAsiaTheme="majorEastAsia"/>
          <w:sz w:val="28"/>
        </w:rPr>
      </w:r>
      <w:r>
        <w:rPr>
          <w:rFonts w:eastAsiaTheme="majorEastAsia"/>
          <w:sz w:val="28"/>
        </w:rPr>
      </w:r>
    </w:p>
    <w:p>
      <w:pPr>
        <w:pStyle w:val="1_1693"/>
        <w:spacing w:lineRule="auto" w:line="240"/>
        <w:widowControl/>
        <w:tabs>
          <w:tab w:val="left" w:pos="658" w:leader="none"/>
        </w:tabs>
        <w:rPr>
          <w:sz w:val="28"/>
        </w:rPr>
      </w:pPr>
      <w:r>
        <w:rPr>
          <w:rFonts w:eastAsiaTheme="majorEastAsia"/>
          <w:sz w:val="28"/>
        </w:rPr>
        <w:t xml:space="preserve">Рабочая программа конкретизирует содержание предметных тем образовательного стандарта и дает распределение учебных часов по разделам курса. </w:t>
      </w:r>
      <w:r>
        <w:rPr>
          <w:rFonts w:eastAsiaTheme="majorEastAsia"/>
          <w:sz w:val="28"/>
        </w:rPr>
        <w:t xml:space="preserve">Преподавание курса ориентировано на использование</w:t>
      </w:r>
      <w:r>
        <w:rPr>
          <w:rFonts w:eastAsiaTheme="majorEastAsia"/>
          <w:sz w:val="28"/>
        </w:rPr>
        <w:t xml:space="preserve">: </w:t>
      </w:r>
      <w:r>
        <w:rPr>
          <w:rFonts w:eastAsiaTheme="majorEastAsia"/>
          <w:sz w:val="28"/>
        </w:rPr>
      </w:r>
      <w:r>
        <w:rPr>
          <w:rFonts w:eastAsiaTheme="majorEastAsia"/>
          <w:sz w:val="28"/>
        </w:rPr>
      </w:r>
    </w:p>
    <w:p>
      <w:pPr>
        <w:pStyle w:val="1_1693"/>
        <w:spacing w:lineRule="auto" w:line="240"/>
        <w:widowControl/>
        <w:tabs>
          <w:tab w:val="left" w:pos="658" w:leader="none"/>
        </w:tabs>
        <w:rPr>
          <w:rFonts w:ascii="Times New Roman" w:hAnsi="Times New Roman" w:cs="Times New Roman"/>
          <w:sz w:val="28"/>
        </w:rPr>
      </w:pPr>
      <w:r>
        <w:rPr>
          <w:rStyle w:val="1_1694"/>
          <w:rFonts w:ascii="Times New Roman" w:hAnsi="Times New Roman" w:cs="Times New Roman" w:eastAsiaTheme="majorEastAsia"/>
          <w:sz w:val="28"/>
          <w:szCs w:val="24"/>
        </w:rPr>
        <w:t xml:space="preserve">УМК </w:t>
      </w:r>
      <w:r>
        <w:rPr>
          <w:rStyle w:val="1_1694"/>
          <w:rFonts w:ascii="Times New Roman" w:hAnsi="Times New Roman" w:cs="Times New Roman" w:eastAsiaTheme="majorEastAsia"/>
          <w:sz w:val="28"/>
          <w:szCs w:val="24"/>
        </w:rPr>
        <w:t xml:space="preserve">Н.Я.Виленкин</w:t>
      </w:r>
      <w:r>
        <w:rPr>
          <w:rStyle w:val="1_1694"/>
          <w:rFonts w:ascii="Times New Roman" w:hAnsi="Times New Roman" w:cs="Times New Roman" w:eastAsiaTheme="majorEastAsia"/>
          <w:sz w:val="28"/>
          <w:szCs w:val="24"/>
        </w:rPr>
        <w:t xml:space="preserve"> </w:t>
      </w:r>
      <w:r>
        <w:rPr>
          <w:rStyle w:val="1_1694"/>
          <w:rFonts w:ascii="Times New Roman" w:hAnsi="Times New Roman" w:cs="Times New Roman" w:eastAsiaTheme="majorEastAsia"/>
          <w:sz w:val="28"/>
          <w:szCs w:val="24"/>
        </w:rPr>
        <w:t xml:space="preserve"> «Математика» 5,6</w:t>
      </w:r>
      <w:r>
        <w:rPr>
          <w:rStyle w:val="1_1694"/>
          <w:rFonts w:ascii="Times New Roman" w:hAnsi="Times New Roman" w:cs="Times New Roman" w:eastAsiaTheme="majorEastAsia"/>
          <w:sz w:val="28"/>
          <w:szCs w:val="24"/>
        </w:rPr>
        <w:t xml:space="preserve">;</w:t>
      </w:r>
      <w:r>
        <w:rPr>
          <w:rStyle w:val="1_1694"/>
          <w:rFonts w:ascii="Times New Roman" w:hAnsi="Times New Roman" w:cs="Times New Roman" w:eastAsiaTheme="majorEastAsia"/>
          <w:sz w:val="28"/>
          <w:szCs w:val="24"/>
        </w:rPr>
      </w:r>
      <w:r>
        <w:rPr>
          <w:rStyle w:val="1_1694"/>
          <w:rFonts w:eastAsiaTheme="majorEastAsia"/>
          <w:sz w:val="28"/>
        </w:rPr>
      </w:r>
    </w:p>
    <w:p>
      <w:pPr>
        <w:pStyle w:val="1_1693"/>
        <w:spacing w:lineRule="auto" w:line="240"/>
        <w:widowControl/>
        <w:tabs>
          <w:tab w:val="left" w:pos="658" w:leader="none"/>
        </w:tabs>
        <w:rPr>
          <w:rFonts w:ascii="Times New Roman" w:hAnsi="Times New Roman" w:cs="Times New Roman"/>
          <w:sz w:val="28"/>
        </w:rPr>
      </w:pPr>
      <w:r>
        <w:rPr>
          <w:rStyle w:val="1_1694"/>
          <w:rFonts w:ascii="Times New Roman" w:hAnsi="Times New Roman" w:cs="Times New Roman" w:eastAsiaTheme="majorEastAsia"/>
          <w:sz w:val="28"/>
          <w:szCs w:val="24"/>
        </w:rPr>
        <w:t xml:space="preserve">УМК   </w:t>
      </w:r>
      <w:r>
        <w:rPr>
          <w:rStyle w:val="1_1694"/>
          <w:rFonts w:ascii="Times New Roman" w:hAnsi="Times New Roman" w:cs="Times New Roman" w:eastAsiaTheme="majorEastAsia"/>
          <w:sz w:val="28"/>
          <w:szCs w:val="24"/>
        </w:rPr>
        <w:t xml:space="preserve">Ю.Н.Макарычев «</w:t>
      </w:r>
      <w:r>
        <w:rPr>
          <w:rStyle w:val="1_1694"/>
          <w:rFonts w:ascii="Times New Roman" w:hAnsi="Times New Roman" w:cs="Times New Roman" w:eastAsiaTheme="majorEastAsia"/>
          <w:sz w:val="28"/>
          <w:szCs w:val="24"/>
        </w:rPr>
        <w:t xml:space="preserve"> Алгебра</w:t>
      </w:r>
      <w:r>
        <w:rPr>
          <w:rStyle w:val="1_1694"/>
          <w:rFonts w:ascii="Times New Roman" w:hAnsi="Times New Roman" w:cs="Times New Roman" w:eastAsiaTheme="majorEastAsia"/>
          <w:sz w:val="28"/>
          <w:szCs w:val="24"/>
        </w:rPr>
        <w:t xml:space="preserve">»</w:t>
      </w:r>
      <w:r>
        <w:rPr>
          <w:rStyle w:val="1_1694"/>
          <w:rFonts w:ascii="Times New Roman" w:hAnsi="Times New Roman" w:cs="Times New Roman" w:eastAsiaTheme="majorEastAsia"/>
          <w:sz w:val="28"/>
          <w:szCs w:val="24"/>
        </w:rPr>
        <w:t xml:space="preserve"> 7-9</w:t>
      </w:r>
      <w:r>
        <w:rPr>
          <w:rStyle w:val="1_1694"/>
          <w:rFonts w:ascii="Times New Roman" w:hAnsi="Times New Roman" w:cs="Times New Roman" w:eastAsiaTheme="majorEastAsia"/>
          <w:sz w:val="28"/>
          <w:szCs w:val="24"/>
        </w:rPr>
        <w:t xml:space="preserve">;</w:t>
      </w:r>
      <w:r>
        <w:rPr>
          <w:rStyle w:val="1_1694"/>
          <w:rFonts w:ascii="Times New Roman" w:hAnsi="Times New Roman" w:cs="Times New Roman" w:eastAsiaTheme="majorEastAsia"/>
          <w:sz w:val="28"/>
          <w:szCs w:val="24"/>
        </w:rPr>
      </w:r>
      <w:r>
        <w:rPr>
          <w:rStyle w:val="1_1694"/>
          <w:rFonts w:eastAsiaTheme="majorEastAsia"/>
          <w:sz w:val="28"/>
        </w:rPr>
      </w:r>
    </w:p>
    <w:p>
      <w:pPr>
        <w:pStyle w:val="1_1693"/>
        <w:spacing w:lineRule="auto" w:line="240"/>
        <w:widowControl/>
        <w:tabs>
          <w:tab w:val="left" w:pos="658" w:leader="none"/>
        </w:tabs>
        <w:rPr>
          <w:rFonts w:ascii="Times New Roman" w:hAnsi="Times New Roman" w:cs="Times New Roman"/>
          <w:sz w:val="28"/>
        </w:rPr>
      </w:pPr>
      <w:r>
        <w:rPr>
          <w:rStyle w:val="1_1694"/>
          <w:rFonts w:ascii="Times New Roman" w:hAnsi="Times New Roman" w:cs="Times New Roman" w:eastAsiaTheme="majorEastAsia"/>
          <w:sz w:val="28"/>
          <w:szCs w:val="24"/>
        </w:rPr>
        <w:t xml:space="preserve">УМК   </w:t>
      </w:r>
      <w:r>
        <w:rPr>
          <w:rStyle w:val="1_1694"/>
          <w:rFonts w:ascii="Times New Roman" w:hAnsi="Times New Roman" w:cs="Times New Roman" w:eastAsiaTheme="majorEastAsia"/>
          <w:sz w:val="28"/>
          <w:szCs w:val="24"/>
        </w:rPr>
        <w:t xml:space="preserve">Л.С.Атанасян</w:t>
      </w:r>
      <w:r>
        <w:rPr>
          <w:rStyle w:val="1_1694"/>
          <w:rFonts w:ascii="Times New Roman" w:hAnsi="Times New Roman" w:cs="Times New Roman" w:eastAsiaTheme="majorEastAsia"/>
          <w:sz w:val="28"/>
          <w:szCs w:val="24"/>
        </w:rPr>
        <w:t xml:space="preserve"> «Геометрия 7-9»</w:t>
      </w:r>
      <w:r>
        <w:rPr>
          <w:rStyle w:val="1_1694"/>
          <w:rFonts w:ascii="Times New Roman" w:hAnsi="Times New Roman" w:cs="Times New Roman" w:eastAsiaTheme="majorEastAsia"/>
          <w:sz w:val="28"/>
          <w:szCs w:val="24"/>
        </w:rPr>
        <w:t xml:space="preserve">.</w:t>
      </w:r>
      <w:r>
        <w:rPr>
          <w:rStyle w:val="1_1694"/>
          <w:rFonts w:ascii="Times New Roman" w:hAnsi="Times New Roman" w:cs="Times New Roman" w:eastAsiaTheme="majorEastAsia"/>
          <w:sz w:val="28"/>
          <w:szCs w:val="24"/>
        </w:rPr>
      </w:r>
      <w:r>
        <w:rPr>
          <w:rStyle w:val="1_1694"/>
          <w:rFonts w:eastAsiaTheme="majorEastAsia"/>
          <w:sz w:val="28"/>
        </w:rPr>
      </w:r>
    </w:p>
    <w:p>
      <w:pPr>
        <w:ind w:firstLine="708"/>
        <w:rPr>
          <w:sz w:val="28"/>
        </w:rPr>
      </w:pPr>
      <w:r>
        <w:rPr>
          <w:rFonts w:eastAsiaTheme="majorEastAsia"/>
          <w:sz w:val="28"/>
        </w:rPr>
      </w:r>
      <w:r>
        <w:rPr>
          <w:rFonts w:eastAsiaTheme="majorEastAsia"/>
          <w:sz w:val="28"/>
        </w:rPr>
      </w:r>
      <w:r>
        <w:rPr>
          <w:rFonts w:eastAsiaTheme="majorEastAsia"/>
          <w:sz w:val="28"/>
        </w:rPr>
      </w:r>
    </w:p>
    <w:p>
      <w:pPr>
        <w:pStyle w:val="1_1678"/>
        <w:ind w:firstLine="0"/>
        <w:spacing w:lineRule="auto" w:line="240" w:before="154"/>
        <w:widowControl/>
        <w:rPr>
          <w:sz w:val="28"/>
        </w:rPr>
      </w:pPr>
      <w:r>
        <w:rPr>
          <w:rStyle w:val="1_1682"/>
          <w:rFonts w:eastAsiaTheme="majorEastAsia"/>
          <w:sz w:val="28"/>
          <w:szCs w:val="24"/>
        </w:rPr>
        <w:t xml:space="preserve">Математическое образование является обязательной и не</w:t>
      </w:r>
      <w:r>
        <w:rPr>
          <w:rStyle w:val="1_1682"/>
          <w:rFonts w:eastAsiaTheme="majorEastAsia"/>
          <w:sz w:val="28"/>
          <w:szCs w:val="24"/>
        </w:rPr>
        <w:t xml:space="preserve">отъемлемой ча</w:t>
      </w:r>
      <w:r>
        <w:rPr>
          <w:rStyle w:val="1_1682"/>
          <w:rFonts w:eastAsiaTheme="majorEastAsia"/>
          <w:sz w:val="28"/>
          <w:szCs w:val="24"/>
        </w:rPr>
        <w:t xml:space="preserve">стью общего об</w:t>
      </w:r>
      <w:r>
        <w:rPr>
          <w:rStyle w:val="1_1682"/>
          <w:rFonts w:eastAsiaTheme="majorEastAsia"/>
          <w:sz w:val="28"/>
          <w:szCs w:val="24"/>
        </w:rPr>
        <w:t xml:space="preserve">ра</w:t>
      </w:r>
      <w:r>
        <w:rPr>
          <w:rStyle w:val="1_1682"/>
          <w:rFonts w:eastAsiaTheme="majorEastAsia"/>
          <w:sz w:val="28"/>
          <w:szCs w:val="24"/>
        </w:rPr>
        <w:t xml:space="preserve">зова</w:t>
      </w:r>
      <w:r>
        <w:rPr>
          <w:rStyle w:val="1_1682"/>
          <w:rFonts w:eastAsiaTheme="majorEastAsia"/>
          <w:sz w:val="28"/>
          <w:szCs w:val="24"/>
        </w:rPr>
        <w:t xml:space="preserve">ния на всех ступенях школы. Обучение математике в основной школе направлено на достижение сл</w:t>
      </w:r>
      <w:r>
        <w:rPr>
          <w:rStyle w:val="1_1682"/>
          <w:rFonts w:eastAsiaTheme="majorEastAsia"/>
          <w:sz w:val="28"/>
          <w:szCs w:val="24"/>
        </w:rPr>
        <w:t xml:space="preserve">е</w:t>
      </w:r>
      <w:r>
        <w:rPr>
          <w:rStyle w:val="1_1682"/>
          <w:rFonts w:eastAsiaTheme="majorEastAsia"/>
          <w:sz w:val="28"/>
          <w:szCs w:val="24"/>
        </w:rPr>
        <w:t xml:space="preserve">дующих </w:t>
      </w:r>
      <w:r>
        <w:rPr>
          <w:rStyle w:val="1_1681"/>
          <w:rFonts w:eastAsiaTheme="majorEastAsia"/>
          <w:sz w:val="28"/>
          <w:szCs w:val="24"/>
        </w:rPr>
        <w:t xml:space="preserve">целей:</w:t>
      </w:r>
      <w:r>
        <w:rPr>
          <w:rStyle w:val="1_1681"/>
          <w:rFonts w:eastAsiaTheme="majorEastAsia"/>
          <w:sz w:val="28"/>
          <w:szCs w:val="24"/>
        </w:rPr>
      </w:r>
      <w:r>
        <w:rPr>
          <w:rStyle w:val="1_1681"/>
          <w:rFonts w:eastAsiaTheme="majorEastAsia"/>
          <w:sz w:val="28"/>
        </w:rPr>
      </w:r>
    </w:p>
    <w:p>
      <w:pPr>
        <w:pStyle w:val="1_1679"/>
        <w:ind w:left="355"/>
        <w:widowControl/>
        <w:tabs>
          <w:tab w:val="left" w:pos="643" w:leader="none"/>
        </w:tabs>
        <w:rPr>
          <w:sz w:val="28"/>
        </w:rPr>
      </w:pPr>
      <w:r>
        <w:rPr>
          <w:rStyle w:val="1_1682"/>
          <w:rFonts w:eastAsiaTheme="majorEastAsia"/>
          <w:b/>
          <w:sz w:val="28"/>
          <w:szCs w:val="24"/>
          <w:lang w:val="en-US"/>
        </w:rPr>
        <w:t xml:space="preserve">I</w:t>
      </w:r>
      <w:r>
        <w:rPr>
          <w:rStyle w:val="1_1682"/>
          <w:rFonts w:eastAsiaTheme="majorEastAsia"/>
          <w:b/>
          <w:sz w:val="28"/>
          <w:szCs w:val="24"/>
        </w:rPr>
        <w:tab/>
      </w:r>
      <w:r>
        <w:rPr>
          <w:rStyle w:val="1_1682"/>
          <w:rFonts w:eastAsiaTheme="majorEastAsia"/>
          <w:b/>
          <w:i/>
          <w:sz w:val="28"/>
          <w:szCs w:val="24"/>
        </w:rPr>
        <w:t xml:space="preserve">В</w:t>
      </w:r>
      <w:r>
        <w:rPr>
          <w:rStyle w:val="1_1681"/>
          <w:rFonts w:eastAsiaTheme="majorEastAsia"/>
          <w:b/>
          <w:i w:val="false"/>
          <w:sz w:val="28"/>
          <w:szCs w:val="24"/>
        </w:rPr>
        <w:t xml:space="preserve"> </w:t>
      </w:r>
      <w:r>
        <w:rPr>
          <w:rStyle w:val="1_1681"/>
          <w:rFonts w:eastAsiaTheme="majorEastAsia"/>
          <w:b/>
          <w:sz w:val="28"/>
          <w:szCs w:val="24"/>
        </w:rPr>
        <w:t xml:space="preserve">направлении</w:t>
      </w:r>
      <w:r>
        <w:rPr>
          <w:rStyle w:val="1_1681"/>
          <w:rFonts w:eastAsiaTheme="majorEastAsia"/>
          <w:b/>
          <w:sz w:val="28"/>
          <w:szCs w:val="24"/>
        </w:rPr>
        <w:t xml:space="preserve"> </w:t>
      </w:r>
      <w:r>
        <w:rPr>
          <w:rStyle w:val="1_1681"/>
          <w:rFonts w:eastAsiaTheme="majorEastAsia"/>
          <w:b/>
          <w:sz w:val="28"/>
          <w:szCs w:val="24"/>
        </w:rPr>
        <w:t xml:space="preserve"> личностного</w:t>
      </w:r>
      <w:r>
        <w:rPr>
          <w:rStyle w:val="1_1681"/>
          <w:rFonts w:eastAsiaTheme="majorEastAsia"/>
          <w:b/>
          <w:sz w:val="28"/>
          <w:szCs w:val="24"/>
        </w:rPr>
        <w:t xml:space="preserve"> развития:</w:t>
      </w:r>
      <w:r>
        <w:rPr>
          <w:rStyle w:val="1_1681"/>
          <w:rFonts w:eastAsiaTheme="majorEastAsia"/>
          <w:b/>
          <w:sz w:val="28"/>
          <w:szCs w:val="24"/>
        </w:rPr>
      </w:r>
      <w:r>
        <w:rPr>
          <w:rStyle w:val="1_1681"/>
          <w:rFonts w:eastAsiaTheme="majorEastAsia"/>
          <w:sz w:val="28"/>
        </w:rPr>
      </w:r>
    </w:p>
    <w:p>
      <w:pPr>
        <w:pStyle w:val="1_1680"/>
        <w:numPr>
          <w:ilvl w:val="0"/>
          <w:numId w:val="81"/>
        </w:numPr>
        <w:spacing w:lineRule="auto" w:line="240"/>
        <w:widowControl/>
        <w:tabs>
          <w:tab w:val="left" w:pos="643" w:leader="none"/>
        </w:tabs>
        <w:rPr>
          <w:sz w:val="28"/>
        </w:rPr>
      </w:pPr>
      <w:r>
        <w:rPr>
          <w:rStyle w:val="1_1682"/>
          <w:rFonts w:eastAsiaTheme="majorEastAsia"/>
          <w:sz w:val="28"/>
          <w:szCs w:val="24"/>
        </w:rPr>
        <w:t xml:space="preserve">формирование представлений о математике</w:t>
      </w:r>
      <w:r>
        <w:rPr>
          <w:rStyle w:val="1_1682"/>
          <w:rFonts w:eastAsiaTheme="majorEastAsia"/>
          <w:sz w:val="28"/>
          <w:szCs w:val="24"/>
        </w:rPr>
        <w:t xml:space="preserve">,</w:t>
      </w:r>
      <w:r>
        <w:rPr>
          <w:rStyle w:val="1_1682"/>
          <w:rFonts w:eastAsiaTheme="majorEastAsia"/>
          <w:sz w:val="28"/>
          <w:szCs w:val="24"/>
        </w:rPr>
        <w:t xml:space="preserve"> как части общечеловече</w:t>
      </w:r>
      <w:r>
        <w:rPr>
          <w:rStyle w:val="1_1682"/>
          <w:rFonts w:eastAsiaTheme="majorEastAsia"/>
          <w:sz w:val="28"/>
          <w:szCs w:val="24"/>
        </w:rPr>
        <w:t xml:space="preserve">ской культуры, о зн</w:t>
      </w:r>
      <w:r>
        <w:rPr>
          <w:rStyle w:val="1_1682"/>
          <w:rFonts w:eastAsiaTheme="majorEastAsia"/>
          <w:sz w:val="28"/>
          <w:szCs w:val="24"/>
        </w:rPr>
        <w:t xml:space="preserve">а</w:t>
      </w:r>
      <w:r>
        <w:rPr>
          <w:rStyle w:val="1_1682"/>
          <w:rFonts w:eastAsiaTheme="majorEastAsia"/>
          <w:sz w:val="28"/>
          <w:szCs w:val="24"/>
        </w:rPr>
        <w:t xml:space="preserve">чимости математики в раз</w:t>
      </w:r>
      <w:r>
        <w:rPr>
          <w:rStyle w:val="1_1682"/>
          <w:rFonts w:eastAsiaTheme="majorEastAsia"/>
          <w:sz w:val="28"/>
          <w:szCs w:val="24"/>
        </w:rPr>
        <w:t xml:space="preserve">витии цивилизации и современ</w:t>
      </w:r>
      <w:r>
        <w:rPr>
          <w:rStyle w:val="1_1682"/>
          <w:rFonts w:eastAsiaTheme="majorEastAsia"/>
          <w:sz w:val="28"/>
          <w:szCs w:val="24"/>
        </w:rPr>
        <w:t xml:space="preserve">ного общества;</w:t>
      </w:r>
      <w:r>
        <w:rPr>
          <w:rStyle w:val="1_1682"/>
          <w:rFonts w:eastAsiaTheme="majorEastAsia"/>
          <w:sz w:val="28"/>
          <w:szCs w:val="24"/>
        </w:rPr>
      </w:r>
      <w:r>
        <w:rPr>
          <w:rStyle w:val="1_1682"/>
          <w:rFonts w:eastAsiaTheme="majorEastAsia"/>
          <w:sz w:val="28"/>
        </w:rPr>
      </w:r>
    </w:p>
    <w:p>
      <w:pPr>
        <w:pStyle w:val="1_1680"/>
        <w:numPr>
          <w:ilvl w:val="0"/>
          <w:numId w:val="81"/>
        </w:numPr>
        <w:spacing w:lineRule="auto" w:line="240"/>
        <w:widowControl/>
        <w:tabs>
          <w:tab w:val="left" w:pos="643" w:leader="none"/>
        </w:tabs>
        <w:rPr>
          <w:sz w:val="28"/>
        </w:rPr>
      </w:pPr>
      <w:r>
        <w:rPr>
          <w:rStyle w:val="1_1682"/>
          <w:rFonts w:eastAsiaTheme="majorEastAsia"/>
          <w:sz w:val="28"/>
          <w:szCs w:val="24"/>
        </w:rPr>
        <w:t xml:space="preserve">развитие логического и критического мышления, куль</w:t>
      </w:r>
      <w:r>
        <w:rPr>
          <w:rStyle w:val="1_1682"/>
          <w:rFonts w:eastAsiaTheme="majorEastAsia"/>
          <w:sz w:val="28"/>
          <w:szCs w:val="24"/>
        </w:rPr>
        <w:t xml:space="preserve">туры речи, способно</w:t>
      </w:r>
      <w:r>
        <w:rPr>
          <w:rStyle w:val="1_1682"/>
          <w:rFonts w:eastAsiaTheme="majorEastAsia"/>
          <w:sz w:val="28"/>
          <w:szCs w:val="24"/>
        </w:rPr>
        <w:t xml:space="preserve">сти к умствен</w:t>
      </w:r>
      <w:r>
        <w:rPr>
          <w:rStyle w:val="1_1682"/>
          <w:rFonts w:eastAsiaTheme="majorEastAsia"/>
          <w:sz w:val="28"/>
          <w:szCs w:val="24"/>
        </w:rPr>
        <w:t xml:space="preserve">ному эксперименту;</w:t>
      </w:r>
      <w:r>
        <w:rPr>
          <w:rStyle w:val="1_1682"/>
          <w:rFonts w:eastAsiaTheme="majorEastAsia"/>
          <w:sz w:val="28"/>
          <w:szCs w:val="24"/>
        </w:rPr>
      </w:r>
      <w:r>
        <w:rPr>
          <w:rStyle w:val="1_1682"/>
          <w:rFonts w:eastAsiaTheme="majorEastAsia"/>
          <w:sz w:val="28"/>
        </w:rPr>
      </w:r>
    </w:p>
    <w:p>
      <w:pPr>
        <w:pStyle w:val="1_1680"/>
        <w:numPr>
          <w:ilvl w:val="0"/>
          <w:numId w:val="81"/>
        </w:numPr>
        <w:spacing w:lineRule="auto" w:line="240"/>
        <w:widowControl/>
        <w:tabs>
          <w:tab w:val="left" w:pos="643" w:leader="none"/>
        </w:tabs>
        <w:rPr>
          <w:sz w:val="28"/>
        </w:rPr>
      </w:pPr>
      <w:r>
        <w:rPr>
          <w:rStyle w:val="1_1682"/>
          <w:rFonts w:eastAsiaTheme="majorEastAsia"/>
          <w:sz w:val="28"/>
          <w:szCs w:val="24"/>
        </w:rPr>
        <w:t xml:space="preserve">формирование интеллектуальной честности и объектив</w:t>
      </w:r>
      <w:r>
        <w:rPr>
          <w:rStyle w:val="1_1682"/>
          <w:rFonts w:eastAsiaTheme="majorEastAsia"/>
          <w:sz w:val="28"/>
          <w:szCs w:val="24"/>
        </w:rPr>
        <w:t xml:space="preserve">ности, способно</w:t>
      </w:r>
      <w:r>
        <w:rPr>
          <w:rStyle w:val="1_1682"/>
          <w:rFonts w:eastAsiaTheme="majorEastAsia"/>
          <w:sz w:val="28"/>
          <w:szCs w:val="24"/>
        </w:rPr>
        <w:t xml:space="preserve">сти к преодоле</w:t>
      </w:r>
      <w:r>
        <w:rPr>
          <w:rStyle w:val="1_1682"/>
          <w:rFonts w:eastAsiaTheme="majorEastAsia"/>
          <w:sz w:val="28"/>
          <w:szCs w:val="24"/>
        </w:rPr>
        <w:t xml:space="preserve">нию мыслительных стереоти</w:t>
      </w:r>
      <w:r>
        <w:rPr>
          <w:rStyle w:val="1_1682"/>
          <w:rFonts w:eastAsiaTheme="majorEastAsia"/>
          <w:sz w:val="28"/>
          <w:szCs w:val="24"/>
        </w:rPr>
        <w:t xml:space="preserve">пов, вытекающих из обыденного опыта;</w:t>
      </w:r>
      <w:r>
        <w:rPr>
          <w:rStyle w:val="1_1682"/>
          <w:rFonts w:eastAsiaTheme="majorEastAsia"/>
          <w:sz w:val="28"/>
          <w:szCs w:val="24"/>
        </w:rPr>
      </w:r>
      <w:r>
        <w:rPr>
          <w:rStyle w:val="1_1682"/>
          <w:rFonts w:eastAsiaTheme="majorEastAsia"/>
          <w:sz w:val="28"/>
        </w:rPr>
      </w:r>
    </w:p>
    <w:p>
      <w:pPr>
        <w:pStyle w:val="1_1680"/>
        <w:numPr>
          <w:ilvl w:val="0"/>
          <w:numId w:val="81"/>
        </w:numPr>
        <w:spacing w:lineRule="auto" w:line="240"/>
        <w:widowControl/>
        <w:tabs>
          <w:tab w:val="left" w:pos="643" w:leader="none"/>
        </w:tabs>
        <w:rPr>
          <w:sz w:val="28"/>
        </w:rPr>
      </w:pPr>
      <w:r>
        <w:rPr>
          <w:rStyle w:val="1_1682"/>
          <w:rFonts w:eastAsiaTheme="majorEastAsia"/>
          <w:sz w:val="28"/>
          <w:szCs w:val="24"/>
        </w:rPr>
        <w:t xml:space="preserve">воспитание качеств личности, обеспечивающих соци</w:t>
      </w:r>
      <w:r>
        <w:rPr>
          <w:rStyle w:val="1_1682"/>
          <w:rFonts w:eastAsiaTheme="majorEastAsia"/>
          <w:sz w:val="28"/>
          <w:szCs w:val="24"/>
        </w:rPr>
        <w:t xml:space="preserve">альную мобиль</w:t>
      </w:r>
      <w:r>
        <w:rPr>
          <w:rStyle w:val="1_1682"/>
          <w:rFonts w:eastAsiaTheme="majorEastAsia"/>
          <w:sz w:val="28"/>
          <w:szCs w:val="24"/>
        </w:rPr>
        <w:t xml:space="preserve">ность, способ</w:t>
      </w:r>
      <w:r>
        <w:rPr>
          <w:rStyle w:val="1_1682"/>
          <w:rFonts w:eastAsiaTheme="majorEastAsia"/>
          <w:sz w:val="28"/>
          <w:szCs w:val="24"/>
        </w:rPr>
        <w:t xml:space="preserve">ность пр</w:t>
      </w:r>
      <w:r>
        <w:rPr>
          <w:rStyle w:val="1_1682"/>
          <w:rFonts w:eastAsiaTheme="majorEastAsia"/>
          <w:sz w:val="28"/>
          <w:szCs w:val="24"/>
        </w:rPr>
        <w:t xml:space="preserve">и</w:t>
      </w:r>
      <w:r>
        <w:rPr>
          <w:rStyle w:val="1_1682"/>
          <w:rFonts w:eastAsiaTheme="majorEastAsia"/>
          <w:sz w:val="28"/>
          <w:szCs w:val="24"/>
        </w:rPr>
        <w:t xml:space="preserve">нимать самостоятель</w:t>
      </w:r>
      <w:r>
        <w:rPr>
          <w:rStyle w:val="1_1682"/>
          <w:rFonts w:eastAsiaTheme="majorEastAsia"/>
          <w:sz w:val="28"/>
          <w:szCs w:val="24"/>
        </w:rPr>
        <w:t xml:space="preserve">ные решения;</w:t>
      </w:r>
      <w:r>
        <w:rPr>
          <w:rStyle w:val="1_1682"/>
          <w:rFonts w:eastAsiaTheme="majorEastAsia"/>
          <w:sz w:val="28"/>
          <w:szCs w:val="24"/>
        </w:rPr>
      </w:r>
      <w:r>
        <w:rPr>
          <w:rStyle w:val="1_1682"/>
          <w:rFonts w:eastAsiaTheme="majorEastAsia"/>
          <w:sz w:val="28"/>
        </w:rPr>
      </w:r>
    </w:p>
    <w:p>
      <w:pPr>
        <w:pStyle w:val="1_1680"/>
        <w:numPr>
          <w:ilvl w:val="0"/>
          <w:numId w:val="81"/>
        </w:numPr>
        <w:spacing w:lineRule="auto" w:line="240"/>
        <w:widowControl/>
        <w:tabs>
          <w:tab w:val="left" w:pos="643" w:leader="none"/>
        </w:tabs>
        <w:rPr>
          <w:sz w:val="28"/>
        </w:rPr>
      </w:pPr>
      <w:r>
        <w:rPr>
          <w:rStyle w:val="1_1682"/>
          <w:rFonts w:eastAsiaTheme="majorEastAsia"/>
          <w:sz w:val="28"/>
          <w:szCs w:val="24"/>
        </w:rPr>
        <w:t xml:space="preserve">формирование качеств мышления, необходимых для адаптации в современ</w:t>
      </w:r>
      <w:r>
        <w:rPr>
          <w:rStyle w:val="1_1682"/>
          <w:rFonts w:eastAsiaTheme="majorEastAsia"/>
          <w:sz w:val="28"/>
          <w:szCs w:val="24"/>
        </w:rPr>
        <w:t xml:space="preserve">ном информа</w:t>
      </w:r>
      <w:r>
        <w:rPr>
          <w:rStyle w:val="1_1682"/>
          <w:rFonts w:eastAsiaTheme="majorEastAsia"/>
          <w:sz w:val="28"/>
          <w:szCs w:val="24"/>
        </w:rPr>
        <w:t xml:space="preserve">ционном обществе;</w:t>
      </w:r>
      <w:r>
        <w:rPr>
          <w:rStyle w:val="1_1682"/>
          <w:rFonts w:eastAsiaTheme="majorEastAsia"/>
          <w:sz w:val="28"/>
          <w:szCs w:val="24"/>
        </w:rPr>
      </w:r>
      <w:r>
        <w:rPr>
          <w:rStyle w:val="1_1682"/>
          <w:rFonts w:eastAsiaTheme="majorEastAsia"/>
          <w:sz w:val="28"/>
        </w:rPr>
      </w:r>
    </w:p>
    <w:p>
      <w:pPr>
        <w:pStyle w:val="1_1680"/>
        <w:numPr>
          <w:ilvl w:val="0"/>
          <w:numId w:val="81"/>
        </w:numPr>
        <w:spacing w:lineRule="auto" w:line="240"/>
        <w:widowControl/>
        <w:tabs>
          <w:tab w:val="left" w:pos="643" w:leader="none"/>
        </w:tabs>
        <w:rPr>
          <w:sz w:val="28"/>
        </w:rPr>
      </w:pPr>
      <w:r>
        <w:rPr>
          <w:rStyle w:val="1_1682"/>
          <w:rFonts w:eastAsiaTheme="majorEastAsia"/>
          <w:sz w:val="28"/>
          <w:szCs w:val="24"/>
        </w:rPr>
        <w:t xml:space="preserve">развитие интереса к математическому творчеству и ма</w:t>
      </w:r>
      <w:r>
        <w:rPr>
          <w:rStyle w:val="1_1682"/>
          <w:rFonts w:eastAsiaTheme="majorEastAsia"/>
          <w:sz w:val="28"/>
          <w:szCs w:val="24"/>
        </w:rPr>
        <w:t xml:space="preserve">тематических способ</w:t>
      </w:r>
      <w:r>
        <w:rPr>
          <w:rStyle w:val="1_1682"/>
          <w:rFonts w:eastAsiaTheme="majorEastAsia"/>
          <w:sz w:val="28"/>
          <w:szCs w:val="24"/>
        </w:rPr>
        <w:t xml:space="preserve">ностей;</w:t>
      </w:r>
      <w:r>
        <w:rPr>
          <w:rStyle w:val="1_1682"/>
          <w:rFonts w:eastAsiaTheme="majorEastAsia"/>
          <w:sz w:val="28"/>
          <w:szCs w:val="24"/>
        </w:rPr>
      </w:r>
      <w:r>
        <w:rPr>
          <w:rStyle w:val="1_1682"/>
          <w:rFonts w:eastAsiaTheme="majorEastAsia"/>
          <w:sz w:val="28"/>
        </w:rPr>
      </w:r>
    </w:p>
    <w:p>
      <w:pPr>
        <w:pStyle w:val="1_1679"/>
        <w:ind w:left="355"/>
        <w:widowControl/>
        <w:tabs>
          <w:tab w:val="left" w:pos="643" w:leader="none"/>
        </w:tabs>
        <w:rPr>
          <w:sz w:val="28"/>
        </w:rPr>
      </w:pPr>
      <w:r>
        <w:rPr>
          <w:rStyle w:val="1_1682"/>
          <w:rFonts w:eastAsiaTheme="majorEastAsia"/>
          <w:b/>
          <w:sz w:val="28"/>
          <w:szCs w:val="24"/>
          <w:lang w:val="en-US"/>
        </w:rPr>
        <w:t xml:space="preserve">II </w:t>
      </w:r>
      <w:r>
        <w:rPr>
          <w:rStyle w:val="1_1682"/>
          <w:rFonts w:eastAsiaTheme="majorEastAsia"/>
          <w:b/>
          <w:sz w:val="28"/>
          <w:szCs w:val="24"/>
        </w:rPr>
        <w:tab/>
      </w:r>
      <w:r>
        <w:rPr>
          <w:rStyle w:val="1_1681"/>
          <w:rFonts w:eastAsiaTheme="majorEastAsia"/>
          <w:b/>
          <w:sz w:val="28"/>
          <w:szCs w:val="24"/>
        </w:rPr>
        <w:t xml:space="preserve">В</w:t>
      </w:r>
      <w:r>
        <w:rPr>
          <w:rStyle w:val="1_1681"/>
          <w:rFonts w:eastAsiaTheme="majorEastAsia"/>
          <w:b/>
          <w:sz w:val="28"/>
          <w:szCs w:val="24"/>
        </w:rPr>
        <w:t xml:space="preserve"> </w:t>
      </w:r>
      <w:r>
        <w:rPr>
          <w:rStyle w:val="1_1681"/>
          <w:rFonts w:eastAsiaTheme="majorEastAsia"/>
          <w:b/>
          <w:sz w:val="28"/>
          <w:szCs w:val="24"/>
        </w:rPr>
        <w:t xml:space="preserve">метапредметном</w:t>
      </w:r>
      <w:r>
        <w:rPr>
          <w:rStyle w:val="1_1681"/>
          <w:rFonts w:eastAsiaTheme="majorEastAsia"/>
          <w:b/>
          <w:sz w:val="28"/>
          <w:szCs w:val="24"/>
        </w:rPr>
        <w:t xml:space="preserve"> направлении:</w:t>
      </w:r>
      <w:r>
        <w:rPr>
          <w:rStyle w:val="1_1681"/>
          <w:rFonts w:eastAsiaTheme="majorEastAsia"/>
          <w:b/>
          <w:sz w:val="28"/>
          <w:szCs w:val="24"/>
        </w:rPr>
      </w:r>
      <w:r>
        <w:rPr>
          <w:rStyle w:val="1_1681"/>
          <w:rFonts w:eastAsiaTheme="majorEastAsia"/>
          <w:sz w:val="28"/>
        </w:rPr>
      </w:r>
    </w:p>
    <w:p>
      <w:pPr>
        <w:pStyle w:val="1_1680"/>
        <w:numPr>
          <w:ilvl w:val="0"/>
          <w:numId w:val="81"/>
        </w:numPr>
        <w:spacing w:lineRule="auto" w:line="240"/>
        <w:widowControl/>
        <w:tabs>
          <w:tab w:val="left" w:pos="643" w:leader="none"/>
        </w:tabs>
        <w:rPr>
          <w:sz w:val="28"/>
        </w:rPr>
      </w:pPr>
      <w:r>
        <w:rPr>
          <w:rStyle w:val="1_1682"/>
          <w:rFonts w:eastAsiaTheme="majorEastAsia"/>
          <w:sz w:val="28"/>
          <w:szCs w:val="24"/>
        </w:rPr>
        <w:t xml:space="preserve">развитие представлений о математике как форме опи</w:t>
      </w:r>
      <w:r>
        <w:rPr>
          <w:rStyle w:val="1_1682"/>
          <w:rFonts w:eastAsiaTheme="majorEastAsia"/>
          <w:sz w:val="28"/>
          <w:szCs w:val="24"/>
        </w:rPr>
        <w:t xml:space="preserve">сания и методе позна</w:t>
      </w:r>
      <w:r>
        <w:rPr>
          <w:rStyle w:val="1_1682"/>
          <w:rFonts w:eastAsiaTheme="majorEastAsia"/>
          <w:sz w:val="28"/>
          <w:szCs w:val="24"/>
        </w:rPr>
        <w:t xml:space="preserve">ния действи</w:t>
      </w:r>
      <w:r>
        <w:rPr>
          <w:rStyle w:val="1_1682"/>
          <w:rFonts w:eastAsiaTheme="majorEastAsia"/>
          <w:sz w:val="28"/>
          <w:szCs w:val="24"/>
        </w:rPr>
        <w:t xml:space="preserve">тельности, создание условий для приобретения первоначаль</w:t>
      </w:r>
      <w:r>
        <w:rPr>
          <w:rStyle w:val="1_1682"/>
          <w:rFonts w:eastAsiaTheme="majorEastAsia"/>
          <w:sz w:val="28"/>
          <w:szCs w:val="24"/>
        </w:rPr>
        <w:t xml:space="preserve">ного опыта математиче</w:t>
      </w:r>
      <w:r>
        <w:rPr>
          <w:rStyle w:val="1_1682"/>
          <w:rFonts w:eastAsiaTheme="majorEastAsia"/>
          <w:sz w:val="28"/>
          <w:szCs w:val="24"/>
        </w:rPr>
        <w:t xml:space="preserve">ского модел</w:t>
      </w:r>
      <w:r>
        <w:rPr>
          <w:rStyle w:val="1_1682"/>
          <w:rFonts w:eastAsiaTheme="majorEastAsia"/>
          <w:sz w:val="28"/>
          <w:szCs w:val="24"/>
        </w:rPr>
        <w:t xml:space="preserve">и</w:t>
      </w:r>
      <w:r>
        <w:rPr>
          <w:rStyle w:val="1_1682"/>
          <w:rFonts w:eastAsiaTheme="majorEastAsia"/>
          <w:sz w:val="28"/>
          <w:szCs w:val="24"/>
        </w:rPr>
        <w:t xml:space="preserve">рования;</w:t>
      </w:r>
      <w:r>
        <w:rPr>
          <w:rStyle w:val="1_1682"/>
          <w:rFonts w:eastAsiaTheme="majorEastAsia"/>
          <w:sz w:val="28"/>
          <w:szCs w:val="24"/>
        </w:rPr>
      </w:r>
      <w:r>
        <w:rPr>
          <w:rStyle w:val="1_1682"/>
          <w:rFonts w:eastAsiaTheme="majorEastAsia"/>
          <w:sz w:val="28"/>
        </w:rPr>
      </w:r>
    </w:p>
    <w:p>
      <w:pPr>
        <w:pStyle w:val="1_1680"/>
        <w:numPr>
          <w:ilvl w:val="0"/>
          <w:numId w:val="81"/>
        </w:numPr>
        <w:spacing w:lineRule="auto" w:line="240"/>
        <w:widowControl/>
        <w:tabs>
          <w:tab w:val="left" w:pos="643" w:leader="none"/>
        </w:tabs>
        <w:rPr>
          <w:sz w:val="28"/>
        </w:rPr>
      </w:pPr>
      <w:r>
        <w:rPr>
          <w:rStyle w:val="1_1682"/>
          <w:rFonts w:eastAsiaTheme="majorEastAsia"/>
          <w:sz w:val="28"/>
          <w:szCs w:val="24"/>
        </w:rPr>
        <w:t xml:space="preserve">формирование общих способов интеллектуальной дея</w:t>
      </w:r>
      <w:r>
        <w:rPr>
          <w:rStyle w:val="1_1682"/>
          <w:rFonts w:eastAsiaTheme="majorEastAsia"/>
          <w:sz w:val="28"/>
          <w:szCs w:val="24"/>
        </w:rPr>
        <w:t xml:space="preserve">тельности, характер</w:t>
      </w:r>
      <w:r>
        <w:rPr>
          <w:rStyle w:val="1_1682"/>
          <w:rFonts w:eastAsiaTheme="majorEastAsia"/>
          <w:sz w:val="28"/>
          <w:szCs w:val="24"/>
        </w:rPr>
        <w:t xml:space="preserve">ных для мате</w:t>
      </w:r>
      <w:r>
        <w:rPr>
          <w:rStyle w:val="1_1682"/>
          <w:rFonts w:eastAsiaTheme="majorEastAsia"/>
          <w:sz w:val="28"/>
          <w:szCs w:val="24"/>
        </w:rPr>
        <w:t xml:space="preserve">матики и </w:t>
      </w:r>
      <w:r>
        <w:rPr>
          <w:rStyle w:val="1_1682"/>
          <w:rFonts w:eastAsiaTheme="majorEastAsia"/>
          <w:sz w:val="28"/>
          <w:szCs w:val="24"/>
        </w:rPr>
        <w:t xml:space="preserve"> </w:t>
      </w:r>
      <w:r>
        <w:rPr>
          <w:rStyle w:val="1_1682"/>
          <w:rFonts w:eastAsiaTheme="majorEastAsia"/>
          <w:sz w:val="28"/>
          <w:szCs w:val="24"/>
        </w:rPr>
        <w:t xml:space="preserve">являющихся осно</w:t>
      </w:r>
      <w:r>
        <w:rPr>
          <w:rStyle w:val="1_1682"/>
          <w:rFonts w:eastAsiaTheme="majorEastAsia"/>
          <w:sz w:val="28"/>
          <w:szCs w:val="24"/>
        </w:rPr>
        <w:t xml:space="preserve">вой познавательной куль</w:t>
      </w:r>
      <w:r>
        <w:rPr>
          <w:rStyle w:val="1_1682"/>
          <w:rFonts w:eastAsiaTheme="majorEastAsia"/>
          <w:sz w:val="28"/>
          <w:szCs w:val="24"/>
        </w:rPr>
        <w:t xml:space="preserve">туры, значимой для различных сфер челов</w:t>
      </w:r>
      <w:r>
        <w:rPr>
          <w:rStyle w:val="1_1682"/>
          <w:rFonts w:eastAsiaTheme="majorEastAsia"/>
          <w:sz w:val="28"/>
          <w:szCs w:val="24"/>
        </w:rPr>
        <w:t xml:space="preserve">е</w:t>
      </w:r>
      <w:r>
        <w:rPr>
          <w:rStyle w:val="1_1682"/>
          <w:rFonts w:eastAsiaTheme="majorEastAsia"/>
          <w:sz w:val="28"/>
          <w:szCs w:val="24"/>
        </w:rPr>
        <w:t xml:space="preserve">ческой деятельности;</w:t>
      </w:r>
      <w:r>
        <w:rPr>
          <w:rStyle w:val="1_1682"/>
          <w:rFonts w:eastAsiaTheme="majorEastAsia"/>
          <w:sz w:val="28"/>
          <w:szCs w:val="24"/>
        </w:rPr>
      </w:r>
      <w:r>
        <w:rPr>
          <w:rStyle w:val="1_1682"/>
          <w:rFonts w:eastAsiaTheme="majorEastAsia"/>
          <w:sz w:val="28"/>
        </w:rPr>
      </w:r>
    </w:p>
    <w:p>
      <w:pPr>
        <w:pStyle w:val="1_1679"/>
        <w:ind w:left="355"/>
        <w:widowControl/>
        <w:tabs>
          <w:tab w:val="left" w:pos="643" w:leader="none"/>
        </w:tabs>
        <w:rPr>
          <w:sz w:val="28"/>
        </w:rPr>
      </w:pPr>
      <w:r>
        <w:rPr>
          <w:rStyle w:val="1_1682"/>
          <w:rFonts w:eastAsiaTheme="majorEastAsia"/>
          <w:b/>
          <w:sz w:val="28"/>
          <w:szCs w:val="24"/>
          <w:lang w:val="en-US"/>
        </w:rPr>
        <w:t xml:space="preserve">III</w:t>
      </w:r>
      <w:r>
        <w:rPr>
          <w:rStyle w:val="1_1682"/>
          <w:rFonts w:eastAsiaTheme="majorEastAsia"/>
          <w:b/>
          <w:sz w:val="28"/>
          <w:szCs w:val="24"/>
        </w:rPr>
        <w:t xml:space="preserve"> </w:t>
      </w:r>
      <w:r>
        <w:rPr>
          <w:rStyle w:val="1_1682"/>
          <w:rFonts w:eastAsiaTheme="majorEastAsia"/>
          <w:b/>
          <w:sz w:val="28"/>
          <w:szCs w:val="24"/>
        </w:rPr>
        <w:t xml:space="preserve"> </w:t>
      </w:r>
      <w:r>
        <w:rPr>
          <w:rStyle w:val="1_1682"/>
          <w:rFonts w:eastAsiaTheme="majorEastAsia"/>
          <w:b/>
          <w:i/>
          <w:sz w:val="28"/>
          <w:szCs w:val="24"/>
        </w:rPr>
        <w:t xml:space="preserve">В</w:t>
      </w:r>
      <w:r>
        <w:rPr>
          <w:rStyle w:val="1_1681"/>
          <w:rFonts w:eastAsiaTheme="majorEastAsia"/>
          <w:b/>
          <w:sz w:val="28"/>
          <w:szCs w:val="24"/>
        </w:rPr>
        <w:t xml:space="preserve"> предметном направлении:</w:t>
      </w:r>
      <w:r>
        <w:rPr>
          <w:rStyle w:val="1_1681"/>
          <w:rFonts w:eastAsiaTheme="majorEastAsia"/>
          <w:b/>
          <w:sz w:val="28"/>
          <w:szCs w:val="24"/>
        </w:rPr>
      </w:r>
      <w:r>
        <w:rPr>
          <w:rStyle w:val="1_1681"/>
          <w:rFonts w:eastAsiaTheme="majorEastAsia"/>
          <w:sz w:val="28"/>
        </w:rPr>
      </w:r>
    </w:p>
    <w:p>
      <w:pPr>
        <w:pStyle w:val="1_1680"/>
        <w:spacing w:lineRule="auto" w:line="240"/>
        <w:widowControl/>
        <w:tabs>
          <w:tab w:val="left" w:pos="643" w:leader="none"/>
        </w:tabs>
        <w:rPr>
          <w:sz w:val="28"/>
        </w:rPr>
      </w:pPr>
      <w:r>
        <w:rPr>
          <w:rStyle w:val="1_1682"/>
          <w:rFonts w:eastAsiaTheme="majorEastAsia"/>
          <w:sz w:val="28"/>
          <w:szCs w:val="24"/>
        </w:rPr>
        <w:t xml:space="preserve">•</w:t>
      </w:r>
      <w:r>
        <w:rPr>
          <w:rStyle w:val="1_1682"/>
          <w:rFonts w:eastAsiaTheme="majorEastAsia"/>
          <w:sz w:val="28"/>
          <w:szCs w:val="24"/>
        </w:rPr>
        <w:tab/>
        <w:t xml:space="preserve">овладение математическими знаниями и умениями, не</w:t>
      </w:r>
      <w:r>
        <w:rPr>
          <w:rStyle w:val="1_1682"/>
          <w:rFonts w:eastAsiaTheme="majorEastAsia"/>
          <w:sz w:val="28"/>
          <w:szCs w:val="24"/>
        </w:rPr>
        <w:t xml:space="preserve">обходимыми для про</w:t>
      </w:r>
      <w:r>
        <w:rPr>
          <w:rStyle w:val="1_1682"/>
          <w:rFonts w:eastAsiaTheme="majorEastAsia"/>
          <w:sz w:val="28"/>
          <w:szCs w:val="24"/>
        </w:rPr>
        <w:t xml:space="preserve">долже</w:t>
      </w:r>
      <w:r>
        <w:rPr>
          <w:rStyle w:val="1_1682"/>
          <w:rFonts w:eastAsiaTheme="majorEastAsia"/>
          <w:sz w:val="28"/>
          <w:szCs w:val="24"/>
        </w:rPr>
        <w:t xml:space="preserve">ния обр</w:t>
      </w:r>
      <w:r>
        <w:rPr>
          <w:rStyle w:val="1_1682"/>
          <w:rFonts w:eastAsiaTheme="majorEastAsia"/>
          <w:sz w:val="28"/>
          <w:szCs w:val="24"/>
        </w:rPr>
        <w:t xml:space="preserve">а</w:t>
      </w:r>
      <w:r>
        <w:rPr>
          <w:rStyle w:val="1_1682"/>
          <w:rFonts w:eastAsiaTheme="majorEastAsia"/>
          <w:sz w:val="28"/>
          <w:szCs w:val="24"/>
        </w:rPr>
        <w:t xml:space="preserve">зования, изучения смеж</w:t>
      </w:r>
      <w:r>
        <w:rPr>
          <w:rStyle w:val="1_1682"/>
          <w:rFonts w:eastAsiaTheme="majorEastAsia"/>
          <w:sz w:val="28"/>
          <w:szCs w:val="24"/>
        </w:rPr>
        <w:t xml:space="preserve">ных дисциплин, применения в повсе</w:t>
      </w:r>
      <w:r>
        <w:rPr>
          <w:rStyle w:val="1_1682"/>
          <w:rFonts w:eastAsiaTheme="majorEastAsia"/>
          <w:sz w:val="28"/>
          <w:szCs w:val="24"/>
        </w:rPr>
        <w:t xml:space="preserve">дневной жизни;</w:t>
      </w:r>
      <w:r>
        <w:rPr>
          <w:rStyle w:val="1_1682"/>
          <w:rFonts w:eastAsiaTheme="majorEastAsia"/>
          <w:sz w:val="28"/>
          <w:szCs w:val="24"/>
        </w:rPr>
      </w:r>
      <w:r>
        <w:rPr>
          <w:rStyle w:val="1_1682"/>
          <w:rFonts w:eastAsiaTheme="majorEastAsia"/>
          <w:sz w:val="28"/>
        </w:rPr>
      </w:r>
    </w:p>
    <w:p>
      <w:pPr>
        <w:pStyle w:val="1_1680"/>
        <w:spacing w:lineRule="auto" w:line="240"/>
        <w:widowControl/>
        <w:rPr>
          <w:sz w:val="28"/>
        </w:rPr>
      </w:pPr>
      <w:r>
        <w:rPr>
          <w:rStyle w:val="1_1682"/>
          <w:rFonts w:eastAsiaTheme="majorEastAsia"/>
          <w:sz w:val="28"/>
          <w:szCs w:val="24"/>
        </w:rPr>
        <w:t xml:space="preserve">• создание фундамента для математического развития, формирования меха</w:t>
      </w:r>
      <w:r>
        <w:rPr>
          <w:rStyle w:val="1_1682"/>
          <w:rFonts w:eastAsiaTheme="majorEastAsia"/>
          <w:sz w:val="28"/>
          <w:szCs w:val="24"/>
        </w:rPr>
        <w:t xml:space="preserve">низмов мышле</w:t>
      </w:r>
      <w:r>
        <w:rPr>
          <w:rStyle w:val="1_1682"/>
          <w:rFonts w:eastAsiaTheme="majorEastAsia"/>
          <w:sz w:val="28"/>
          <w:szCs w:val="24"/>
        </w:rPr>
        <w:t xml:space="preserve">ния, характерных для мате</w:t>
      </w:r>
      <w:r>
        <w:rPr>
          <w:rStyle w:val="1_1682"/>
          <w:rFonts w:eastAsiaTheme="majorEastAsia"/>
          <w:sz w:val="28"/>
          <w:szCs w:val="24"/>
        </w:rPr>
        <w:t xml:space="preserve">матической деятельности.</w:t>
      </w:r>
      <w:r>
        <w:rPr>
          <w:rStyle w:val="1_1682"/>
          <w:rFonts w:eastAsiaTheme="majorEastAsia"/>
          <w:sz w:val="28"/>
          <w:szCs w:val="24"/>
        </w:rPr>
      </w:r>
      <w:r>
        <w:rPr>
          <w:rStyle w:val="1_1682"/>
          <w:rFonts w:eastAsiaTheme="majorEastAsia"/>
          <w:sz w:val="28"/>
        </w:rPr>
      </w:r>
    </w:p>
    <w:p>
      <w:pPr>
        <w:contextualSpacing w:val="true"/>
        <w:jc w:val="both"/>
        <w:spacing w:lineRule="auto" w:line="240" w:after="0"/>
        <w:rPr>
          <w:rFonts w:ascii="Times New Roman" w:hAnsi="Times New Roman" w:cs="Times New Roman" w:eastAsia="Times New Roman"/>
          <w:color w:val="000000"/>
          <w:sz w:val="28"/>
        </w:rPr>
      </w:pPr>
      <w:r>
        <w:rPr>
          <w:rFonts w:ascii="Times New Roman" w:hAnsi="Times New Roman" w:cs="Times New Roman" w:eastAsia="Times New Roman" w:eastAsiaTheme="majorEastAsia"/>
          <w:b/>
          <w:i/>
          <w:color w:val="000000"/>
          <w:sz w:val="28"/>
          <w:szCs w:val="24"/>
        </w:rPr>
        <w:t xml:space="preserve">       </w:t>
      </w:r>
      <w:r>
        <w:rPr>
          <w:rFonts w:ascii="Times New Roman" w:hAnsi="Times New Roman" w:cs="Times New Roman" w:eastAsia="Times New Roman" w:eastAsiaTheme="majorEastAsia"/>
          <w:b/>
          <w:i/>
          <w:color w:val="000000"/>
          <w:sz w:val="28"/>
          <w:szCs w:val="24"/>
        </w:rPr>
        <w:t xml:space="preserve">Задачи</w:t>
      </w:r>
      <w:r>
        <w:rPr>
          <w:rFonts w:ascii="Times New Roman" w:hAnsi="Times New Roman" w:cs="Times New Roman" w:eastAsia="Times New Roman" w:eastAsiaTheme="majorEastAsia"/>
          <w:color w:val="000000"/>
          <w:sz w:val="28"/>
          <w:szCs w:val="24"/>
        </w:rPr>
        <w:t xml:space="preserve">:</w:t>
      </w:r>
      <w:r>
        <w:rPr>
          <w:rFonts w:ascii="Times New Roman" w:hAnsi="Times New Roman" w:cs="Times New Roman" w:eastAsia="Times New Roman" w:eastAsiaTheme="majorEastAsia"/>
          <w:color w:val="000000"/>
          <w:sz w:val="28"/>
          <w:szCs w:val="24"/>
        </w:rPr>
      </w:r>
      <w:r>
        <w:rPr>
          <w:rFonts w:eastAsiaTheme="majorEastAsia"/>
          <w:sz w:val="28"/>
        </w:rPr>
      </w:r>
    </w:p>
    <w:p>
      <w:pPr>
        <w:numPr>
          <w:ilvl w:val="0"/>
          <w:numId w:val="84"/>
        </w:numPr>
        <w:contextualSpacing w:val="true"/>
        <w:ind w:left="709"/>
        <w:jc w:val="both"/>
        <w:spacing w:lineRule="auto" w:line="240" w:after="0"/>
        <w:rPr>
          <w:rFonts w:ascii="Times New Roman" w:hAnsi="Times New Roman" w:cs="Times New Roman" w:eastAsia="Times New Roman"/>
          <w:sz w:val="28"/>
        </w:rPr>
      </w:pPr>
      <w:r>
        <w:rPr>
          <w:rFonts w:ascii="Times New Roman" w:hAnsi="Times New Roman" w:cs="Times New Roman" w:eastAsia="Times New Roman" w:eastAsiaTheme="majorEastAsia"/>
          <w:sz w:val="28"/>
          <w:szCs w:val="24"/>
        </w:rPr>
        <w:t xml:space="preserve">овладеть системой математических знаний и умений, необходимых для применения в пра</w:t>
      </w:r>
      <w:r>
        <w:rPr>
          <w:rFonts w:ascii="Times New Roman" w:hAnsi="Times New Roman" w:cs="Times New Roman" w:eastAsia="Times New Roman" w:eastAsiaTheme="majorEastAsia"/>
          <w:sz w:val="28"/>
          <w:szCs w:val="24"/>
        </w:rPr>
        <w:t xml:space="preserve">к</w:t>
      </w:r>
      <w:r>
        <w:rPr>
          <w:rFonts w:ascii="Times New Roman" w:hAnsi="Times New Roman" w:cs="Times New Roman" w:eastAsia="Times New Roman" w:eastAsiaTheme="majorEastAsia"/>
          <w:sz w:val="28"/>
          <w:szCs w:val="24"/>
        </w:rPr>
        <w:t xml:space="preserve">тической деятельности, изучении смежных дисциплин;</w:t>
      </w:r>
      <w:r>
        <w:rPr>
          <w:rFonts w:ascii="Times New Roman" w:hAnsi="Times New Roman" w:cs="Times New Roman" w:eastAsia="Times New Roman" w:eastAsiaTheme="majorEastAsia"/>
          <w:sz w:val="28"/>
          <w:szCs w:val="24"/>
        </w:rPr>
      </w:r>
      <w:r>
        <w:rPr>
          <w:rFonts w:eastAsiaTheme="majorEastAsia"/>
          <w:sz w:val="28"/>
        </w:rPr>
      </w:r>
    </w:p>
    <w:p>
      <w:pPr>
        <w:numPr>
          <w:ilvl w:val="0"/>
          <w:numId w:val="84"/>
        </w:numPr>
        <w:contextualSpacing w:val="true"/>
        <w:ind w:left="709"/>
        <w:jc w:val="both"/>
        <w:spacing w:lineRule="auto" w:line="240" w:after="0"/>
        <w:rPr>
          <w:rFonts w:ascii="Times New Roman" w:hAnsi="Times New Roman" w:cs="Times New Roman" w:eastAsia="Times New Roman"/>
          <w:sz w:val="28"/>
        </w:rPr>
      </w:pPr>
      <w:r>
        <w:rPr>
          <w:rFonts w:ascii="Times New Roman" w:hAnsi="Times New Roman" w:cs="Times New Roman" w:eastAsia="Times New Roman" w:eastAsiaTheme="majorEastAsia"/>
          <w:sz w:val="28"/>
          <w:szCs w:val="24"/>
        </w:rPr>
        <w:t xml:space="preserve">способствовать интеллектуальному развитию, формировать качества, необходимые челов</w:t>
      </w:r>
      <w:r>
        <w:rPr>
          <w:rFonts w:ascii="Times New Roman" w:hAnsi="Times New Roman" w:cs="Times New Roman" w:eastAsia="Times New Roman" w:eastAsiaTheme="majorEastAsia"/>
          <w:sz w:val="28"/>
          <w:szCs w:val="24"/>
        </w:rPr>
        <w:t xml:space="preserve">е</w:t>
      </w:r>
      <w:r>
        <w:rPr>
          <w:rFonts w:ascii="Times New Roman" w:hAnsi="Times New Roman" w:cs="Times New Roman" w:eastAsia="Times New Roman" w:eastAsiaTheme="majorEastAsia"/>
          <w:sz w:val="28"/>
          <w:szCs w:val="24"/>
        </w:rPr>
        <w:t xml:space="preserve">ку для полноценной жизни в современном обществе, свойственные математической де</w:t>
      </w:r>
      <w:r>
        <w:rPr>
          <w:rFonts w:ascii="Times New Roman" w:hAnsi="Times New Roman" w:cs="Times New Roman" w:eastAsia="Times New Roman" w:eastAsiaTheme="majorEastAsia"/>
          <w:sz w:val="28"/>
          <w:szCs w:val="24"/>
        </w:rPr>
        <w:t xml:space="preserve">я</w:t>
      </w:r>
      <w:r>
        <w:rPr>
          <w:rFonts w:ascii="Times New Roman" w:hAnsi="Times New Roman" w:cs="Times New Roman" w:eastAsia="Times New Roman" w:eastAsiaTheme="majorEastAsia"/>
          <w:sz w:val="28"/>
          <w:szCs w:val="24"/>
        </w:rPr>
        <w:t xml:space="preserve">тельности: ясности и точности мысли, интуиции, логического мышления, пространстве</w:t>
      </w:r>
      <w:r>
        <w:rPr>
          <w:rFonts w:ascii="Times New Roman" w:hAnsi="Times New Roman" w:cs="Times New Roman" w:eastAsia="Times New Roman" w:eastAsiaTheme="majorEastAsia"/>
          <w:sz w:val="28"/>
          <w:szCs w:val="24"/>
        </w:rPr>
        <w:t xml:space="preserve">н</w:t>
      </w:r>
      <w:r>
        <w:rPr>
          <w:rFonts w:ascii="Times New Roman" w:hAnsi="Times New Roman" w:cs="Times New Roman" w:eastAsia="Times New Roman" w:eastAsiaTheme="majorEastAsia"/>
          <w:sz w:val="28"/>
          <w:szCs w:val="24"/>
        </w:rPr>
        <w:t xml:space="preserve">ных представлений, способности к преодолению трудностей;</w:t>
      </w:r>
      <w:r>
        <w:rPr>
          <w:rFonts w:ascii="Times New Roman" w:hAnsi="Times New Roman" w:cs="Times New Roman" w:eastAsia="Times New Roman" w:eastAsiaTheme="majorEastAsia"/>
          <w:sz w:val="28"/>
          <w:szCs w:val="24"/>
        </w:rPr>
      </w:r>
      <w:r>
        <w:rPr>
          <w:rFonts w:eastAsiaTheme="majorEastAsia"/>
          <w:sz w:val="28"/>
        </w:rPr>
      </w:r>
    </w:p>
    <w:p>
      <w:pPr>
        <w:numPr>
          <w:ilvl w:val="0"/>
          <w:numId w:val="84"/>
        </w:numPr>
        <w:contextualSpacing w:val="true"/>
        <w:ind w:left="709"/>
        <w:jc w:val="both"/>
        <w:spacing w:lineRule="auto" w:line="240" w:after="0"/>
        <w:rPr>
          <w:rFonts w:ascii="Times New Roman" w:hAnsi="Times New Roman" w:cs="Times New Roman" w:eastAsia="Times New Roman"/>
          <w:sz w:val="28"/>
        </w:rPr>
      </w:pPr>
      <w:r>
        <w:rPr>
          <w:rFonts w:ascii="Times New Roman" w:hAnsi="Times New Roman" w:cs="Times New Roman" w:eastAsia="Times New Roman" w:eastAsiaTheme="majorEastAsia"/>
          <w:sz w:val="28"/>
          <w:szCs w:val="24"/>
        </w:rPr>
        <w:t xml:space="preserve">формировать представления об идеях и методах математики как универсального языка науки и техники, средствах моделирования явлений и процессов;</w:t>
      </w:r>
      <w:r>
        <w:rPr>
          <w:rFonts w:ascii="Times New Roman" w:hAnsi="Times New Roman" w:cs="Times New Roman" w:eastAsia="Times New Roman" w:eastAsiaTheme="majorEastAsia"/>
          <w:sz w:val="28"/>
          <w:szCs w:val="24"/>
        </w:rPr>
      </w:r>
      <w:r>
        <w:rPr>
          <w:rFonts w:eastAsiaTheme="majorEastAsia"/>
          <w:sz w:val="28"/>
        </w:rPr>
      </w:r>
    </w:p>
    <w:p>
      <w:pPr>
        <w:numPr>
          <w:ilvl w:val="0"/>
          <w:numId w:val="84"/>
        </w:numPr>
        <w:contextualSpacing w:val="true"/>
        <w:ind w:left="709"/>
        <w:jc w:val="both"/>
        <w:spacing w:lineRule="auto" w:line="240" w:after="0"/>
        <w:rPr>
          <w:rFonts w:ascii="Times New Roman" w:hAnsi="Times New Roman" w:cs="Times New Roman" w:eastAsia="Times New Roman"/>
          <w:sz w:val="28"/>
        </w:rPr>
      </w:pPr>
      <w:r>
        <w:rPr>
          <w:rFonts w:ascii="Times New Roman" w:hAnsi="Times New Roman" w:cs="Times New Roman" w:eastAsia="Times New Roman" w:eastAsiaTheme="majorEastAsia"/>
          <w:sz w:val="28"/>
          <w:szCs w:val="24"/>
        </w:rPr>
        <w:t xml:space="preserve">воспитывать культуру личности, отношение </w:t>
      </w:r>
      <w:r>
        <w:rPr>
          <w:rFonts w:ascii="Times New Roman" w:hAnsi="Times New Roman" w:cs="Times New Roman" w:eastAsia="Times New Roman" w:eastAsiaTheme="majorEastAsia"/>
          <w:sz w:val="28"/>
          <w:szCs w:val="24"/>
        </w:rPr>
        <w:t xml:space="preserve">к</w:t>
      </w:r>
      <w:r>
        <w:rPr>
          <w:rFonts w:ascii="Times New Roman" w:hAnsi="Times New Roman" w:cs="Times New Roman" w:eastAsia="Times New Roman" w:eastAsiaTheme="majorEastAsia"/>
          <w:sz w:val="28"/>
          <w:szCs w:val="24"/>
        </w:rPr>
        <w:t xml:space="preserve"> </w:t>
      </w:r>
      <w:r>
        <w:rPr>
          <w:rFonts w:ascii="Times New Roman" w:hAnsi="Times New Roman" w:cs="Times New Roman" w:eastAsia="Times New Roman" w:eastAsiaTheme="majorEastAsia"/>
          <w:sz w:val="28"/>
          <w:szCs w:val="24"/>
        </w:rPr>
        <w:t xml:space="preserve">математики</w:t>
      </w:r>
      <w:r>
        <w:rPr>
          <w:rFonts w:ascii="Times New Roman" w:hAnsi="Times New Roman" w:cs="Times New Roman" w:eastAsia="Times New Roman" w:eastAsiaTheme="majorEastAsia"/>
          <w:sz w:val="28"/>
          <w:szCs w:val="24"/>
        </w:rPr>
        <w:t xml:space="preserve"> как части общечеловеческой культуры, играющей особую роль в общественном развитии.</w:t>
      </w:r>
      <w:r>
        <w:rPr>
          <w:rFonts w:ascii="Times New Roman" w:hAnsi="Times New Roman" w:cs="Times New Roman" w:eastAsia="Times New Roman" w:eastAsiaTheme="majorEastAsia"/>
          <w:sz w:val="28"/>
          <w:szCs w:val="24"/>
        </w:rPr>
      </w:r>
      <w:r>
        <w:rPr>
          <w:rFonts w:eastAsiaTheme="majorEastAsia"/>
          <w:sz w:val="28"/>
        </w:rPr>
      </w:r>
    </w:p>
    <w:p>
      <w:pPr>
        <w:pStyle w:val="1_1680"/>
        <w:ind w:left="709"/>
        <w:spacing w:lineRule="auto" w:line="240"/>
        <w:widowControl/>
        <w:rPr>
          <w:sz w:val="28"/>
        </w:rPr>
      </w:pPr>
      <w:r>
        <w:rPr>
          <w:rFonts w:eastAsiaTheme="majorEastAsia"/>
          <w:sz w:val="28"/>
          <w:szCs w:val="24"/>
        </w:rPr>
      </w:r>
      <w:r>
        <w:rPr>
          <w:rStyle w:val="1_1682"/>
          <w:rFonts w:eastAsiaTheme="majorEastAsia"/>
          <w:sz w:val="28"/>
          <w:szCs w:val="24"/>
        </w:rPr>
      </w:r>
      <w:r>
        <w:rPr>
          <w:rStyle w:val="1_1682"/>
          <w:rFonts w:eastAsiaTheme="majorEastAsia"/>
          <w:sz w:val="28"/>
        </w:rPr>
      </w:r>
    </w:p>
    <w:p>
      <w:pPr>
        <w:jc w:val="center"/>
        <w:spacing w:lineRule="auto" w:line="240" w:after="0"/>
        <w:rPr>
          <w:rFonts w:ascii="Times New Roman" w:hAnsi="Times New Roman" w:cs="Times New Roman"/>
        </w:rPr>
      </w:pPr>
      <w:r>
        <w:rPr>
          <w:rStyle w:val="1_1681"/>
          <w:rFonts w:eastAsiaTheme="majorEastAsia"/>
          <w:b/>
          <w:i w:val="false"/>
          <w:sz w:val="28"/>
          <w:szCs w:val="28"/>
        </w:rPr>
        <w:t xml:space="preserve">Содержание математического образования</w:t>
      </w:r>
      <w:r>
        <w:rPr>
          <w:rFonts w:ascii="Times New Roman" w:hAnsi="Times New Roman" w:cs="Times New Roman" w:eastAsiaTheme="majorEastAsia"/>
          <w:sz w:val="28"/>
          <w:szCs w:val="28"/>
        </w:rPr>
      </w:r>
      <w:r>
        <w:rPr>
          <w:rFonts w:eastAsiaTheme="majorEastAsia"/>
          <w:sz w:val="28"/>
        </w:rPr>
      </w:r>
    </w:p>
    <w:p>
      <w:pPr>
        <w:pStyle w:val="1_1678"/>
        <w:spacing w:lineRule="auto" w:line="240"/>
        <w:widowControl/>
        <w:rPr>
          <w:sz w:val="28"/>
        </w:rPr>
      </w:pPr>
      <w:r>
        <w:rPr>
          <w:rFonts w:eastAsiaTheme="majorEastAsia"/>
          <w:b/>
          <w:i w:val="false"/>
          <w:sz w:val="28"/>
          <w:szCs w:val="24"/>
        </w:rPr>
      </w:r>
      <w:r>
        <w:rPr>
          <w:rStyle w:val="1_1681"/>
          <w:rFonts w:eastAsiaTheme="majorEastAsia"/>
          <w:b/>
          <w:i w:val="false"/>
          <w:sz w:val="28"/>
          <w:szCs w:val="24"/>
        </w:rPr>
      </w:r>
      <w:r>
        <w:rPr>
          <w:rStyle w:val="1_1681"/>
          <w:rFonts w:eastAsiaTheme="majorEastAsia"/>
          <w:sz w:val="28"/>
        </w:rPr>
      </w:r>
    </w:p>
    <w:p>
      <w:pPr>
        <w:pStyle w:val="1_1678"/>
        <w:ind w:firstLine="0"/>
        <w:spacing w:lineRule="auto" w:line="240"/>
        <w:widowControl/>
        <w:rPr>
          <w:sz w:val="28"/>
        </w:rPr>
      </w:pPr>
      <w:r>
        <w:rPr>
          <w:rStyle w:val="1_1681"/>
          <w:rFonts w:eastAsiaTheme="majorEastAsia"/>
          <w:i w:val="false"/>
          <w:sz w:val="28"/>
          <w:szCs w:val="24"/>
        </w:rPr>
        <w:t xml:space="preserve">   </w:t>
      </w:r>
      <w:r>
        <w:rPr>
          <w:rStyle w:val="1_1681"/>
          <w:rFonts w:eastAsiaTheme="majorEastAsia"/>
          <w:i w:val="false"/>
          <w:sz w:val="28"/>
          <w:szCs w:val="24"/>
        </w:rPr>
        <w:t xml:space="preserve">   </w:t>
      </w:r>
      <w:r>
        <w:rPr>
          <w:rStyle w:val="1_1681"/>
          <w:rFonts w:eastAsiaTheme="majorEastAsia"/>
          <w:i w:val="false"/>
          <w:sz w:val="28"/>
          <w:szCs w:val="24"/>
        </w:rPr>
        <w:t xml:space="preserve">Содержание математического образования</w:t>
      </w:r>
      <w:r>
        <w:rPr>
          <w:rStyle w:val="1_1681"/>
          <w:rFonts w:eastAsiaTheme="majorEastAsia"/>
          <w:sz w:val="28"/>
          <w:szCs w:val="24"/>
        </w:rPr>
        <w:t xml:space="preserve"> </w:t>
      </w:r>
      <w:r>
        <w:rPr>
          <w:rStyle w:val="1_1682"/>
          <w:rFonts w:eastAsiaTheme="majorEastAsia"/>
          <w:sz w:val="28"/>
          <w:szCs w:val="24"/>
        </w:rPr>
        <w:t xml:space="preserve">в основной школе формиру</w:t>
      </w:r>
      <w:r>
        <w:rPr>
          <w:rStyle w:val="1_1682"/>
          <w:rFonts w:eastAsiaTheme="majorEastAsia"/>
          <w:sz w:val="28"/>
          <w:szCs w:val="24"/>
        </w:rPr>
        <w:t xml:space="preserve">ется на основе фунда</w:t>
      </w:r>
      <w:r>
        <w:rPr>
          <w:rStyle w:val="1_1682"/>
          <w:rFonts w:eastAsiaTheme="majorEastAsia"/>
          <w:sz w:val="28"/>
          <w:szCs w:val="24"/>
        </w:rPr>
        <w:t xml:space="preserve">ментального ядра школь</w:t>
      </w:r>
      <w:r>
        <w:rPr>
          <w:rStyle w:val="1_1682"/>
          <w:rFonts w:eastAsiaTheme="majorEastAsia"/>
          <w:sz w:val="28"/>
          <w:szCs w:val="24"/>
        </w:rPr>
        <w:t xml:space="preserve">ного математического образова</w:t>
      </w:r>
      <w:r>
        <w:rPr>
          <w:rStyle w:val="1_1682"/>
          <w:rFonts w:eastAsiaTheme="majorEastAsia"/>
          <w:sz w:val="28"/>
          <w:szCs w:val="24"/>
        </w:rPr>
        <w:t xml:space="preserve">ния. </w:t>
      </w:r>
      <w:r>
        <w:rPr>
          <w:rStyle w:val="1_1682"/>
          <w:rFonts w:eastAsiaTheme="majorEastAsia"/>
          <w:sz w:val="28"/>
          <w:szCs w:val="24"/>
        </w:rPr>
        <w:t xml:space="preserve">Оно</w:t>
      </w:r>
      <w:r>
        <w:rPr>
          <w:rStyle w:val="1_1682"/>
          <w:rFonts w:eastAsiaTheme="majorEastAsia"/>
          <w:sz w:val="28"/>
          <w:szCs w:val="24"/>
        </w:rPr>
        <w:t xml:space="preserve"> в основной школе включает сле</w:t>
      </w:r>
      <w:r>
        <w:rPr>
          <w:rStyle w:val="1_1682"/>
          <w:rFonts w:eastAsiaTheme="majorEastAsia"/>
          <w:sz w:val="28"/>
          <w:szCs w:val="24"/>
        </w:rPr>
        <w:t xml:space="preserve">дующие разделы: </w:t>
      </w:r>
      <w:r>
        <w:rPr>
          <w:rStyle w:val="1_1681"/>
          <w:rFonts w:eastAsiaTheme="majorEastAsia"/>
          <w:sz w:val="28"/>
          <w:szCs w:val="24"/>
        </w:rPr>
        <w:t xml:space="preserve">арифметика, алгебра, функции, вероятность и стати</w:t>
      </w:r>
      <w:r>
        <w:rPr>
          <w:rStyle w:val="1_1681"/>
          <w:rFonts w:eastAsiaTheme="majorEastAsia"/>
          <w:sz w:val="28"/>
          <w:szCs w:val="24"/>
        </w:rPr>
        <w:t xml:space="preserve">стика, геометрия. </w:t>
      </w:r>
      <w:r>
        <w:rPr>
          <w:rStyle w:val="1_1682"/>
          <w:rFonts w:eastAsiaTheme="majorEastAsia"/>
          <w:sz w:val="28"/>
          <w:szCs w:val="24"/>
        </w:rPr>
        <w:t xml:space="preserve">Нар</w:t>
      </w:r>
      <w:r>
        <w:rPr>
          <w:rStyle w:val="1_1682"/>
          <w:rFonts w:eastAsiaTheme="majorEastAsia"/>
          <w:sz w:val="28"/>
          <w:szCs w:val="24"/>
        </w:rPr>
        <w:t xml:space="preserve">я</w:t>
      </w:r>
      <w:r>
        <w:rPr>
          <w:rStyle w:val="1_1682"/>
          <w:rFonts w:eastAsiaTheme="majorEastAsia"/>
          <w:sz w:val="28"/>
          <w:szCs w:val="24"/>
        </w:rPr>
        <w:t xml:space="preserve">ду с этим в него включены два дополнительных раз</w:t>
      </w:r>
      <w:r>
        <w:rPr>
          <w:rStyle w:val="1_1682"/>
          <w:rFonts w:eastAsiaTheme="majorEastAsia"/>
          <w:sz w:val="28"/>
          <w:szCs w:val="24"/>
        </w:rPr>
        <w:t xml:space="preserve">дела: </w:t>
      </w:r>
      <w:r>
        <w:rPr>
          <w:rStyle w:val="1_1681"/>
          <w:rFonts w:eastAsiaTheme="majorEastAsia"/>
          <w:sz w:val="28"/>
          <w:szCs w:val="24"/>
        </w:rPr>
        <w:t xml:space="preserve">логика и множества, математика в и</w:t>
      </w:r>
      <w:r>
        <w:rPr>
          <w:rStyle w:val="1_1681"/>
          <w:rFonts w:eastAsiaTheme="majorEastAsia"/>
          <w:sz w:val="28"/>
          <w:szCs w:val="24"/>
        </w:rPr>
        <w:t xml:space="preserve">с</w:t>
      </w:r>
      <w:r>
        <w:rPr>
          <w:rStyle w:val="1_1681"/>
          <w:rFonts w:eastAsiaTheme="majorEastAsia"/>
          <w:sz w:val="28"/>
          <w:szCs w:val="24"/>
        </w:rPr>
        <w:t xml:space="preserve">торическом развитии, </w:t>
      </w:r>
      <w:r>
        <w:rPr>
          <w:rStyle w:val="1_1682"/>
          <w:rFonts w:eastAsiaTheme="majorEastAsia"/>
          <w:sz w:val="28"/>
          <w:szCs w:val="24"/>
        </w:rPr>
        <w:t xml:space="preserve">что свя</w:t>
      </w:r>
      <w:r>
        <w:rPr>
          <w:rStyle w:val="1_1682"/>
          <w:rFonts w:eastAsiaTheme="majorEastAsia"/>
          <w:sz w:val="28"/>
          <w:szCs w:val="24"/>
        </w:rPr>
        <w:t xml:space="preserve">зано с реализацией целей общеин</w:t>
      </w:r>
      <w:r>
        <w:rPr>
          <w:rStyle w:val="1_1682"/>
          <w:rFonts w:eastAsiaTheme="majorEastAsia"/>
          <w:sz w:val="28"/>
          <w:szCs w:val="24"/>
        </w:rPr>
        <w:t xml:space="preserve">теллектуального и обще</w:t>
      </w:r>
      <w:r>
        <w:rPr>
          <w:rStyle w:val="1_1682"/>
          <w:rFonts w:eastAsiaTheme="majorEastAsia"/>
          <w:sz w:val="28"/>
          <w:szCs w:val="24"/>
        </w:rPr>
        <w:t xml:space="preserve">культурного разви</w:t>
      </w:r>
      <w:r>
        <w:rPr>
          <w:rStyle w:val="1_1682"/>
          <w:rFonts w:eastAsiaTheme="majorEastAsia"/>
          <w:sz w:val="28"/>
          <w:szCs w:val="24"/>
        </w:rPr>
        <w:t xml:space="preserve">тия учащихся. Содержание каждого из этих разделов разворачивается в соде</w:t>
      </w:r>
      <w:r>
        <w:rPr>
          <w:rStyle w:val="1_1682"/>
          <w:rFonts w:eastAsiaTheme="majorEastAsia"/>
          <w:sz w:val="28"/>
          <w:szCs w:val="24"/>
        </w:rPr>
        <w:t xml:space="preserve">р</w:t>
      </w:r>
      <w:r>
        <w:rPr>
          <w:rStyle w:val="1_1682"/>
          <w:rFonts w:eastAsiaTheme="majorEastAsia"/>
          <w:sz w:val="28"/>
          <w:szCs w:val="24"/>
        </w:rPr>
        <w:t xml:space="preserve">жа</w:t>
      </w:r>
      <w:r>
        <w:rPr>
          <w:rStyle w:val="1_1682"/>
          <w:rFonts w:eastAsiaTheme="majorEastAsia"/>
          <w:sz w:val="28"/>
          <w:szCs w:val="24"/>
        </w:rPr>
        <w:t xml:space="preserve">тельно-методическую ли</w:t>
      </w:r>
      <w:r>
        <w:rPr>
          <w:rStyle w:val="1_1682"/>
          <w:rFonts w:eastAsiaTheme="majorEastAsia"/>
          <w:sz w:val="28"/>
          <w:szCs w:val="24"/>
        </w:rPr>
        <w:t xml:space="preserve">нию, пронизывающую все основные раз</w:t>
      </w:r>
      <w:r>
        <w:rPr>
          <w:rStyle w:val="1_1682"/>
          <w:rFonts w:eastAsiaTheme="majorEastAsia"/>
          <w:sz w:val="28"/>
          <w:szCs w:val="24"/>
        </w:rPr>
        <w:t xml:space="preserve">делы содержания ма</w:t>
      </w:r>
      <w:r>
        <w:rPr>
          <w:rStyle w:val="1_1682"/>
          <w:rFonts w:eastAsiaTheme="majorEastAsia"/>
          <w:sz w:val="28"/>
          <w:szCs w:val="24"/>
        </w:rPr>
        <w:t xml:space="preserve">тематического образования на данной ступени обуче</w:t>
      </w:r>
      <w:r>
        <w:rPr>
          <w:rStyle w:val="1_1682"/>
          <w:rFonts w:eastAsiaTheme="majorEastAsia"/>
          <w:sz w:val="28"/>
          <w:szCs w:val="24"/>
        </w:rPr>
        <w:t xml:space="preserve">ния.</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  </w:t>
      </w:r>
      <w:r>
        <w:rPr>
          <w:rStyle w:val="1_1682"/>
          <w:rFonts w:eastAsiaTheme="majorEastAsia"/>
          <w:sz w:val="28"/>
          <w:szCs w:val="24"/>
        </w:rPr>
        <w:t xml:space="preserve"> </w:t>
      </w:r>
      <w:r>
        <w:rPr>
          <w:rStyle w:val="1_1682"/>
          <w:rFonts w:eastAsiaTheme="majorEastAsia"/>
          <w:sz w:val="28"/>
          <w:szCs w:val="24"/>
        </w:rPr>
        <w:t xml:space="preserve">Содержание раздела </w:t>
      </w:r>
      <w:r>
        <w:rPr>
          <w:rStyle w:val="1_1682"/>
          <w:rFonts w:eastAsiaTheme="majorEastAsia"/>
          <w:b/>
          <w:sz w:val="28"/>
          <w:szCs w:val="24"/>
        </w:rPr>
        <w:t xml:space="preserve">«Арифметика»</w:t>
      </w:r>
      <w:r>
        <w:rPr>
          <w:rStyle w:val="1_1682"/>
          <w:rFonts w:eastAsiaTheme="majorEastAsia"/>
          <w:sz w:val="28"/>
          <w:szCs w:val="24"/>
        </w:rPr>
        <w:t xml:space="preserve"> служит базой для даль</w:t>
      </w:r>
      <w:r>
        <w:rPr>
          <w:rStyle w:val="1_1682"/>
          <w:rFonts w:eastAsiaTheme="majorEastAsia"/>
          <w:sz w:val="28"/>
          <w:szCs w:val="24"/>
        </w:rPr>
        <w:t xml:space="preserve">нейшего изуче</w:t>
      </w:r>
      <w:r>
        <w:rPr>
          <w:rStyle w:val="1_1682"/>
          <w:rFonts w:eastAsiaTheme="majorEastAsia"/>
          <w:sz w:val="28"/>
          <w:szCs w:val="24"/>
        </w:rPr>
        <w:t xml:space="preserve">ния учащи</w:t>
      </w:r>
      <w:r>
        <w:rPr>
          <w:rStyle w:val="1_1682"/>
          <w:rFonts w:eastAsiaTheme="majorEastAsia"/>
          <w:sz w:val="28"/>
          <w:szCs w:val="24"/>
        </w:rPr>
        <w:t xml:space="preserve">мися м</w:t>
      </w:r>
      <w:r>
        <w:rPr>
          <w:rStyle w:val="1_1682"/>
          <w:rFonts w:eastAsiaTheme="majorEastAsia"/>
          <w:sz w:val="28"/>
          <w:szCs w:val="24"/>
        </w:rPr>
        <w:t xml:space="preserve">а</w:t>
      </w:r>
      <w:r>
        <w:rPr>
          <w:rStyle w:val="1_1682"/>
          <w:rFonts w:eastAsiaTheme="majorEastAsia"/>
          <w:sz w:val="28"/>
          <w:szCs w:val="24"/>
        </w:rPr>
        <w:t xml:space="preserve">тематики, способствует разви</w:t>
      </w:r>
      <w:r>
        <w:rPr>
          <w:rStyle w:val="1_1682"/>
          <w:rFonts w:eastAsiaTheme="majorEastAsia"/>
          <w:sz w:val="28"/>
          <w:szCs w:val="24"/>
        </w:rPr>
        <w:t xml:space="preserve">тию их логического мышле</w:t>
      </w:r>
      <w:r>
        <w:rPr>
          <w:rStyle w:val="1_1682"/>
          <w:rFonts w:eastAsiaTheme="majorEastAsia"/>
          <w:sz w:val="28"/>
          <w:szCs w:val="24"/>
        </w:rPr>
        <w:t xml:space="preserve">ния, формированию уме</w:t>
      </w:r>
      <w:r>
        <w:rPr>
          <w:rStyle w:val="1_1682"/>
          <w:rFonts w:eastAsiaTheme="majorEastAsia"/>
          <w:sz w:val="28"/>
          <w:szCs w:val="24"/>
        </w:rPr>
        <w:t xml:space="preserve">ния поль</w:t>
      </w:r>
      <w:r>
        <w:rPr>
          <w:rStyle w:val="1_1682"/>
          <w:rFonts w:eastAsiaTheme="majorEastAsia"/>
          <w:sz w:val="28"/>
          <w:szCs w:val="24"/>
        </w:rPr>
        <w:t xml:space="preserve">зоваться алгоритмами, а также приобрете</w:t>
      </w:r>
      <w:r>
        <w:rPr>
          <w:rStyle w:val="1_1682"/>
          <w:rFonts w:eastAsiaTheme="majorEastAsia"/>
          <w:sz w:val="28"/>
          <w:szCs w:val="24"/>
        </w:rPr>
        <w:t xml:space="preserve">нию практических навыков, необходи</w:t>
      </w:r>
      <w:r>
        <w:rPr>
          <w:rStyle w:val="1_1682"/>
          <w:rFonts w:eastAsiaTheme="majorEastAsia"/>
          <w:sz w:val="28"/>
          <w:szCs w:val="24"/>
        </w:rPr>
        <w:t xml:space="preserve">мых в повседневной жизни. Развитие поня</w:t>
      </w:r>
      <w:r>
        <w:rPr>
          <w:rStyle w:val="1_1682"/>
          <w:rFonts w:eastAsiaTheme="majorEastAsia"/>
          <w:sz w:val="28"/>
          <w:szCs w:val="24"/>
        </w:rPr>
        <w:t xml:space="preserve">тия о числе в основной школе связано с рациональ</w:t>
      </w:r>
      <w:r>
        <w:rPr>
          <w:rStyle w:val="1_1682"/>
          <w:rFonts w:eastAsiaTheme="majorEastAsia"/>
          <w:sz w:val="28"/>
          <w:szCs w:val="24"/>
        </w:rPr>
        <w:t xml:space="preserve">ными и ир</w:t>
      </w:r>
      <w:r>
        <w:rPr>
          <w:rStyle w:val="1_1682"/>
          <w:rFonts w:eastAsiaTheme="majorEastAsia"/>
          <w:sz w:val="28"/>
          <w:szCs w:val="24"/>
        </w:rPr>
        <w:t xml:space="preserve">рациональ</w:t>
      </w:r>
      <w:r>
        <w:rPr>
          <w:rStyle w:val="1_1682"/>
          <w:rFonts w:eastAsiaTheme="majorEastAsia"/>
          <w:sz w:val="28"/>
          <w:szCs w:val="24"/>
        </w:rPr>
        <w:t xml:space="preserve">ными числ</w:t>
      </w:r>
      <w:r>
        <w:rPr>
          <w:rStyle w:val="1_1682"/>
          <w:rFonts w:eastAsiaTheme="majorEastAsia"/>
          <w:sz w:val="28"/>
          <w:szCs w:val="24"/>
        </w:rPr>
        <w:t xml:space="preserve">а</w:t>
      </w:r>
      <w:r>
        <w:rPr>
          <w:rStyle w:val="1_1682"/>
          <w:rFonts w:eastAsiaTheme="majorEastAsia"/>
          <w:sz w:val="28"/>
          <w:szCs w:val="24"/>
        </w:rPr>
        <w:t xml:space="preserve">ми, формированием первичных пред</w:t>
      </w:r>
      <w:r>
        <w:rPr>
          <w:rStyle w:val="1_1682"/>
          <w:rFonts w:eastAsiaTheme="majorEastAsia"/>
          <w:sz w:val="28"/>
          <w:szCs w:val="24"/>
        </w:rPr>
        <w:t xml:space="preserve">ставлений о действительном числе. Завершение числовой л</w:t>
      </w:r>
      <w:r>
        <w:rPr>
          <w:rStyle w:val="1_1682"/>
          <w:rFonts w:eastAsiaTheme="majorEastAsia"/>
          <w:sz w:val="28"/>
          <w:szCs w:val="24"/>
        </w:rPr>
        <w:t xml:space="preserve">и</w:t>
      </w:r>
      <w:r>
        <w:rPr>
          <w:rStyle w:val="1_1682"/>
          <w:rFonts w:eastAsiaTheme="majorEastAsia"/>
          <w:sz w:val="28"/>
          <w:szCs w:val="24"/>
        </w:rPr>
        <w:t xml:space="preserve">нии (систематизация сведений о действитель</w:t>
      </w:r>
      <w:r>
        <w:rPr>
          <w:rStyle w:val="1_1682"/>
          <w:rFonts w:eastAsiaTheme="majorEastAsia"/>
          <w:sz w:val="28"/>
          <w:szCs w:val="24"/>
        </w:rPr>
        <w:t xml:space="preserve">ных числах, о комплексных числах), так же как и б</w:t>
      </w:r>
      <w:r>
        <w:rPr>
          <w:rStyle w:val="1_1682"/>
          <w:rFonts w:eastAsiaTheme="majorEastAsia"/>
          <w:sz w:val="28"/>
          <w:szCs w:val="24"/>
        </w:rPr>
        <w:t xml:space="preserve">о</w:t>
      </w:r>
      <w:r>
        <w:rPr>
          <w:rStyle w:val="1_1682"/>
          <w:rFonts w:eastAsiaTheme="majorEastAsia"/>
          <w:sz w:val="28"/>
          <w:szCs w:val="24"/>
        </w:rPr>
        <w:t xml:space="preserve">лее сложные вопросы ариф</w:t>
      </w:r>
      <w:r>
        <w:rPr>
          <w:rStyle w:val="1_1682"/>
          <w:rFonts w:eastAsiaTheme="majorEastAsia"/>
          <w:sz w:val="28"/>
          <w:szCs w:val="24"/>
        </w:rPr>
        <w:t xml:space="preserve">ме</w:t>
      </w:r>
      <w:r>
        <w:rPr>
          <w:rStyle w:val="1_1682"/>
          <w:rFonts w:eastAsiaTheme="majorEastAsia"/>
          <w:sz w:val="28"/>
          <w:szCs w:val="24"/>
        </w:rPr>
        <w:t xml:space="preserve">тики (алгоритм Евклида, основная теорема арифметики), отнесено к ступени об</w:t>
      </w:r>
      <w:r>
        <w:rPr>
          <w:rStyle w:val="1_1682"/>
          <w:rFonts w:eastAsiaTheme="majorEastAsia"/>
          <w:sz w:val="28"/>
          <w:szCs w:val="24"/>
        </w:rPr>
        <w:t xml:space="preserve">щего среднего (полного) образования.</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Содержание раздела </w:t>
      </w:r>
      <w:r>
        <w:rPr>
          <w:rStyle w:val="1_1682"/>
          <w:rFonts w:eastAsiaTheme="majorEastAsia"/>
          <w:b/>
          <w:sz w:val="28"/>
          <w:szCs w:val="24"/>
        </w:rPr>
        <w:t xml:space="preserve">«Алгебра»</w:t>
      </w:r>
      <w:r>
        <w:rPr>
          <w:rStyle w:val="1_1682"/>
          <w:rFonts w:eastAsiaTheme="majorEastAsia"/>
          <w:sz w:val="28"/>
          <w:szCs w:val="24"/>
        </w:rPr>
        <w:t xml:space="preserve"> направлено на формирова</w:t>
      </w:r>
      <w:r>
        <w:rPr>
          <w:rStyle w:val="1_1682"/>
          <w:rFonts w:eastAsiaTheme="majorEastAsia"/>
          <w:sz w:val="28"/>
          <w:szCs w:val="24"/>
        </w:rPr>
        <w:t xml:space="preserve">ние у учащихся ма</w:t>
      </w:r>
      <w:r>
        <w:rPr>
          <w:rStyle w:val="1_1682"/>
          <w:rFonts w:eastAsiaTheme="majorEastAsia"/>
          <w:sz w:val="28"/>
          <w:szCs w:val="24"/>
        </w:rPr>
        <w:t xml:space="preserve">тематиче</w:t>
      </w:r>
      <w:r>
        <w:rPr>
          <w:rStyle w:val="1_1682"/>
          <w:rFonts w:eastAsiaTheme="majorEastAsia"/>
          <w:sz w:val="28"/>
          <w:szCs w:val="24"/>
        </w:rPr>
        <w:t xml:space="preserve">ского а</w:t>
      </w:r>
      <w:r>
        <w:rPr>
          <w:rStyle w:val="1_1682"/>
          <w:rFonts w:eastAsiaTheme="majorEastAsia"/>
          <w:sz w:val="28"/>
          <w:szCs w:val="24"/>
        </w:rPr>
        <w:t xml:space="preserve">п</w:t>
      </w:r>
      <w:r>
        <w:rPr>
          <w:rStyle w:val="1_1682"/>
          <w:rFonts w:eastAsiaTheme="majorEastAsia"/>
          <w:sz w:val="28"/>
          <w:szCs w:val="24"/>
        </w:rPr>
        <w:t xml:space="preserve">парата для решения задач из разных разделов матема</w:t>
      </w:r>
      <w:r>
        <w:rPr>
          <w:rStyle w:val="1_1682"/>
          <w:rFonts w:eastAsiaTheme="majorEastAsia"/>
          <w:sz w:val="28"/>
          <w:szCs w:val="24"/>
        </w:rPr>
        <w:t xml:space="preserve">тики, смежных предметов, окружа</w:t>
      </w:r>
      <w:r>
        <w:rPr>
          <w:rStyle w:val="1_1682"/>
          <w:rFonts w:eastAsiaTheme="majorEastAsia"/>
          <w:sz w:val="28"/>
          <w:szCs w:val="24"/>
        </w:rPr>
        <w:t xml:space="preserve">ющей р</w:t>
      </w:r>
      <w:r>
        <w:rPr>
          <w:rStyle w:val="1_1682"/>
          <w:rFonts w:eastAsiaTheme="majorEastAsia"/>
          <w:sz w:val="28"/>
          <w:szCs w:val="24"/>
        </w:rPr>
        <w:t xml:space="preserve">е</w:t>
      </w:r>
      <w:r>
        <w:rPr>
          <w:rStyle w:val="1_1682"/>
          <w:rFonts w:eastAsiaTheme="majorEastAsia"/>
          <w:sz w:val="28"/>
          <w:szCs w:val="24"/>
        </w:rPr>
        <w:t xml:space="preserve">альности. Язык алгебры подчерки</w:t>
      </w:r>
      <w:r>
        <w:rPr>
          <w:rStyle w:val="1_1682"/>
          <w:rFonts w:eastAsiaTheme="majorEastAsia"/>
          <w:sz w:val="28"/>
          <w:szCs w:val="24"/>
        </w:rPr>
        <w:t xml:space="preserve">вает значение мате</w:t>
      </w:r>
      <w:r>
        <w:rPr>
          <w:rStyle w:val="1_1682"/>
          <w:rFonts w:eastAsiaTheme="majorEastAsia"/>
          <w:sz w:val="28"/>
          <w:szCs w:val="24"/>
        </w:rPr>
        <w:t xml:space="preserve">матики как языка для построения математ</w:t>
      </w:r>
      <w:r>
        <w:rPr>
          <w:rStyle w:val="1_1682"/>
          <w:rFonts w:eastAsiaTheme="majorEastAsia"/>
          <w:sz w:val="28"/>
          <w:szCs w:val="24"/>
        </w:rPr>
        <w:t xml:space="preserve">и</w:t>
      </w:r>
      <w:r>
        <w:rPr>
          <w:rStyle w:val="1_1682"/>
          <w:rFonts w:eastAsiaTheme="majorEastAsia"/>
          <w:sz w:val="28"/>
          <w:szCs w:val="24"/>
        </w:rPr>
        <w:t xml:space="preserve">ческих моделей процессов и явлений реального мира. В задачи изуче</w:t>
      </w:r>
      <w:r>
        <w:rPr>
          <w:rStyle w:val="1_1682"/>
          <w:rFonts w:eastAsiaTheme="majorEastAsia"/>
          <w:sz w:val="28"/>
          <w:szCs w:val="24"/>
        </w:rPr>
        <w:t xml:space="preserve">ния алгебры входят также развитие алгоритмического мышления, необходимого, в частности, для усвоения курса информ</w:t>
      </w:r>
      <w:r>
        <w:rPr>
          <w:rStyle w:val="1_1682"/>
          <w:rFonts w:eastAsiaTheme="majorEastAsia"/>
          <w:sz w:val="28"/>
          <w:szCs w:val="24"/>
        </w:rPr>
        <w:t xml:space="preserve">а</w:t>
      </w:r>
      <w:r>
        <w:rPr>
          <w:rStyle w:val="1_1682"/>
          <w:rFonts w:eastAsiaTheme="majorEastAsia"/>
          <w:sz w:val="28"/>
          <w:szCs w:val="24"/>
        </w:rPr>
        <w:t xml:space="preserve">тики, овладения навыками дедуктивных рассужде</w:t>
      </w:r>
      <w:r>
        <w:rPr>
          <w:rStyle w:val="1_1682"/>
          <w:rFonts w:eastAsiaTheme="majorEastAsia"/>
          <w:sz w:val="28"/>
          <w:szCs w:val="24"/>
        </w:rPr>
        <w:t xml:space="preserve">ний. Преобразова</w:t>
      </w:r>
      <w:r>
        <w:rPr>
          <w:rStyle w:val="1_1682"/>
          <w:rFonts w:eastAsiaTheme="majorEastAsia"/>
          <w:sz w:val="28"/>
          <w:szCs w:val="24"/>
        </w:rPr>
        <w:t xml:space="preserve">ние символьных форм вносит специфический вклад в разви</w:t>
      </w:r>
      <w:r>
        <w:rPr>
          <w:rStyle w:val="1_1682"/>
          <w:rFonts w:eastAsiaTheme="majorEastAsia"/>
          <w:sz w:val="28"/>
          <w:szCs w:val="24"/>
        </w:rPr>
        <w:t xml:space="preserve">тие воображе</w:t>
      </w:r>
      <w:r>
        <w:rPr>
          <w:rStyle w:val="1_1682"/>
          <w:rFonts w:eastAsiaTheme="majorEastAsia"/>
          <w:sz w:val="28"/>
          <w:szCs w:val="24"/>
        </w:rPr>
        <w:t xml:space="preserve">ния учащихся, их способностей к математическо</w:t>
      </w:r>
      <w:r>
        <w:rPr>
          <w:rStyle w:val="1_1682"/>
          <w:rFonts w:eastAsiaTheme="majorEastAsia"/>
          <w:sz w:val="28"/>
          <w:szCs w:val="24"/>
        </w:rPr>
        <w:t xml:space="preserve">му творче</w:t>
      </w:r>
      <w:r>
        <w:rPr>
          <w:rStyle w:val="1_1682"/>
          <w:rFonts w:eastAsiaTheme="majorEastAsia"/>
          <w:sz w:val="28"/>
          <w:szCs w:val="24"/>
        </w:rPr>
        <w:t xml:space="preserve">ству. В основной школе материал группируется вокруг рациональных выражений, а вопр</w:t>
      </w:r>
      <w:r>
        <w:rPr>
          <w:rStyle w:val="1_1682"/>
          <w:rFonts w:eastAsiaTheme="majorEastAsia"/>
          <w:sz w:val="28"/>
          <w:szCs w:val="24"/>
        </w:rPr>
        <w:t xml:space="preserve">о</w:t>
      </w:r>
      <w:r>
        <w:rPr>
          <w:rStyle w:val="1_1682"/>
          <w:rFonts w:eastAsiaTheme="majorEastAsia"/>
          <w:sz w:val="28"/>
          <w:szCs w:val="24"/>
        </w:rPr>
        <w:t xml:space="preserve">сы, связанные с ир</w:t>
      </w:r>
      <w:r>
        <w:rPr>
          <w:rStyle w:val="1_1682"/>
          <w:rFonts w:eastAsiaTheme="majorEastAsia"/>
          <w:sz w:val="28"/>
          <w:szCs w:val="24"/>
        </w:rPr>
        <w:t xml:space="preserve">рациональными выражениями, с тригоно</w:t>
      </w:r>
      <w:r>
        <w:rPr>
          <w:rStyle w:val="1_1682"/>
          <w:rFonts w:eastAsiaTheme="majorEastAsia"/>
          <w:sz w:val="28"/>
          <w:szCs w:val="24"/>
        </w:rPr>
        <w:t xml:space="preserve">метрическими функ</w:t>
      </w:r>
      <w:r>
        <w:rPr>
          <w:rStyle w:val="1_1682"/>
          <w:rFonts w:eastAsiaTheme="majorEastAsia"/>
          <w:sz w:val="28"/>
          <w:szCs w:val="24"/>
        </w:rPr>
        <w:t xml:space="preserve">циями и преобр</w:t>
      </w:r>
      <w:r>
        <w:rPr>
          <w:rStyle w:val="1_1682"/>
          <w:rFonts w:eastAsiaTheme="majorEastAsia"/>
          <w:sz w:val="28"/>
          <w:szCs w:val="24"/>
        </w:rPr>
        <w:t xml:space="preserve">а</w:t>
      </w:r>
      <w:r>
        <w:rPr>
          <w:rStyle w:val="1_1682"/>
          <w:rFonts w:eastAsiaTheme="majorEastAsia"/>
          <w:sz w:val="28"/>
          <w:szCs w:val="24"/>
        </w:rPr>
        <w:t xml:space="preserve">зова</w:t>
      </w:r>
      <w:r>
        <w:rPr>
          <w:rStyle w:val="1_1682"/>
          <w:rFonts w:eastAsiaTheme="majorEastAsia"/>
          <w:sz w:val="28"/>
          <w:szCs w:val="24"/>
        </w:rPr>
        <w:t xml:space="preserve">ниями, входят в содержание курса мате</w:t>
      </w:r>
      <w:r>
        <w:rPr>
          <w:rStyle w:val="1_1682"/>
          <w:rFonts w:eastAsiaTheme="majorEastAsia"/>
          <w:sz w:val="28"/>
          <w:szCs w:val="24"/>
        </w:rPr>
        <w:t xml:space="preserve">матики на старшей ступени обучения в школе.</w:t>
      </w:r>
      <w:r>
        <w:rPr>
          <w:rStyle w:val="1_1682"/>
          <w:rFonts w:eastAsiaTheme="majorEastAsia"/>
          <w:sz w:val="28"/>
          <w:szCs w:val="24"/>
        </w:rPr>
      </w:r>
      <w:r>
        <w:rPr>
          <w:rStyle w:val="1_1682"/>
          <w:rFonts w:eastAsiaTheme="majorEastAsia"/>
          <w:sz w:val="28"/>
        </w:rPr>
      </w:r>
    </w:p>
    <w:p>
      <w:pPr>
        <w:pStyle w:val="1_1678"/>
        <w:ind w:firstLine="341"/>
        <w:spacing w:lineRule="auto" w:line="240"/>
        <w:widowControl/>
        <w:rPr>
          <w:sz w:val="28"/>
        </w:rPr>
      </w:pPr>
      <w:r>
        <w:rPr>
          <w:rStyle w:val="1_1682"/>
          <w:rFonts w:eastAsiaTheme="majorEastAsia"/>
          <w:sz w:val="28"/>
          <w:szCs w:val="24"/>
        </w:rPr>
        <w:t xml:space="preserve">Содержание раздела </w:t>
      </w:r>
      <w:r>
        <w:rPr>
          <w:rStyle w:val="1_1682"/>
          <w:rFonts w:eastAsiaTheme="majorEastAsia"/>
          <w:b/>
          <w:sz w:val="28"/>
          <w:szCs w:val="24"/>
        </w:rPr>
        <w:t xml:space="preserve">«Функции»</w:t>
      </w:r>
      <w:r>
        <w:rPr>
          <w:rStyle w:val="1_1682"/>
          <w:rFonts w:eastAsiaTheme="majorEastAsia"/>
          <w:sz w:val="28"/>
          <w:szCs w:val="24"/>
        </w:rPr>
        <w:t xml:space="preserve"> нацелено на получение школьниками кон</w:t>
      </w:r>
      <w:r>
        <w:rPr>
          <w:rStyle w:val="1_1682"/>
          <w:rFonts w:eastAsiaTheme="majorEastAsia"/>
          <w:sz w:val="28"/>
          <w:szCs w:val="24"/>
        </w:rPr>
        <w:t xml:space="preserve">кретных зна</w:t>
      </w:r>
      <w:r>
        <w:rPr>
          <w:rStyle w:val="1_1682"/>
          <w:rFonts w:eastAsiaTheme="majorEastAsia"/>
          <w:sz w:val="28"/>
          <w:szCs w:val="24"/>
        </w:rPr>
        <w:t xml:space="preserve">ний о функции как важнейшей математической модели для описания и исследования разно</w:t>
      </w:r>
      <w:r>
        <w:rPr>
          <w:rStyle w:val="1_1682"/>
          <w:rFonts w:eastAsiaTheme="majorEastAsia"/>
          <w:sz w:val="28"/>
          <w:szCs w:val="24"/>
        </w:rPr>
        <w:t xml:space="preserve">образных процессов. Изучение этого мате</w:t>
      </w:r>
      <w:r>
        <w:rPr>
          <w:rStyle w:val="1_1682"/>
          <w:rFonts w:eastAsiaTheme="majorEastAsia"/>
          <w:sz w:val="28"/>
          <w:szCs w:val="24"/>
        </w:rPr>
        <w:t xml:space="preserve">риала способствует развитию у учащихся умения использовать различные языки математики (словесный, символический, графиче</w:t>
      </w:r>
      <w:r>
        <w:rPr>
          <w:rStyle w:val="1_1682"/>
          <w:rFonts w:eastAsiaTheme="majorEastAsia"/>
          <w:sz w:val="28"/>
          <w:szCs w:val="24"/>
        </w:rPr>
        <w:t xml:space="preserve">ский), вно</w:t>
      </w:r>
      <w:r>
        <w:rPr>
          <w:rStyle w:val="1_1682"/>
          <w:rFonts w:eastAsiaTheme="majorEastAsia"/>
          <w:sz w:val="28"/>
          <w:szCs w:val="24"/>
        </w:rPr>
        <w:t xml:space="preserve">сит вклад в формир</w:t>
      </w:r>
      <w:r>
        <w:rPr>
          <w:rStyle w:val="1_1682"/>
          <w:rFonts w:eastAsiaTheme="majorEastAsia"/>
          <w:sz w:val="28"/>
          <w:szCs w:val="24"/>
        </w:rPr>
        <w:t xml:space="preserve">о</w:t>
      </w:r>
      <w:r>
        <w:rPr>
          <w:rStyle w:val="1_1682"/>
          <w:rFonts w:eastAsiaTheme="majorEastAsia"/>
          <w:sz w:val="28"/>
          <w:szCs w:val="24"/>
        </w:rPr>
        <w:t xml:space="preserve">вание представлений о роли математики в развитии цивилиза</w:t>
      </w:r>
      <w:r>
        <w:rPr>
          <w:rStyle w:val="1_1682"/>
          <w:rFonts w:eastAsiaTheme="majorEastAsia"/>
          <w:sz w:val="28"/>
          <w:szCs w:val="24"/>
        </w:rPr>
        <w:t xml:space="preserve">ции и культуры.</w:t>
      </w:r>
      <w:r>
        <w:rPr>
          <w:rStyle w:val="1_1682"/>
          <w:rFonts w:eastAsiaTheme="majorEastAsia"/>
          <w:sz w:val="28"/>
          <w:szCs w:val="24"/>
        </w:rPr>
      </w:r>
      <w:r>
        <w:rPr>
          <w:rStyle w:val="1_1682"/>
          <w:rFonts w:eastAsiaTheme="majorEastAsia"/>
          <w:sz w:val="28"/>
        </w:rPr>
      </w:r>
    </w:p>
    <w:p>
      <w:pPr>
        <w:pStyle w:val="1_1678"/>
        <w:spacing w:lineRule="auto" w:line="240"/>
        <w:widowControl/>
        <w:rPr>
          <w:sz w:val="28"/>
        </w:rPr>
      </w:pPr>
      <w:r>
        <w:rPr>
          <w:rStyle w:val="1_1682"/>
          <w:rFonts w:eastAsiaTheme="majorEastAsia"/>
          <w:sz w:val="28"/>
          <w:szCs w:val="24"/>
        </w:rPr>
        <w:t xml:space="preserve">Раздел </w:t>
      </w:r>
      <w:r>
        <w:rPr>
          <w:rStyle w:val="1_1682"/>
          <w:rFonts w:eastAsiaTheme="majorEastAsia"/>
          <w:b/>
          <w:sz w:val="28"/>
          <w:szCs w:val="24"/>
        </w:rPr>
        <w:t xml:space="preserve">«Вероятность и статистика»</w:t>
      </w:r>
      <w:r>
        <w:rPr>
          <w:rStyle w:val="1_1682"/>
          <w:rFonts w:eastAsiaTheme="majorEastAsia"/>
          <w:sz w:val="28"/>
          <w:szCs w:val="24"/>
        </w:rPr>
        <w:t xml:space="preserve"> — обязательный ком</w:t>
      </w:r>
      <w:r>
        <w:rPr>
          <w:rStyle w:val="1_1682"/>
          <w:rFonts w:eastAsiaTheme="majorEastAsia"/>
          <w:sz w:val="28"/>
          <w:szCs w:val="24"/>
        </w:rPr>
        <w:t xml:space="preserve">понент школь</w:t>
      </w:r>
      <w:r>
        <w:rPr>
          <w:rStyle w:val="1_1682"/>
          <w:rFonts w:eastAsiaTheme="majorEastAsia"/>
          <w:sz w:val="28"/>
          <w:szCs w:val="24"/>
        </w:rPr>
        <w:t xml:space="preserve">ного образова</w:t>
      </w:r>
      <w:r>
        <w:rPr>
          <w:rStyle w:val="1_1682"/>
          <w:rFonts w:eastAsiaTheme="majorEastAsia"/>
          <w:sz w:val="28"/>
          <w:szCs w:val="24"/>
        </w:rPr>
        <w:t xml:space="preserve">ния, усиливающий его прикладное и практическое значение. Этот материал необходим</w:t>
      </w:r>
      <w:r>
        <w:rPr>
          <w:rStyle w:val="1_1682"/>
          <w:rFonts w:eastAsiaTheme="majorEastAsia"/>
          <w:sz w:val="28"/>
          <w:szCs w:val="24"/>
        </w:rPr>
        <w:t xml:space="preserve">,</w:t>
      </w:r>
      <w:r>
        <w:rPr>
          <w:rStyle w:val="1_1682"/>
          <w:rFonts w:eastAsiaTheme="majorEastAsia"/>
          <w:sz w:val="28"/>
          <w:szCs w:val="24"/>
        </w:rPr>
        <w:t xml:space="preserve"> прежде всего</w:t>
      </w:r>
      <w:r>
        <w:rPr>
          <w:rStyle w:val="1_1682"/>
          <w:rFonts w:eastAsiaTheme="majorEastAsia"/>
          <w:sz w:val="28"/>
          <w:szCs w:val="24"/>
        </w:rPr>
        <w:t xml:space="preserve">,</w:t>
      </w:r>
      <w:r>
        <w:rPr>
          <w:rStyle w:val="1_1682"/>
          <w:rFonts w:eastAsiaTheme="majorEastAsia"/>
          <w:sz w:val="28"/>
          <w:szCs w:val="24"/>
        </w:rPr>
        <w:t xml:space="preserve"> для формирования у учащихся функцио</w:t>
      </w:r>
      <w:r>
        <w:rPr>
          <w:rStyle w:val="1_1682"/>
          <w:rFonts w:eastAsiaTheme="majorEastAsia"/>
          <w:sz w:val="28"/>
          <w:szCs w:val="24"/>
        </w:rPr>
        <w:t xml:space="preserve">нальной грамот</w:t>
      </w:r>
      <w:r>
        <w:rPr>
          <w:rStyle w:val="1_1682"/>
          <w:rFonts w:eastAsiaTheme="majorEastAsia"/>
          <w:sz w:val="28"/>
          <w:szCs w:val="24"/>
        </w:rPr>
        <w:t xml:space="preserve">ности - умений восприни</w:t>
      </w:r>
      <w:r>
        <w:rPr>
          <w:rStyle w:val="1_1682"/>
          <w:rFonts w:eastAsiaTheme="majorEastAsia"/>
          <w:sz w:val="28"/>
          <w:szCs w:val="24"/>
        </w:rPr>
        <w:t xml:space="preserve">мать и критически анализиро</w:t>
      </w:r>
      <w:r>
        <w:rPr>
          <w:rStyle w:val="1_1682"/>
          <w:rFonts w:eastAsiaTheme="majorEastAsia"/>
          <w:sz w:val="28"/>
          <w:szCs w:val="24"/>
        </w:rPr>
        <w:t xml:space="preserve">вать информацию, представленную в различных формах, понимать вероятностный х</w:t>
      </w:r>
      <w:r>
        <w:rPr>
          <w:rStyle w:val="1_1682"/>
          <w:rFonts w:eastAsiaTheme="majorEastAsia"/>
          <w:sz w:val="28"/>
          <w:szCs w:val="24"/>
        </w:rPr>
        <w:t xml:space="preserve">а</w:t>
      </w:r>
      <w:r>
        <w:rPr>
          <w:rStyle w:val="1_1682"/>
          <w:rFonts w:eastAsiaTheme="majorEastAsia"/>
          <w:sz w:val="28"/>
          <w:szCs w:val="24"/>
        </w:rPr>
        <w:t xml:space="preserve">рактер многих реальных зависимостей, про</w:t>
      </w:r>
      <w:r>
        <w:rPr>
          <w:rStyle w:val="1_1682"/>
          <w:rFonts w:eastAsiaTheme="majorEastAsia"/>
          <w:sz w:val="28"/>
          <w:szCs w:val="24"/>
        </w:rPr>
        <w:t xml:space="preserve">водить простей</w:t>
      </w:r>
      <w:r>
        <w:rPr>
          <w:rStyle w:val="1_1682"/>
          <w:rFonts w:eastAsiaTheme="majorEastAsia"/>
          <w:sz w:val="28"/>
          <w:szCs w:val="24"/>
        </w:rPr>
        <w:t xml:space="preserve">шие вероятностные расчеты. Изучение основ комбинаторики позволит уча</w:t>
      </w:r>
      <w:r>
        <w:rPr>
          <w:rStyle w:val="1_1682"/>
          <w:rFonts w:eastAsiaTheme="majorEastAsia"/>
          <w:sz w:val="28"/>
          <w:szCs w:val="24"/>
        </w:rPr>
        <w:t xml:space="preserve">щимся рассматривать случаи, осуществлять перебор и подсчет числа вариан</w:t>
      </w:r>
      <w:r>
        <w:rPr>
          <w:rStyle w:val="1_1682"/>
          <w:rFonts w:eastAsiaTheme="majorEastAsia"/>
          <w:sz w:val="28"/>
          <w:szCs w:val="24"/>
        </w:rPr>
        <w:t xml:space="preserve">тов, в том чис</w:t>
      </w:r>
      <w:r>
        <w:rPr>
          <w:rStyle w:val="1_1682"/>
          <w:rFonts w:eastAsiaTheme="majorEastAsia"/>
          <w:sz w:val="28"/>
          <w:szCs w:val="24"/>
        </w:rPr>
        <w:t xml:space="preserve">ле в про</w:t>
      </w:r>
      <w:r>
        <w:rPr>
          <w:rStyle w:val="1_1682"/>
          <w:rFonts w:eastAsiaTheme="majorEastAsia"/>
          <w:sz w:val="28"/>
          <w:szCs w:val="24"/>
        </w:rPr>
        <w:t xml:space="preserve">стейших прикладных задачах.</w:t>
      </w:r>
      <w:r>
        <w:rPr>
          <w:rStyle w:val="1_1682"/>
          <w:rFonts w:eastAsiaTheme="majorEastAsia"/>
          <w:sz w:val="28"/>
          <w:szCs w:val="24"/>
        </w:rPr>
      </w:r>
      <w:r>
        <w:rPr>
          <w:rStyle w:val="1_1682"/>
          <w:rFonts w:eastAsiaTheme="majorEastAsia"/>
          <w:sz w:val="28"/>
        </w:rPr>
      </w:r>
    </w:p>
    <w:p>
      <w:pPr>
        <w:pStyle w:val="1_1678"/>
        <w:spacing w:lineRule="auto" w:line="240"/>
        <w:widowControl/>
        <w:rPr>
          <w:sz w:val="28"/>
        </w:rPr>
      </w:pPr>
      <w:r>
        <w:rPr>
          <w:rStyle w:val="1_1682"/>
          <w:rFonts w:eastAsiaTheme="majorEastAsia"/>
          <w:sz w:val="28"/>
          <w:szCs w:val="24"/>
        </w:rPr>
        <w:t xml:space="preserve">При изучении статистики и вероятности расширяются представления о совре</w:t>
      </w:r>
      <w:r>
        <w:rPr>
          <w:rStyle w:val="1_1682"/>
          <w:rFonts w:eastAsiaTheme="majorEastAsia"/>
          <w:sz w:val="28"/>
          <w:szCs w:val="24"/>
        </w:rPr>
        <w:t xml:space="preserve">менной кар</w:t>
      </w:r>
      <w:r>
        <w:rPr>
          <w:rStyle w:val="1_1682"/>
          <w:rFonts w:eastAsiaTheme="majorEastAsia"/>
          <w:sz w:val="28"/>
          <w:szCs w:val="24"/>
        </w:rPr>
        <w:t xml:space="preserve">тине мира и методах его ис</w:t>
      </w:r>
      <w:r>
        <w:rPr>
          <w:rStyle w:val="1_1682"/>
          <w:rFonts w:eastAsiaTheme="majorEastAsia"/>
          <w:sz w:val="28"/>
          <w:szCs w:val="24"/>
        </w:rPr>
        <w:t xml:space="preserve">следования, формируется понима</w:t>
      </w:r>
      <w:r>
        <w:rPr>
          <w:rStyle w:val="1_1682"/>
          <w:rFonts w:eastAsiaTheme="majorEastAsia"/>
          <w:sz w:val="28"/>
          <w:szCs w:val="24"/>
        </w:rPr>
        <w:t xml:space="preserve">ние роли статистики как ис</w:t>
      </w:r>
      <w:r>
        <w:rPr>
          <w:rStyle w:val="1_1682"/>
          <w:rFonts w:eastAsiaTheme="majorEastAsia"/>
          <w:sz w:val="28"/>
          <w:szCs w:val="24"/>
        </w:rPr>
        <w:t xml:space="preserve">точника соц</w:t>
      </w:r>
      <w:r>
        <w:rPr>
          <w:rStyle w:val="1_1682"/>
          <w:rFonts w:eastAsiaTheme="majorEastAsia"/>
          <w:sz w:val="28"/>
          <w:szCs w:val="24"/>
        </w:rPr>
        <w:t xml:space="preserve">и</w:t>
      </w:r>
      <w:r>
        <w:rPr>
          <w:rStyle w:val="1_1682"/>
          <w:rFonts w:eastAsiaTheme="majorEastAsia"/>
          <w:sz w:val="28"/>
          <w:szCs w:val="24"/>
        </w:rPr>
        <w:t xml:space="preserve">ально значимой информации</w:t>
      </w:r>
      <w:r>
        <w:rPr>
          <w:rStyle w:val="1_1682"/>
          <w:rFonts w:eastAsiaTheme="majorEastAsia"/>
          <w:sz w:val="28"/>
          <w:szCs w:val="24"/>
        </w:rPr>
        <w:t xml:space="preserve">,</w:t>
      </w:r>
      <w:r>
        <w:rPr>
          <w:rStyle w:val="1_1682"/>
          <w:rFonts w:eastAsiaTheme="majorEastAsia"/>
          <w:sz w:val="28"/>
          <w:szCs w:val="24"/>
        </w:rPr>
        <w:t xml:space="preserve"> и закладываются основы вероятностного мышле</w:t>
      </w:r>
      <w:r>
        <w:rPr>
          <w:rStyle w:val="1_1682"/>
          <w:rFonts w:eastAsiaTheme="majorEastAsia"/>
          <w:sz w:val="28"/>
          <w:szCs w:val="24"/>
        </w:rPr>
        <w:t xml:space="preserve">ния.</w:t>
      </w:r>
      <w:r>
        <w:rPr>
          <w:rStyle w:val="1_1682"/>
          <w:rFonts w:eastAsiaTheme="majorEastAsia"/>
          <w:sz w:val="28"/>
          <w:szCs w:val="24"/>
        </w:rPr>
      </w:r>
      <w:r>
        <w:rPr>
          <w:rStyle w:val="1_1682"/>
          <w:rFonts w:eastAsiaTheme="majorEastAsia"/>
          <w:sz w:val="28"/>
        </w:rPr>
      </w:r>
    </w:p>
    <w:p>
      <w:pPr>
        <w:pStyle w:val="1_1678"/>
        <w:ind w:firstLine="355"/>
        <w:spacing w:lineRule="auto" w:line="240"/>
        <w:widowControl/>
        <w:rPr>
          <w:sz w:val="28"/>
        </w:rPr>
      </w:pPr>
      <w:r>
        <w:rPr>
          <w:rStyle w:val="1_1682"/>
          <w:rFonts w:eastAsiaTheme="majorEastAsia"/>
          <w:sz w:val="28"/>
          <w:szCs w:val="24"/>
        </w:rPr>
        <w:t xml:space="preserve">Цель содержания раздела </w:t>
      </w:r>
      <w:r>
        <w:rPr>
          <w:rStyle w:val="1_1682"/>
          <w:rFonts w:eastAsiaTheme="majorEastAsia"/>
          <w:b/>
          <w:sz w:val="28"/>
          <w:szCs w:val="24"/>
        </w:rPr>
        <w:t xml:space="preserve">«Геометрия» </w:t>
      </w:r>
      <w:r>
        <w:rPr>
          <w:rStyle w:val="1_1682"/>
          <w:rFonts w:eastAsiaTheme="majorEastAsia"/>
          <w:sz w:val="28"/>
          <w:szCs w:val="24"/>
        </w:rPr>
        <w:t xml:space="preserve">— развить у учащих</w:t>
      </w:r>
      <w:r>
        <w:rPr>
          <w:rStyle w:val="1_1682"/>
          <w:rFonts w:eastAsiaTheme="majorEastAsia"/>
          <w:sz w:val="28"/>
          <w:szCs w:val="24"/>
        </w:rPr>
        <w:t xml:space="preserve">ся пространствен</w:t>
      </w:r>
      <w:r>
        <w:rPr>
          <w:rStyle w:val="1_1682"/>
          <w:rFonts w:eastAsiaTheme="majorEastAsia"/>
          <w:sz w:val="28"/>
          <w:szCs w:val="24"/>
        </w:rPr>
        <w:t xml:space="preserve">ное воображе</w:t>
      </w:r>
      <w:r>
        <w:rPr>
          <w:rStyle w:val="1_1682"/>
          <w:rFonts w:eastAsiaTheme="majorEastAsia"/>
          <w:sz w:val="28"/>
          <w:szCs w:val="24"/>
        </w:rPr>
        <w:t xml:space="preserve">ние и логическое мышление пу</w:t>
      </w:r>
      <w:r>
        <w:rPr>
          <w:rStyle w:val="1_1682"/>
          <w:rFonts w:eastAsiaTheme="majorEastAsia"/>
          <w:sz w:val="28"/>
          <w:szCs w:val="24"/>
        </w:rPr>
        <w:t xml:space="preserve">тем систематиче</w:t>
      </w:r>
      <w:r>
        <w:rPr>
          <w:rStyle w:val="1_1682"/>
          <w:rFonts w:eastAsiaTheme="majorEastAsia"/>
          <w:sz w:val="28"/>
          <w:szCs w:val="24"/>
        </w:rPr>
        <w:t xml:space="preserve">ского изучения свойств геометриче</w:t>
      </w:r>
      <w:r>
        <w:rPr>
          <w:rStyle w:val="1_1682"/>
          <w:rFonts w:eastAsiaTheme="majorEastAsia"/>
          <w:sz w:val="28"/>
          <w:szCs w:val="24"/>
        </w:rPr>
        <w:t xml:space="preserve">ских фигур на плоскости и в пространстве и применения этих свой</w:t>
      </w:r>
      <w:r>
        <w:rPr>
          <w:rStyle w:val="1_1682"/>
          <w:rFonts w:eastAsiaTheme="majorEastAsia"/>
          <w:sz w:val="28"/>
          <w:szCs w:val="24"/>
        </w:rPr>
        <w:t xml:space="preserve">ств пр</w:t>
      </w:r>
      <w:r>
        <w:rPr>
          <w:rStyle w:val="1_1682"/>
          <w:rFonts w:eastAsiaTheme="majorEastAsia"/>
          <w:sz w:val="28"/>
          <w:szCs w:val="24"/>
        </w:rPr>
        <w:t xml:space="preserve">и реше</w:t>
      </w:r>
      <w:r>
        <w:rPr>
          <w:rStyle w:val="1_1682"/>
          <w:rFonts w:eastAsiaTheme="majorEastAsia"/>
          <w:sz w:val="28"/>
          <w:szCs w:val="24"/>
        </w:rPr>
        <w:t xml:space="preserve">нии задач вычислительного и конструктив</w:t>
      </w:r>
      <w:r>
        <w:rPr>
          <w:rStyle w:val="1_1682"/>
          <w:rFonts w:eastAsiaTheme="majorEastAsia"/>
          <w:sz w:val="28"/>
          <w:szCs w:val="24"/>
        </w:rPr>
        <w:t xml:space="preserve">ного характера. Существенная роль при этом отводится разви</w:t>
      </w:r>
      <w:r>
        <w:rPr>
          <w:rStyle w:val="1_1682"/>
          <w:rFonts w:eastAsiaTheme="majorEastAsia"/>
          <w:sz w:val="28"/>
          <w:szCs w:val="24"/>
        </w:rPr>
        <w:t xml:space="preserve">тию геометри</w:t>
      </w:r>
      <w:r>
        <w:rPr>
          <w:rStyle w:val="1_1682"/>
          <w:rFonts w:eastAsiaTheme="majorEastAsia"/>
          <w:sz w:val="28"/>
          <w:szCs w:val="24"/>
        </w:rPr>
        <w:t xml:space="preserve">ческой и</w:t>
      </w:r>
      <w:r>
        <w:rPr>
          <w:rStyle w:val="1_1682"/>
          <w:rFonts w:eastAsiaTheme="majorEastAsia"/>
          <w:sz w:val="28"/>
          <w:szCs w:val="24"/>
        </w:rPr>
        <w:t xml:space="preserve">н</w:t>
      </w:r>
      <w:r>
        <w:rPr>
          <w:rStyle w:val="1_1682"/>
          <w:rFonts w:eastAsiaTheme="majorEastAsia"/>
          <w:sz w:val="28"/>
          <w:szCs w:val="24"/>
        </w:rPr>
        <w:t xml:space="preserve">туиции. Сочетание наглядности со строго</w:t>
      </w:r>
      <w:r>
        <w:rPr>
          <w:rStyle w:val="1_1682"/>
          <w:rFonts w:eastAsiaTheme="majorEastAsia"/>
          <w:sz w:val="28"/>
          <w:szCs w:val="24"/>
        </w:rPr>
        <w:t xml:space="preserve">стью явля</w:t>
      </w:r>
      <w:r>
        <w:rPr>
          <w:rStyle w:val="1_1682"/>
          <w:rFonts w:eastAsiaTheme="majorEastAsia"/>
          <w:sz w:val="28"/>
          <w:szCs w:val="24"/>
        </w:rPr>
        <w:t xml:space="preserve">ется неотъемлемой частью геометрических знаний. Материал, относящийся к блокам «Координаты» и «Векторы», в значи</w:t>
      </w:r>
      <w:r>
        <w:rPr>
          <w:rStyle w:val="1_1682"/>
          <w:rFonts w:eastAsiaTheme="majorEastAsia"/>
          <w:sz w:val="28"/>
          <w:szCs w:val="24"/>
        </w:rPr>
        <w:t xml:space="preserve">тельной степени </w:t>
      </w:r>
      <w:r>
        <w:rPr>
          <w:rStyle w:val="1_1682"/>
          <w:rFonts w:eastAsiaTheme="majorEastAsia"/>
          <w:sz w:val="28"/>
          <w:szCs w:val="24"/>
        </w:rPr>
        <w:t xml:space="preserve">несет в себе </w:t>
      </w:r>
      <w:r>
        <w:rPr>
          <w:rStyle w:val="1_1682"/>
          <w:rFonts w:eastAsiaTheme="majorEastAsia"/>
          <w:sz w:val="28"/>
          <w:szCs w:val="24"/>
        </w:rPr>
        <w:t xml:space="preserve">меж</w:t>
      </w:r>
      <w:r>
        <w:rPr>
          <w:rStyle w:val="1_1682"/>
          <w:rFonts w:eastAsiaTheme="majorEastAsia"/>
          <w:sz w:val="28"/>
          <w:szCs w:val="24"/>
        </w:rPr>
        <w:t xml:space="preserve">предметные</w:t>
      </w:r>
      <w:r>
        <w:rPr>
          <w:rStyle w:val="1_1682"/>
          <w:rFonts w:eastAsiaTheme="majorEastAsia"/>
          <w:sz w:val="28"/>
          <w:szCs w:val="24"/>
        </w:rPr>
        <w:t xml:space="preserve"> знания, кото</w:t>
      </w:r>
      <w:r>
        <w:rPr>
          <w:rStyle w:val="1_1682"/>
          <w:rFonts w:eastAsiaTheme="majorEastAsia"/>
          <w:sz w:val="28"/>
          <w:szCs w:val="24"/>
        </w:rPr>
        <w:t xml:space="preserve">рые находят применение</w:t>
      </w:r>
      <w:r>
        <w:rPr>
          <w:rStyle w:val="1_1682"/>
          <w:rFonts w:eastAsiaTheme="majorEastAsia"/>
          <w:sz w:val="28"/>
          <w:szCs w:val="24"/>
        </w:rPr>
        <w:t xml:space="preserve">,</w:t>
      </w:r>
      <w:r>
        <w:rPr>
          <w:rStyle w:val="1_1682"/>
          <w:rFonts w:eastAsiaTheme="majorEastAsia"/>
          <w:sz w:val="28"/>
          <w:szCs w:val="24"/>
        </w:rPr>
        <w:t xml:space="preserve"> как в различных математи</w:t>
      </w:r>
      <w:r>
        <w:rPr>
          <w:rStyle w:val="1_1682"/>
          <w:rFonts w:eastAsiaTheme="majorEastAsia"/>
          <w:sz w:val="28"/>
          <w:szCs w:val="24"/>
        </w:rPr>
        <w:t xml:space="preserve">ческих дисципли</w:t>
      </w:r>
      <w:r>
        <w:rPr>
          <w:rStyle w:val="1_1682"/>
          <w:rFonts w:eastAsiaTheme="majorEastAsia"/>
          <w:sz w:val="28"/>
          <w:szCs w:val="24"/>
        </w:rPr>
        <w:t xml:space="preserve">нах, так и в смежных предметах.</w:t>
      </w:r>
      <w:r>
        <w:rPr>
          <w:rStyle w:val="1_1682"/>
          <w:rFonts w:eastAsiaTheme="majorEastAsia"/>
          <w:sz w:val="28"/>
          <w:szCs w:val="24"/>
        </w:rPr>
      </w:r>
      <w:r>
        <w:rPr>
          <w:rStyle w:val="1_1682"/>
          <w:rFonts w:eastAsiaTheme="majorEastAsia"/>
          <w:sz w:val="28"/>
        </w:rPr>
      </w:r>
    </w:p>
    <w:p>
      <w:pPr>
        <w:pStyle w:val="1_1678"/>
        <w:ind w:firstLine="346"/>
        <w:spacing w:lineRule="auto" w:line="240"/>
        <w:widowControl/>
        <w:rPr>
          <w:sz w:val="28"/>
        </w:rPr>
      </w:pPr>
      <w:r>
        <w:rPr>
          <w:rStyle w:val="1_1682"/>
          <w:rFonts w:eastAsiaTheme="majorEastAsia"/>
          <w:sz w:val="28"/>
          <w:szCs w:val="24"/>
        </w:rPr>
        <w:t xml:space="preserve">Особенностью раздела </w:t>
      </w:r>
      <w:r>
        <w:rPr>
          <w:rStyle w:val="1_1682"/>
          <w:rFonts w:eastAsiaTheme="majorEastAsia"/>
          <w:b/>
          <w:sz w:val="28"/>
          <w:szCs w:val="24"/>
        </w:rPr>
        <w:t xml:space="preserve">«Логика и множества»</w:t>
      </w:r>
      <w:r>
        <w:rPr>
          <w:rStyle w:val="1_1682"/>
          <w:rFonts w:eastAsiaTheme="majorEastAsia"/>
          <w:sz w:val="28"/>
          <w:szCs w:val="24"/>
        </w:rPr>
        <w:t xml:space="preserve"> является то, что представлен</w:t>
      </w:r>
      <w:r>
        <w:rPr>
          <w:rStyle w:val="1_1682"/>
          <w:rFonts w:eastAsiaTheme="majorEastAsia"/>
          <w:sz w:val="28"/>
          <w:szCs w:val="24"/>
        </w:rPr>
        <w:t xml:space="preserve">ный в нем мате</w:t>
      </w:r>
      <w:r>
        <w:rPr>
          <w:rStyle w:val="1_1682"/>
          <w:rFonts w:eastAsiaTheme="majorEastAsia"/>
          <w:sz w:val="28"/>
          <w:szCs w:val="24"/>
        </w:rPr>
        <w:t xml:space="preserve">риал преимущест</w:t>
      </w:r>
      <w:r>
        <w:rPr>
          <w:rStyle w:val="1_1682"/>
          <w:rFonts w:eastAsiaTheme="majorEastAsia"/>
          <w:sz w:val="28"/>
          <w:szCs w:val="24"/>
        </w:rPr>
        <w:t xml:space="preserve">венно изуча</w:t>
      </w:r>
      <w:r>
        <w:rPr>
          <w:rStyle w:val="1_1682"/>
          <w:rFonts w:eastAsiaTheme="majorEastAsia"/>
          <w:sz w:val="28"/>
          <w:szCs w:val="24"/>
        </w:rPr>
        <w:t xml:space="preserve">ется и используется</w:t>
      </w:r>
      <w:r>
        <w:rPr>
          <w:rStyle w:val="1_1682"/>
          <w:rFonts w:eastAsiaTheme="majorEastAsia"/>
          <w:sz w:val="28"/>
          <w:szCs w:val="24"/>
        </w:rPr>
        <w:t xml:space="preserve"> в ходе рассмотре</w:t>
      </w:r>
      <w:r>
        <w:rPr>
          <w:rStyle w:val="1_1682"/>
          <w:rFonts w:eastAsiaTheme="majorEastAsia"/>
          <w:sz w:val="28"/>
          <w:szCs w:val="24"/>
        </w:rPr>
        <w:t xml:space="preserve">ния различных вопросов курса. Соответствую</w:t>
      </w:r>
      <w:r>
        <w:rPr>
          <w:rStyle w:val="1_1682"/>
          <w:rFonts w:eastAsiaTheme="majorEastAsia"/>
          <w:sz w:val="28"/>
          <w:szCs w:val="24"/>
        </w:rPr>
        <w:t xml:space="preserve">щий материал наце</w:t>
      </w:r>
      <w:r>
        <w:rPr>
          <w:rStyle w:val="1_1682"/>
          <w:rFonts w:eastAsiaTheme="majorEastAsia"/>
          <w:sz w:val="28"/>
          <w:szCs w:val="24"/>
        </w:rPr>
        <w:t xml:space="preserve">лен на математическое развитие учащихся, формирование у них умения точно, сжато и ясно излагать мысли в уст</w:t>
      </w:r>
      <w:r>
        <w:rPr>
          <w:rStyle w:val="1_1682"/>
          <w:rFonts w:eastAsiaTheme="majorEastAsia"/>
          <w:sz w:val="28"/>
          <w:szCs w:val="24"/>
        </w:rPr>
        <w:t xml:space="preserve">ной и письменной речи.</w:t>
      </w:r>
      <w:r>
        <w:rPr>
          <w:rStyle w:val="1_1682"/>
          <w:rFonts w:eastAsiaTheme="majorEastAsia"/>
          <w:sz w:val="28"/>
          <w:szCs w:val="24"/>
        </w:rPr>
      </w:r>
      <w:r>
        <w:rPr>
          <w:rStyle w:val="1_1682"/>
          <w:rFonts w:eastAsiaTheme="majorEastAsia"/>
          <w:sz w:val="28"/>
        </w:rPr>
      </w:r>
    </w:p>
    <w:p>
      <w:pPr>
        <w:jc w:val="both"/>
        <w:spacing w:lineRule="auto" w:line="240" w:after="0"/>
        <w:rPr>
          <w:sz w:val="28"/>
        </w:rPr>
      </w:pPr>
      <w:r>
        <w:rPr>
          <w:rStyle w:val="1_1682"/>
          <w:rFonts w:eastAsiaTheme="majorEastAsia"/>
          <w:sz w:val="28"/>
          <w:szCs w:val="24"/>
        </w:rPr>
        <w:t xml:space="preserve">     </w:t>
      </w:r>
      <w:r>
        <w:rPr>
          <w:rStyle w:val="1_1682"/>
          <w:rFonts w:eastAsiaTheme="majorEastAsia"/>
          <w:sz w:val="28"/>
          <w:szCs w:val="24"/>
        </w:rPr>
        <w:t xml:space="preserve">Раздел </w:t>
      </w:r>
      <w:r>
        <w:rPr>
          <w:rStyle w:val="1_1682"/>
          <w:rFonts w:eastAsiaTheme="majorEastAsia"/>
          <w:b/>
          <w:sz w:val="28"/>
          <w:szCs w:val="24"/>
        </w:rPr>
        <w:t xml:space="preserve">«Математика в историческом развитии»</w:t>
      </w:r>
      <w:r>
        <w:rPr>
          <w:rStyle w:val="1_1682"/>
          <w:rFonts w:eastAsiaTheme="majorEastAsia"/>
          <w:sz w:val="28"/>
          <w:szCs w:val="24"/>
        </w:rPr>
        <w:t xml:space="preserve"> предназна</w:t>
      </w:r>
      <w:r>
        <w:rPr>
          <w:rStyle w:val="1_1682"/>
          <w:rFonts w:eastAsiaTheme="majorEastAsia"/>
          <w:sz w:val="28"/>
          <w:szCs w:val="24"/>
        </w:rPr>
        <w:t xml:space="preserve">чен для формирова</w:t>
      </w:r>
      <w:r>
        <w:rPr>
          <w:rStyle w:val="1_1682"/>
          <w:rFonts w:eastAsiaTheme="majorEastAsia"/>
          <w:sz w:val="28"/>
          <w:szCs w:val="24"/>
        </w:rPr>
        <w:t xml:space="preserve">ния представле</w:t>
      </w:r>
      <w:r>
        <w:rPr>
          <w:rStyle w:val="1_1682"/>
          <w:rFonts w:eastAsiaTheme="majorEastAsia"/>
          <w:sz w:val="28"/>
          <w:szCs w:val="24"/>
        </w:rPr>
        <w:t xml:space="preserve">ний о математике как части человеческой куль</w:t>
      </w:r>
      <w:r>
        <w:rPr>
          <w:rStyle w:val="1_1682"/>
          <w:rFonts w:eastAsiaTheme="majorEastAsia"/>
          <w:sz w:val="28"/>
          <w:szCs w:val="24"/>
        </w:rPr>
        <w:t xml:space="preserve">туры, для </w:t>
      </w:r>
      <w:r>
        <w:rPr>
          <w:rStyle w:val="1_1682"/>
          <w:rFonts w:eastAsiaTheme="majorEastAsia"/>
          <w:sz w:val="28"/>
          <w:szCs w:val="24"/>
        </w:rPr>
        <w:t xml:space="preserve">общего развития школьни</w:t>
      </w:r>
      <w:r>
        <w:rPr>
          <w:rStyle w:val="1_1682"/>
          <w:rFonts w:eastAsiaTheme="majorEastAsia"/>
          <w:sz w:val="28"/>
          <w:szCs w:val="24"/>
        </w:rPr>
        <w:t xml:space="preserve">ков, для </w:t>
      </w:r>
      <w:r>
        <w:rPr>
          <w:rStyle w:val="1_1685"/>
          <w:rFonts w:eastAsiaTheme="majorEastAsia"/>
          <w:sz w:val="28"/>
          <w:szCs w:val="24"/>
        </w:rPr>
        <w:t xml:space="preserve">созд</w:t>
      </w:r>
      <w:r>
        <w:rPr>
          <w:rStyle w:val="1_1685"/>
          <w:rFonts w:eastAsiaTheme="majorEastAsia"/>
          <w:sz w:val="28"/>
          <w:szCs w:val="24"/>
        </w:rPr>
        <w:t xml:space="preserve">а</w:t>
      </w:r>
      <w:r>
        <w:rPr>
          <w:rStyle w:val="1_1685"/>
          <w:rFonts w:eastAsiaTheme="majorEastAsia"/>
          <w:sz w:val="28"/>
          <w:szCs w:val="24"/>
        </w:rPr>
        <w:t xml:space="preserve">ния культурно-историче</w:t>
      </w:r>
      <w:r>
        <w:rPr>
          <w:rStyle w:val="1_1685"/>
          <w:rFonts w:eastAsiaTheme="majorEastAsia"/>
          <w:sz w:val="28"/>
          <w:szCs w:val="24"/>
        </w:rPr>
        <w:t xml:space="preserve">ской среды обучения. На него не выделя</w:t>
      </w:r>
      <w:r>
        <w:rPr>
          <w:rStyle w:val="1_1685"/>
          <w:rFonts w:eastAsiaTheme="majorEastAsia"/>
          <w:sz w:val="28"/>
          <w:szCs w:val="24"/>
        </w:rPr>
        <w:t xml:space="preserve">ется специальных уроков, усво</w:t>
      </w:r>
      <w:r>
        <w:rPr>
          <w:rStyle w:val="1_1685"/>
          <w:rFonts w:eastAsiaTheme="majorEastAsia"/>
          <w:sz w:val="28"/>
          <w:szCs w:val="24"/>
        </w:rPr>
        <w:t xml:space="preserve">е</w:t>
      </w:r>
      <w:r>
        <w:rPr>
          <w:rStyle w:val="1_1685"/>
          <w:rFonts w:eastAsiaTheme="majorEastAsia"/>
          <w:sz w:val="28"/>
          <w:szCs w:val="24"/>
        </w:rPr>
        <w:t xml:space="preserve">ние его не контролиру</w:t>
      </w:r>
      <w:r>
        <w:rPr>
          <w:rStyle w:val="1_1685"/>
          <w:rFonts w:eastAsiaTheme="majorEastAsia"/>
          <w:sz w:val="28"/>
          <w:szCs w:val="24"/>
        </w:rPr>
        <w:t xml:space="preserve">ется, но содержание этого раздела органично присутствует в учебном пр</w:t>
      </w:r>
      <w:r>
        <w:rPr>
          <w:rStyle w:val="1_1685"/>
          <w:rFonts w:eastAsiaTheme="majorEastAsia"/>
          <w:sz w:val="28"/>
          <w:szCs w:val="24"/>
        </w:rPr>
        <w:t xml:space="preserve">о</w:t>
      </w:r>
      <w:r>
        <w:rPr>
          <w:rStyle w:val="1_1685"/>
          <w:rFonts w:eastAsiaTheme="majorEastAsia"/>
          <w:sz w:val="28"/>
          <w:szCs w:val="24"/>
        </w:rPr>
        <w:t xml:space="preserve">цессе как своего рода гуманитарный фон при рас</w:t>
      </w:r>
      <w:r>
        <w:rPr>
          <w:rStyle w:val="1_1685"/>
          <w:rFonts w:eastAsiaTheme="majorEastAsia"/>
          <w:sz w:val="28"/>
          <w:szCs w:val="24"/>
        </w:rPr>
        <w:t xml:space="preserve">смотрении проблематики основного содержания математичес</w:t>
      </w:r>
      <w:r>
        <w:rPr>
          <w:rStyle w:val="1_1685"/>
          <w:rFonts w:eastAsiaTheme="majorEastAsia"/>
          <w:sz w:val="28"/>
          <w:szCs w:val="24"/>
        </w:rPr>
        <w:t xml:space="preserve">кого образования.</w:t>
      </w:r>
      <w:r>
        <w:rPr>
          <w:rStyle w:val="1_1685"/>
          <w:rFonts w:eastAsiaTheme="majorEastAsia"/>
          <w:sz w:val="28"/>
          <w:szCs w:val="24"/>
        </w:rPr>
      </w:r>
      <w:r>
        <w:rPr>
          <w:rStyle w:val="1_1685"/>
          <w:rFonts w:eastAsiaTheme="majorEastAsia"/>
          <w:sz w:val="28"/>
        </w:rPr>
      </w:r>
    </w:p>
    <w:p>
      <w:pPr>
        <w:pStyle w:val="1_1684"/>
        <w:jc w:val="center"/>
        <w:spacing w:lineRule="auto" w:line="240" w:before="149"/>
        <w:widowControl/>
      </w:pPr>
      <w:r>
        <w:rPr>
          <w:rStyle w:val="1_1685"/>
          <w:rFonts w:eastAsiaTheme="majorEastAsia"/>
          <w:b/>
          <w:sz w:val="28"/>
          <w:szCs w:val="28"/>
        </w:rPr>
        <w:t xml:space="preserve">Ценностные ориентиры содержания учебного предмета</w:t>
      </w:r>
      <w:r>
        <w:rPr>
          <w:rStyle w:val="1_1685"/>
          <w:rFonts w:eastAsiaTheme="majorEastAsia"/>
          <w:b/>
          <w:sz w:val="28"/>
          <w:szCs w:val="28"/>
        </w:rPr>
      </w:r>
      <w:r>
        <w:rPr>
          <w:rStyle w:val="1_1685"/>
          <w:rFonts w:eastAsiaTheme="majorEastAsia"/>
          <w:sz w:val="28"/>
        </w:rPr>
      </w:r>
    </w:p>
    <w:p>
      <w:pPr>
        <w:pStyle w:val="1_1684"/>
        <w:spacing w:lineRule="auto" w:line="240" w:before="149"/>
        <w:widowControl/>
        <w:rPr>
          <w:sz w:val="28"/>
        </w:rPr>
      </w:pPr>
      <w:r>
        <w:rPr>
          <w:rStyle w:val="1_1685"/>
          <w:rFonts w:eastAsiaTheme="majorEastAsia"/>
          <w:sz w:val="28"/>
          <w:szCs w:val="24"/>
        </w:rPr>
        <w:t xml:space="preserve">Математическое образование играет важную роль</w:t>
      </w:r>
      <w:r>
        <w:rPr>
          <w:rStyle w:val="1_1685"/>
          <w:rFonts w:eastAsiaTheme="majorEastAsia"/>
          <w:sz w:val="28"/>
          <w:szCs w:val="24"/>
        </w:rPr>
        <w:t xml:space="preserve">,</w:t>
      </w:r>
      <w:r>
        <w:rPr>
          <w:rStyle w:val="1_1685"/>
          <w:rFonts w:eastAsiaTheme="majorEastAsia"/>
          <w:sz w:val="28"/>
          <w:szCs w:val="24"/>
        </w:rPr>
        <w:t xml:space="preserve"> как в практической, так и в духов</w:t>
      </w:r>
      <w:r>
        <w:rPr>
          <w:rStyle w:val="1_1685"/>
          <w:rFonts w:eastAsiaTheme="majorEastAsia"/>
          <w:sz w:val="28"/>
          <w:szCs w:val="24"/>
        </w:rPr>
        <w:t xml:space="preserve">ной жизни общества. Практическая сторона математического образова</w:t>
      </w:r>
      <w:r>
        <w:rPr>
          <w:rStyle w:val="1_1685"/>
          <w:rFonts w:eastAsiaTheme="majorEastAsia"/>
          <w:sz w:val="28"/>
          <w:szCs w:val="24"/>
        </w:rPr>
        <w:t xml:space="preserve">ния связана с формиро</w:t>
      </w:r>
      <w:r>
        <w:rPr>
          <w:rStyle w:val="1_1685"/>
          <w:rFonts w:eastAsiaTheme="majorEastAsia"/>
          <w:sz w:val="28"/>
          <w:szCs w:val="24"/>
        </w:rPr>
        <w:t xml:space="preserve">вани</w:t>
      </w:r>
      <w:r>
        <w:rPr>
          <w:rStyle w:val="1_1685"/>
          <w:rFonts w:eastAsiaTheme="majorEastAsia"/>
          <w:sz w:val="28"/>
          <w:szCs w:val="24"/>
        </w:rPr>
        <w:t xml:space="preserve">ем спос</w:t>
      </w:r>
      <w:r>
        <w:rPr>
          <w:rStyle w:val="1_1685"/>
          <w:rFonts w:eastAsiaTheme="majorEastAsia"/>
          <w:sz w:val="28"/>
          <w:szCs w:val="24"/>
        </w:rPr>
        <w:t xml:space="preserve">о</w:t>
      </w:r>
      <w:r>
        <w:rPr>
          <w:rStyle w:val="1_1685"/>
          <w:rFonts w:eastAsiaTheme="majorEastAsia"/>
          <w:sz w:val="28"/>
          <w:szCs w:val="24"/>
        </w:rPr>
        <w:t xml:space="preserve">бов деятельности, духовная — с интеллектуальным развитием чело</w:t>
      </w:r>
      <w:r>
        <w:rPr>
          <w:rStyle w:val="1_1685"/>
          <w:rFonts w:eastAsiaTheme="majorEastAsia"/>
          <w:sz w:val="28"/>
          <w:szCs w:val="24"/>
        </w:rPr>
        <w:t xml:space="preserve">века, формированием характ</w:t>
      </w:r>
      <w:r>
        <w:rPr>
          <w:rStyle w:val="1_1685"/>
          <w:rFonts w:eastAsiaTheme="majorEastAsia"/>
          <w:sz w:val="28"/>
          <w:szCs w:val="24"/>
        </w:rPr>
        <w:t xml:space="preserve">е</w:t>
      </w:r>
      <w:r>
        <w:rPr>
          <w:rStyle w:val="1_1685"/>
          <w:rFonts w:eastAsiaTheme="majorEastAsia"/>
          <w:sz w:val="28"/>
          <w:szCs w:val="24"/>
        </w:rPr>
        <w:t xml:space="preserve">ра и общей куль</w:t>
      </w:r>
      <w:r>
        <w:rPr>
          <w:rStyle w:val="1_1685"/>
          <w:rFonts w:eastAsiaTheme="majorEastAsia"/>
          <w:sz w:val="28"/>
          <w:szCs w:val="24"/>
        </w:rPr>
        <w:t xml:space="preserve">туры.</w:t>
      </w:r>
      <w:r>
        <w:rPr>
          <w:rStyle w:val="1_1685"/>
          <w:rFonts w:eastAsiaTheme="majorEastAsia"/>
          <w:sz w:val="28"/>
          <w:szCs w:val="24"/>
        </w:rPr>
      </w:r>
      <w:r>
        <w:rPr>
          <w:rStyle w:val="1_1685"/>
          <w:rFonts w:eastAsiaTheme="majorEastAsia"/>
          <w:sz w:val="28"/>
        </w:rPr>
      </w:r>
    </w:p>
    <w:p>
      <w:pPr>
        <w:pStyle w:val="1_1684"/>
        <w:spacing w:lineRule="auto" w:line="240" w:before="19"/>
        <w:widowControl/>
        <w:rPr>
          <w:sz w:val="28"/>
        </w:rPr>
      </w:pPr>
      <w:r>
        <w:rPr>
          <w:rStyle w:val="1_1685"/>
          <w:rFonts w:eastAsiaTheme="majorEastAsia"/>
          <w:sz w:val="28"/>
          <w:szCs w:val="24"/>
        </w:rPr>
        <w:t xml:space="preserve">Практическая полезность математики обусловлена тем, что ее предметом яв</w:t>
      </w:r>
      <w:r>
        <w:rPr>
          <w:rStyle w:val="1_1685"/>
          <w:rFonts w:eastAsiaTheme="majorEastAsia"/>
          <w:sz w:val="28"/>
          <w:szCs w:val="24"/>
        </w:rPr>
        <w:t xml:space="preserve">ляются фунда</w:t>
      </w:r>
      <w:r>
        <w:rPr>
          <w:rStyle w:val="1_1685"/>
          <w:rFonts w:eastAsiaTheme="majorEastAsia"/>
          <w:sz w:val="28"/>
          <w:szCs w:val="24"/>
        </w:rPr>
        <w:t xml:space="preserve">ментальные структуры реально</w:t>
      </w:r>
      <w:r>
        <w:rPr>
          <w:rStyle w:val="1_1685"/>
          <w:rFonts w:eastAsiaTheme="majorEastAsia"/>
          <w:sz w:val="28"/>
          <w:szCs w:val="24"/>
        </w:rPr>
        <w:t xml:space="preserve">го мира: пространственные формы и количественные отноше</w:t>
      </w:r>
      <w:r>
        <w:rPr>
          <w:rStyle w:val="1_1685"/>
          <w:rFonts w:eastAsiaTheme="majorEastAsia"/>
          <w:sz w:val="28"/>
          <w:szCs w:val="24"/>
        </w:rPr>
        <w:t xml:space="preserve">ния — от простейших, усваиваемых в непосред</w:t>
      </w:r>
      <w:r>
        <w:rPr>
          <w:rStyle w:val="1_1685"/>
          <w:rFonts w:eastAsiaTheme="majorEastAsia"/>
          <w:sz w:val="28"/>
          <w:szCs w:val="24"/>
        </w:rPr>
        <w:t xml:space="preserve">ственном опы</w:t>
      </w:r>
      <w:r>
        <w:rPr>
          <w:rStyle w:val="1_1685"/>
          <w:rFonts w:eastAsiaTheme="majorEastAsia"/>
          <w:sz w:val="28"/>
          <w:szCs w:val="24"/>
        </w:rPr>
        <w:t xml:space="preserve">те, до достаточно слож</w:t>
      </w:r>
      <w:r>
        <w:rPr>
          <w:rStyle w:val="1_1685"/>
          <w:rFonts w:eastAsiaTheme="majorEastAsia"/>
          <w:sz w:val="28"/>
          <w:szCs w:val="24"/>
        </w:rPr>
        <w:t xml:space="preserve">ных, необходимых для разви</w:t>
      </w:r>
      <w:r>
        <w:rPr>
          <w:rStyle w:val="1_1685"/>
          <w:rFonts w:eastAsiaTheme="majorEastAsia"/>
          <w:sz w:val="28"/>
          <w:szCs w:val="24"/>
        </w:rPr>
        <w:t xml:space="preserve">тия научных и технологических идей. Без конкретных математиче</w:t>
      </w:r>
      <w:r>
        <w:rPr>
          <w:rStyle w:val="1_1685"/>
          <w:rFonts w:eastAsiaTheme="majorEastAsia"/>
          <w:sz w:val="28"/>
          <w:szCs w:val="24"/>
        </w:rPr>
        <w:t xml:space="preserve">ских зна</w:t>
      </w:r>
      <w:r>
        <w:rPr>
          <w:rStyle w:val="1_1685"/>
          <w:rFonts w:eastAsiaTheme="majorEastAsia"/>
          <w:sz w:val="28"/>
          <w:szCs w:val="24"/>
        </w:rPr>
        <w:t xml:space="preserve">ний затрудн</w:t>
      </w:r>
      <w:r>
        <w:rPr>
          <w:rStyle w:val="1_1685"/>
          <w:rFonts w:eastAsiaTheme="majorEastAsia"/>
          <w:sz w:val="28"/>
          <w:szCs w:val="24"/>
        </w:rPr>
        <w:t xml:space="preserve">е</w:t>
      </w:r>
      <w:r>
        <w:rPr>
          <w:rStyle w:val="1_1685"/>
          <w:rFonts w:eastAsiaTheme="majorEastAsia"/>
          <w:sz w:val="28"/>
          <w:szCs w:val="24"/>
        </w:rPr>
        <w:t xml:space="preserve">но понимание принципов устройства и ис</w:t>
      </w:r>
      <w:r>
        <w:rPr>
          <w:rStyle w:val="1_1685"/>
          <w:rFonts w:eastAsiaTheme="majorEastAsia"/>
          <w:sz w:val="28"/>
          <w:szCs w:val="24"/>
        </w:rPr>
        <w:t xml:space="preserve">пользования современ</w:t>
      </w:r>
      <w:r>
        <w:rPr>
          <w:rStyle w:val="1_1685"/>
          <w:rFonts w:eastAsiaTheme="majorEastAsia"/>
          <w:sz w:val="28"/>
          <w:szCs w:val="24"/>
        </w:rPr>
        <w:t xml:space="preserve">ной техники, восприятие и инте</w:t>
      </w:r>
      <w:r>
        <w:rPr>
          <w:rStyle w:val="1_1685"/>
          <w:rFonts w:eastAsiaTheme="majorEastAsia"/>
          <w:sz w:val="28"/>
          <w:szCs w:val="24"/>
        </w:rPr>
        <w:t xml:space="preserve">р</w:t>
      </w:r>
      <w:r>
        <w:rPr>
          <w:rStyle w:val="1_1685"/>
          <w:rFonts w:eastAsiaTheme="majorEastAsia"/>
          <w:sz w:val="28"/>
          <w:szCs w:val="24"/>
        </w:rPr>
        <w:t xml:space="preserve">претация разнообразной социальной, экономиче</w:t>
      </w:r>
      <w:r>
        <w:rPr>
          <w:rStyle w:val="1_1685"/>
          <w:rFonts w:eastAsiaTheme="majorEastAsia"/>
          <w:sz w:val="28"/>
          <w:szCs w:val="24"/>
        </w:rPr>
        <w:t xml:space="preserve">ской, политической информации, малоэффективна повседневная практическая деятельность. Каждому человеку в своей жизни приходится вы</w:t>
      </w:r>
      <w:r>
        <w:rPr>
          <w:rStyle w:val="1_1685"/>
          <w:rFonts w:eastAsiaTheme="majorEastAsia"/>
          <w:sz w:val="28"/>
          <w:szCs w:val="24"/>
        </w:rPr>
        <w:t xml:space="preserve">полнять достаточно слож</w:t>
      </w:r>
      <w:r>
        <w:rPr>
          <w:rStyle w:val="1_1685"/>
          <w:rFonts w:eastAsiaTheme="majorEastAsia"/>
          <w:sz w:val="28"/>
          <w:szCs w:val="24"/>
        </w:rPr>
        <w:t xml:space="preserve">ные расчеты, находить в справочниках нужные фор</w:t>
      </w:r>
      <w:r>
        <w:rPr>
          <w:rStyle w:val="1_1685"/>
          <w:rFonts w:eastAsiaTheme="majorEastAsia"/>
          <w:sz w:val="28"/>
          <w:szCs w:val="24"/>
        </w:rPr>
        <w:t xml:space="preserve">мулы и применять их, владеть практиче</w:t>
      </w:r>
      <w:r>
        <w:rPr>
          <w:rStyle w:val="1_1685"/>
          <w:rFonts w:eastAsiaTheme="majorEastAsia"/>
          <w:sz w:val="28"/>
          <w:szCs w:val="24"/>
        </w:rPr>
        <w:t xml:space="preserve">скими прие</w:t>
      </w:r>
      <w:r>
        <w:rPr>
          <w:rStyle w:val="1_1685"/>
          <w:rFonts w:eastAsiaTheme="majorEastAsia"/>
          <w:sz w:val="28"/>
          <w:szCs w:val="24"/>
        </w:rPr>
        <w:t xml:space="preserve">мами геометрических измере</w:t>
      </w:r>
      <w:r>
        <w:rPr>
          <w:rStyle w:val="1_1685"/>
          <w:rFonts w:eastAsiaTheme="majorEastAsia"/>
          <w:sz w:val="28"/>
          <w:szCs w:val="24"/>
        </w:rPr>
        <w:t xml:space="preserve">ний и построений, читать инфор</w:t>
      </w:r>
      <w:r>
        <w:rPr>
          <w:rStyle w:val="1_1685"/>
          <w:rFonts w:eastAsiaTheme="majorEastAsia"/>
          <w:sz w:val="28"/>
          <w:szCs w:val="24"/>
        </w:rPr>
        <w:t xml:space="preserve">мацию, пре</w:t>
      </w:r>
      <w:r>
        <w:rPr>
          <w:rStyle w:val="1_1685"/>
          <w:rFonts w:eastAsiaTheme="majorEastAsia"/>
          <w:sz w:val="28"/>
          <w:szCs w:val="24"/>
        </w:rPr>
        <w:t xml:space="preserve">д</w:t>
      </w:r>
      <w:r>
        <w:rPr>
          <w:rStyle w:val="1_1685"/>
          <w:rFonts w:eastAsiaTheme="majorEastAsia"/>
          <w:sz w:val="28"/>
          <w:szCs w:val="24"/>
        </w:rPr>
        <w:t xml:space="preserve">ставленную в виду таб</w:t>
      </w:r>
      <w:r>
        <w:rPr>
          <w:rStyle w:val="1_1685"/>
          <w:rFonts w:eastAsiaTheme="majorEastAsia"/>
          <w:sz w:val="28"/>
          <w:szCs w:val="24"/>
        </w:rPr>
        <w:t xml:space="preserve">лиц, диаграмм, графиков, понимать вероятностный характер случайных с</w:t>
      </w:r>
      <w:r>
        <w:rPr>
          <w:rStyle w:val="1_1685"/>
          <w:rFonts w:eastAsiaTheme="majorEastAsia"/>
          <w:sz w:val="28"/>
          <w:szCs w:val="24"/>
        </w:rPr>
        <w:t xml:space="preserve">о</w:t>
      </w:r>
      <w:r>
        <w:rPr>
          <w:rStyle w:val="1_1685"/>
          <w:rFonts w:eastAsiaTheme="majorEastAsia"/>
          <w:sz w:val="28"/>
          <w:szCs w:val="24"/>
        </w:rPr>
        <w:t xml:space="preserve">бы</w:t>
      </w:r>
      <w:r>
        <w:rPr>
          <w:rStyle w:val="1_1685"/>
          <w:rFonts w:eastAsiaTheme="majorEastAsia"/>
          <w:sz w:val="28"/>
          <w:szCs w:val="24"/>
        </w:rPr>
        <w:t xml:space="preserve">тий, со</w:t>
      </w:r>
      <w:r>
        <w:rPr>
          <w:rStyle w:val="1_1685"/>
          <w:rFonts w:eastAsiaTheme="majorEastAsia"/>
          <w:sz w:val="28"/>
          <w:szCs w:val="24"/>
        </w:rPr>
        <w:t xml:space="preserve">ставлять несложные алгоритмы и др.</w:t>
      </w:r>
      <w:r>
        <w:rPr>
          <w:rStyle w:val="1_1685"/>
          <w:rFonts w:eastAsiaTheme="majorEastAsia"/>
          <w:sz w:val="28"/>
          <w:szCs w:val="24"/>
        </w:rPr>
      </w:r>
      <w:r>
        <w:rPr>
          <w:rStyle w:val="1_1685"/>
          <w:rFonts w:eastAsiaTheme="majorEastAsia"/>
          <w:sz w:val="28"/>
        </w:rPr>
      </w:r>
    </w:p>
    <w:p>
      <w:pPr>
        <w:pStyle w:val="1_1684"/>
        <w:spacing w:lineRule="auto" w:line="240" w:before="5"/>
        <w:widowControl/>
        <w:rPr>
          <w:sz w:val="28"/>
        </w:rPr>
      </w:pPr>
      <w:r>
        <w:rPr>
          <w:rStyle w:val="1_1685"/>
          <w:rFonts w:eastAsiaTheme="majorEastAsia"/>
          <w:sz w:val="28"/>
          <w:szCs w:val="24"/>
        </w:rPr>
        <w:t xml:space="preserve">Без базовой математической подготовки невозможно стать образованным со</w:t>
      </w:r>
      <w:r>
        <w:rPr>
          <w:rStyle w:val="1_1685"/>
          <w:rFonts w:eastAsiaTheme="majorEastAsia"/>
          <w:sz w:val="28"/>
          <w:szCs w:val="24"/>
        </w:rPr>
        <w:t xml:space="preserve">времен</w:t>
      </w:r>
      <w:r>
        <w:rPr>
          <w:rStyle w:val="1_1685"/>
          <w:rFonts w:eastAsiaTheme="majorEastAsia"/>
          <w:sz w:val="28"/>
          <w:szCs w:val="24"/>
        </w:rPr>
        <w:t xml:space="preserve">ным чел</w:t>
      </w:r>
      <w:r>
        <w:rPr>
          <w:rStyle w:val="1_1685"/>
          <w:rFonts w:eastAsiaTheme="majorEastAsia"/>
          <w:sz w:val="28"/>
          <w:szCs w:val="24"/>
        </w:rPr>
        <w:t xml:space="preserve">о</w:t>
      </w:r>
      <w:r>
        <w:rPr>
          <w:rStyle w:val="1_1685"/>
          <w:rFonts w:eastAsiaTheme="majorEastAsia"/>
          <w:sz w:val="28"/>
          <w:szCs w:val="24"/>
        </w:rPr>
        <w:t xml:space="preserve">веком. В школе математика служит опорным предметом для изучения смежных дисцип</w:t>
      </w:r>
      <w:r>
        <w:rPr>
          <w:rStyle w:val="1_1685"/>
          <w:rFonts w:eastAsiaTheme="majorEastAsia"/>
          <w:sz w:val="28"/>
          <w:szCs w:val="24"/>
        </w:rPr>
        <w:t xml:space="preserve">лин. В </w:t>
      </w:r>
      <w:r>
        <w:rPr>
          <w:rStyle w:val="1_1685"/>
          <w:rFonts w:eastAsiaTheme="majorEastAsia"/>
          <w:sz w:val="28"/>
          <w:szCs w:val="24"/>
        </w:rPr>
        <w:t xml:space="preserve">п</w:t>
      </w:r>
      <w:r>
        <w:rPr>
          <w:rStyle w:val="1_1685"/>
          <w:rFonts w:eastAsiaTheme="majorEastAsia"/>
          <w:sz w:val="28"/>
          <w:szCs w:val="24"/>
        </w:rPr>
        <w:t xml:space="preserve">о</w:t>
      </w:r>
      <w:r>
        <w:rPr>
          <w:rStyle w:val="1_1685"/>
          <w:rFonts w:eastAsiaTheme="majorEastAsia"/>
          <w:sz w:val="28"/>
          <w:szCs w:val="24"/>
        </w:rPr>
        <w:t xml:space="preserve">сле школьной</w:t>
      </w:r>
      <w:r>
        <w:rPr>
          <w:rStyle w:val="1_1685"/>
          <w:rFonts w:eastAsiaTheme="majorEastAsia"/>
          <w:sz w:val="28"/>
          <w:szCs w:val="24"/>
        </w:rPr>
        <w:t xml:space="preserve"> жизни реальной необходи</w:t>
      </w:r>
      <w:r>
        <w:rPr>
          <w:rStyle w:val="1_1685"/>
          <w:rFonts w:eastAsiaTheme="majorEastAsia"/>
          <w:sz w:val="28"/>
          <w:szCs w:val="24"/>
        </w:rPr>
        <w:t xml:space="preserve">мостью в наши дни является непрерыв</w:t>
      </w:r>
      <w:r>
        <w:rPr>
          <w:rStyle w:val="1_1685"/>
          <w:rFonts w:eastAsiaTheme="majorEastAsia"/>
          <w:sz w:val="28"/>
          <w:szCs w:val="24"/>
        </w:rPr>
        <w:t xml:space="preserve">ное образование, что требует полноценной базовой общеобразовательной подго</w:t>
      </w:r>
      <w:r>
        <w:rPr>
          <w:rStyle w:val="1_1685"/>
          <w:rFonts w:eastAsiaTheme="majorEastAsia"/>
          <w:sz w:val="28"/>
          <w:szCs w:val="24"/>
        </w:rPr>
        <w:t xml:space="preserve">товки, в том числе и математи</w:t>
      </w:r>
      <w:r>
        <w:rPr>
          <w:rStyle w:val="1_1685"/>
          <w:rFonts w:eastAsiaTheme="majorEastAsia"/>
          <w:sz w:val="28"/>
          <w:szCs w:val="24"/>
        </w:rPr>
        <w:t xml:space="preserve">ческой. </w:t>
      </w:r>
      <w:r>
        <w:rPr>
          <w:rStyle w:val="1_1685"/>
          <w:rFonts w:eastAsiaTheme="majorEastAsia"/>
          <w:sz w:val="28"/>
          <w:szCs w:val="24"/>
        </w:rPr>
        <w:t xml:space="preserve">И наконец, все больше специально</w:t>
      </w:r>
      <w:r>
        <w:rPr>
          <w:rStyle w:val="1_1685"/>
          <w:rFonts w:eastAsiaTheme="majorEastAsia"/>
          <w:sz w:val="28"/>
          <w:szCs w:val="24"/>
        </w:rPr>
        <w:t xml:space="preserve">стей, где необхо</w:t>
      </w:r>
      <w:r>
        <w:rPr>
          <w:rStyle w:val="1_1685"/>
          <w:rFonts w:eastAsiaTheme="majorEastAsia"/>
          <w:sz w:val="28"/>
          <w:szCs w:val="24"/>
        </w:rPr>
        <w:t xml:space="preserve">дим высо</w:t>
      </w:r>
      <w:r>
        <w:rPr>
          <w:rStyle w:val="1_1685"/>
          <w:rFonts w:eastAsiaTheme="majorEastAsia"/>
          <w:sz w:val="28"/>
          <w:szCs w:val="24"/>
        </w:rPr>
        <w:t xml:space="preserve">кий уровень образования, св</w:t>
      </w:r>
      <w:r>
        <w:rPr>
          <w:rStyle w:val="1_1685"/>
          <w:rFonts w:eastAsiaTheme="majorEastAsia"/>
          <w:sz w:val="28"/>
          <w:szCs w:val="24"/>
        </w:rPr>
        <w:t xml:space="preserve">я</w:t>
      </w:r>
      <w:r>
        <w:rPr>
          <w:rStyle w:val="1_1685"/>
          <w:rFonts w:eastAsiaTheme="majorEastAsia"/>
          <w:sz w:val="28"/>
          <w:szCs w:val="24"/>
        </w:rPr>
        <w:t xml:space="preserve">зано с непосредственным применением матема</w:t>
      </w:r>
      <w:r>
        <w:rPr>
          <w:rStyle w:val="1_1685"/>
          <w:rFonts w:eastAsiaTheme="majorEastAsia"/>
          <w:sz w:val="28"/>
          <w:szCs w:val="24"/>
        </w:rPr>
        <w:t xml:space="preserve">тики (экономика, бизнес, финансы, физика, химия, техника, информа</w:t>
      </w:r>
      <w:r>
        <w:rPr>
          <w:rStyle w:val="1_1685"/>
          <w:rFonts w:eastAsiaTheme="majorEastAsia"/>
          <w:sz w:val="28"/>
          <w:szCs w:val="24"/>
        </w:rPr>
        <w:t xml:space="preserve">тика, био</w:t>
      </w:r>
      <w:r>
        <w:rPr>
          <w:rStyle w:val="1_1685"/>
          <w:rFonts w:eastAsiaTheme="majorEastAsia"/>
          <w:sz w:val="28"/>
          <w:szCs w:val="24"/>
        </w:rPr>
        <w:t xml:space="preserve">логия, психоло</w:t>
      </w:r>
      <w:r>
        <w:rPr>
          <w:rStyle w:val="1_1685"/>
          <w:rFonts w:eastAsiaTheme="majorEastAsia"/>
          <w:sz w:val="28"/>
          <w:szCs w:val="24"/>
        </w:rPr>
        <w:t xml:space="preserve">гия и др.).</w:t>
      </w:r>
      <w:r>
        <w:rPr>
          <w:rStyle w:val="1_1685"/>
          <w:rFonts w:eastAsiaTheme="majorEastAsia"/>
          <w:sz w:val="28"/>
          <w:szCs w:val="24"/>
        </w:rPr>
        <w:t xml:space="preserve"> Таким образом, расширяется круг школьни</w:t>
      </w:r>
      <w:r>
        <w:rPr>
          <w:rStyle w:val="1_1685"/>
          <w:rFonts w:eastAsiaTheme="majorEastAsia"/>
          <w:sz w:val="28"/>
          <w:szCs w:val="24"/>
        </w:rPr>
        <w:t xml:space="preserve">ков, для которых математика стано</w:t>
      </w:r>
      <w:r>
        <w:rPr>
          <w:rStyle w:val="1_1685"/>
          <w:rFonts w:eastAsiaTheme="majorEastAsia"/>
          <w:sz w:val="28"/>
          <w:szCs w:val="24"/>
        </w:rPr>
        <w:t xml:space="preserve">вится значимым предметом.</w:t>
      </w:r>
      <w:r>
        <w:rPr>
          <w:rStyle w:val="1_1685"/>
          <w:rFonts w:eastAsiaTheme="majorEastAsia"/>
          <w:sz w:val="28"/>
          <w:szCs w:val="24"/>
        </w:rPr>
      </w:r>
      <w:r>
        <w:rPr>
          <w:rStyle w:val="1_1685"/>
          <w:rFonts w:eastAsiaTheme="majorEastAsia"/>
          <w:sz w:val="28"/>
        </w:rPr>
      </w:r>
    </w:p>
    <w:p>
      <w:pPr>
        <w:ind w:firstLine="426"/>
        <w:jc w:val="both"/>
        <w:spacing w:lineRule="auto" w:line="240" w:after="0"/>
        <w:rPr>
          <w:sz w:val="28"/>
        </w:rPr>
      </w:pPr>
      <w:r>
        <w:rPr>
          <w:rStyle w:val="1_1685"/>
          <w:rFonts w:eastAsiaTheme="majorEastAsia"/>
          <w:sz w:val="28"/>
          <w:szCs w:val="24"/>
        </w:rPr>
        <w:t xml:space="preserve">Для жизни в современном обществе важным является формирование математиче</w:t>
      </w:r>
      <w:r>
        <w:rPr>
          <w:rStyle w:val="1_1685"/>
          <w:rFonts w:eastAsiaTheme="majorEastAsia"/>
          <w:sz w:val="28"/>
          <w:szCs w:val="24"/>
        </w:rPr>
        <w:t xml:space="preserve">ского стиля мышления, проявляю</w:t>
      </w:r>
      <w:r>
        <w:rPr>
          <w:rStyle w:val="1_1685"/>
          <w:rFonts w:eastAsiaTheme="majorEastAsia"/>
          <w:sz w:val="28"/>
          <w:szCs w:val="24"/>
        </w:rPr>
        <w:t xml:space="preserve">щегося</w:t>
      </w:r>
      <w:r>
        <w:rPr>
          <w:rStyle w:val="1_1685"/>
          <w:rFonts w:eastAsiaTheme="majorEastAsia"/>
          <w:sz w:val="28"/>
          <w:szCs w:val="24"/>
        </w:rPr>
        <w:t xml:space="preserve"> в определенных умствен</w:t>
      </w:r>
      <w:r>
        <w:rPr>
          <w:rStyle w:val="1_1685"/>
          <w:rFonts w:eastAsiaTheme="majorEastAsia"/>
          <w:sz w:val="28"/>
          <w:szCs w:val="24"/>
        </w:rPr>
        <w:t xml:space="preserve">ных навыках. В процессе ма</w:t>
      </w:r>
      <w:r>
        <w:rPr>
          <w:rStyle w:val="1_1685"/>
          <w:rFonts w:eastAsiaTheme="majorEastAsia"/>
          <w:sz w:val="28"/>
          <w:szCs w:val="24"/>
        </w:rPr>
        <w:t xml:space="preserve">тематической</w:t>
      </w:r>
      <w:r>
        <w:rPr>
          <w:rStyle w:val="1_1685"/>
          <w:rFonts w:eastAsiaTheme="majorEastAsia"/>
          <w:sz w:val="28"/>
          <w:szCs w:val="24"/>
        </w:rPr>
        <w:t xml:space="preserve"> </w:t>
      </w:r>
      <w:r>
        <w:rPr>
          <w:rStyle w:val="1_1685"/>
          <w:rFonts w:eastAsiaTheme="majorEastAsia"/>
          <w:sz w:val="28"/>
          <w:szCs w:val="24"/>
        </w:rPr>
        <w:t xml:space="preserve">деятельности в арсенал приемов и методов че</w:t>
      </w:r>
      <w:r>
        <w:rPr>
          <w:rStyle w:val="1_1685"/>
          <w:rFonts w:eastAsiaTheme="majorEastAsia"/>
          <w:sz w:val="28"/>
          <w:szCs w:val="24"/>
        </w:rPr>
        <w:t xml:space="preserve">ловеческого мышления естест</w:t>
      </w:r>
      <w:r>
        <w:rPr>
          <w:rStyle w:val="1_1685"/>
          <w:rFonts w:eastAsiaTheme="majorEastAsia"/>
          <w:sz w:val="28"/>
          <w:szCs w:val="24"/>
        </w:rPr>
        <w:t xml:space="preserve">венным образом вкл</w:t>
      </w:r>
      <w:r>
        <w:rPr>
          <w:rStyle w:val="1_1685"/>
          <w:rFonts w:eastAsiaTheme="majorEastAsia"/>
          <w:sz w:val="28"/>
          <w:szCs w:val="24"/>
        </w:rPr>
        <w:t xml:space="preserve">ю</w:t>
      </w:r>
      <w:r>
        <w:rPr>
          <w:rStyle w:val="1_1685"/>
          <w:rFonts w:eastAsiaTheme="majorEastAsia"/>
          <w:sz w:val="28"/>
          <w:szCs w:val="24"/>
        </w:rPr>
        <w:t xml:space="preserve">чаются индукция и дедукция, обобщение и конкрети</w:t>
      </w:r>
      <w:r>
        <w:rPr>
          <w:rStyle w:val="1_1685"/>
          <w:rFonts w:eastAsiaTheme="majorEastAsia"/>
          <w:sz w:val="28"/>
          <w:szCs w:val="24"/>
        </w:rPr>
        <w:t xml:space="preserve">зация, анализ и синтез, классификация и с</w:t>
      </w:r>
      <w:r>
        <w:rPr>
          <w:rStyle w:val="1_1685"/>
          <w:rFonts w:eastAsiaTheme="majorEastAsia"/>
          <w:sz w:val="28"/>
          <w:szCs w:val="24"/>
        </w:rPr>
        <w:t xml:space="preserve">и</w:t>
      </w:r>
      <w:r>
        <w:rPr>
          <w:rStyle w:val="1_1685"/>
          <w:rFonts w:eastAsiaTheme="majorEastAsia"/>
          <w:sz w:val="28"/>
          <w:szCs w:val="24"/>
        </w:rPr>
        <w:t xml:space="preserve">стематизация, абстрагирова</w:t>
      </w:r>
      <w:r>
        <w:rPr>
          <w:rStyle w:val="1_1685"/>
          <w:rFonts w:eastAsiaTheme="majorEastAsia"/>
          <w:sz w:val="28"/>
          <w:szCs w:val="24"/>
        </w:rPr>
        <w:t xml:space="preserve">ние и аналогия. Объекты математиче</w:t>
      </w:r>
      <w:r>
        <w:rPr>
          <w:rStyle w:val="1_1685"/>
          <w:rFonts w:eastAsiaTheme="majorEastAsia"/>
          <w:sz w:val="28"/>
          <w:szCs w:val="24"/>
        </w:rPr>
        <w:t xml:space="preserve">ских умозаключений и пра</w:t>
      </w:r>
      <w:r>
        <w:rPr>
          <w:rStyle w:val="1_1685"/>
          <w:rFonts w:eastAsiaTheme="majorEastAsia"/>
          <w:sz w:val="28"/>
          <w:szCs w:val="24"/>
        </w:rPr>
        <w:t xml:space="preserve">вила их конструирования вскрывают механизм логиче</w:t>
      </w:r>
      <w:r>
        <w:rPr>
          <w:rStyle w:val="1_1685"/>
          <w:rFonts w:eastAsiaTheme="majorEastAsia"/>
          <w:sz w:val="28"/>
          <w:szCs w:val="24"/>
        </w:rPr>
        <w:t xml:space="preserve">ских построе</w:t>
      </w:r>
      <w:r>
        <w:rPr>
          <w:rStyle w:val="1_1685"/>
          <w:rFonts w:eastAsiaTheme="majorEastAsia"/>
          <w:sz w:val="28"/>
          <w:szCs w:val="24"/>
        </w:rPr>
        <w:t xml:space="preserve">ний, выраба</w:t>
      </w:r>
      <w:r>
        <w:rPr>
          <w:rStyle w:val="1_1685"/>
          <w:rFonts w:eastAsiaTheme="majorEastAsia"/>
          <w:sz w:val="28"/>
          <w:szCs w:val="24"/>
        </w:rPr>
        <w:t xml:space="preserve">тывают умения формул</w:t>
      </w:r>
      <w:r>
        <w:rPr>
          <w:rStyle w:val="1_1685"/>
          <w:rFonts w:eastAsiaTheme="majorEastAsia"/>
          <w:sz w:val="28"/>
          <w:szCs w:val="24"/>
        </w:rPr>
        <w:t xml:space="preserve">и</w:t>
      </w:r>
      <w:r>
        <w:rPr>
          <w:rStyle w:val="1_1685"/>
          <w:rFonts w:eastAsiaTheme="majorEastAsia"/>
          <w:sz w:val="28"/>
          <w:szCs w:val="24"/>
        </w:rPr>
        <w:t xml:space="preserve">ровать, обосновывать и доказы</w:t>
      </w:r>
      <w:r>
        <w:rPr>
          <w:rStyle w:val="1_1685"/>
          <w:rFonts w:eastAsiaTheme="majorEastAsia"/>
          <w:sz w:val="28"/>
          <w:szCs w:val="24"/>
        </w:rPr>
        <w:t xml:space="preserve">вать суждения, тем самым развивают логическое мыш</w:t>
      </w:r>
      <w:r>
        <w:rPr>
          <w:rStyle w:val="1_1685"/>
          <w:rFonts w:eastAsiaTheme="majorEastAsia"/>
          <w:sz w:val="28"/>
          <w:szCs w:val="24"/>
        </w:rPr>
        <w:t xml:space="preserve">ление. </w:t>
      </w:r>
      <w:r>
        <w:rPr>
          <w:rStyle w:val="1_1685"/>
          <w:rFonts w:eastAsiaTheme="majorEastAsia"/>
          <w:sz w:val="28"/>
          <w:szCs w:val="24"/>
        </w:rPr>
        <w:t xml:space="preserve">Вед</w:t>
      </w:r>
      <w:r>
        <w:rPr>
          <w:rStyle w:val="1_1685"/>
          <w:rFonts w:eastAsiaTheme="majorEastAsia"/>
          <w:sz w:val="28"/>
          <w:szCs w:val="24"/>
        </w:rPr>
        <w:t xml:space="preserve">у</w:t>
      </w:r>
      <w:r>
        <w:rPr>
          <w:rStyle w:val="1_1685"/>
          <w:rFonts w:eastAsiaTheme="majorEastAsia"/>
          <w:sz w:val="28"/>
          <w:szCs w:val="24"/>
        </w:rPr>
        <w:t xml:space="preserve">щая роль принадлежит матема</w:t>
      </w:r>
      <w:r>
        <w:rPr>
          <w:rStyle w:val="1_1685"/>
          <w:rFonts w:eastAsiaTheme="majorEastAsia"/>
          <w:sz w:val="28"/>
          <w:szCs w:val="24"/>
        </w:rPr>
        <w:t xml:space="preserve">тике в формирова</w:t>
      </w:r>
      <w:r>
        <w:rPr>
          <w:rStyle w:val="1_1685"/>
          <w:rFonts w:eastAsiaTheme="majorEastAsia"/>
          <w:sz w:val="28"/>
          <w:szCs w:val="24"/>
        </w:rPr>
        <w:t xml:space="preserve">нии алгоритмического мышления и воспитании уме</w:t>
      </w:r>
      <w:r>
        <w:rPr>
          <w:rStyle w:val="1_1685"/>
          <w:rFonts w:eastAsiaTheme="majorEastAsia"/>
          <w:sz w:val="28"/>
          <w:szCs w:val="24"/>
        </w:rPr>
        <w:t xml:space="preserve">ний дей</w:t>
      </w:r>
      <w:r>
        <w:rPr>
          <w:rStyle w:val="1_1685"/>
          <w:rFonts w:eastAsiaTheme="majorEastAsia"/>
          <w:sz w:val="28"/>
          <w:szCs w:val="24"/>
        </w:rPr>
        <w:t xml:space="preserve">ство</w:t>
      </w:r>
      <w:r>
        <w:rPr>
          <w:rStyle w:val="1_1685"/>
          <w:rFonts w:eastAsiaTheme="majorEastAsia"/>
          <w:sz w:val="28"/>
          <w:szCs w:val="24"/>
        </w:rPr>
        <w:t xml:space="preserve">вать по заданному алгоритму и конструировать новые.</w:t>
      </w:r>
      <w:r>
        <w:rPr>
          <w:rStyle w:val="1_1685"/>
          <w:rFonts w:eastAsiaTheme="majorEastAsia"/>
          <w:sz w:val="28"/>
          <w:szCs w:val="24"/>
        </w:rPr>
        <w:t xml:space="preserve"> В ходе реше</w:t>
      </w:r>
      <w:r>
        <w:rPr>
          <w:rStyle w:val="1_1685"/>
          <w:rFonts w:eastAsiaTheme="majorEastAsia"/>
          <w:sz w:val="28"/>
          <w:szCs w:val="24"/>
        </w:rPr>
        <w:t xml:space="preserve">ния задач — основной учебной деятельности на уроках математики — развиваются творческая и прикладная сто</w:t>
      </w:r>
      <w:r>
        <w:rPr>
          <w:rStyle w:val="1_1685"/>
          <w:rFonts w:eastAsiaTheme="majorEastAsia"/>
          <w:sz w:val="28"/>
          <w:szCs w:val="24"/>
        </w:rPr>
        <w:t xml:space="preserve">роны мышления.</w:t>
      </w:r>
      <w:r>
        <w:rPr>
          <w:rStyle w:val="1_1685"/>
          <w:rFonts w:eastAsiaTheme="majorEastAsia"/>
          <w:sz w:val="28"/>
          <w:szCs w:val="24"/>
        </w:rPr>
      </w:r>
      <w:r>
        <w:rPr>
          <w:rStyle w:val="1_1685"/>
          <w:rFonts w:eastAsiaTheme="majorEastAsia"/>
          <w:sz w:val="28"/>
        </w:rPr>
      </w:r>
    </w:p>
    <w:p>
      <w:pPr>
        <w:pStyle w:val="1_1684"/>
        <w:ind w:firstLine="336"/>
        <w:spacing w:lineRule="auto" w:line="240"/>
        <w:widowControl/>
        <w:rPr>
          <w:sz w:val="28"/>
        </w:rPr>
      </w:pPr>
      <w:r>
        <w:rPr>
          <w:rStyle w:val="1_1685"/>
          <w:rFonts w:eastAsiaTheme="majorEastAsia"/>
          <w:sz w:val="28"/>
          <w:szCs w:val="24"/>
        </w:rPr>
        <w:t xml:space="preserve">Обучение математике дает возможность развивать у уча</w:t>
      </w:r>
      <w:r>
        <w:rPr>
          <w:rStyle w:val="1_1685"/>
          <w:rFonts w:eastAsiaTheme="majorEastAsia"/>
          <w:sz w:val="28"/>
          <w:szCs w:val="24"/>
        </w:rPr>
        <w:t xml:space="preserve">щихся точную, эко</w:t>
      </w:r>
      <w:r>
        <w:rPr>
          <w:rStyle w:val="1_1685"/>
          <w:rFonts w:eastAsiaTheme="majorEastAsia"/>
          <w:sz w:val="28"/>
          <w:szCs w:val="24"/>
        </w:rPr>
        <w:t xml:space="preserve">номную и ин</w:t>
      </w:r>
      <w:r>
        <w:rPr>
          <w:rStyle w:val="1_1685"/>
          <w:rFonts w:eastAsiaTheme="majorEastAsia"/>
          <w:sz w:val="28"/>
          <w:szCs w:val="24"/>
        </w:rPr>
        <w:t xml:space="preserve">формативную речь, умение отбирать наиболее подходящие языковые (в частности, сим</w:t>
      </w:r>
      <w:r>
        <w:rPr>
          <w:rStyle w:val="1_1685"/>
          <w:rFonts w:eastAsiaTheme="majorEastAsia"/>
          <w:sz w:val="28"/>
          <w:szCs w:val="24"/>
        </w:rPr>
        <w:t xml:space="preserve">волические, графические) средства.</w:t>
      </w:r>
      <w:r>
        <w:rPr>
          <w:rStyle w:val="1_1685"/>
          <w:rFonts w:eastAsiaTheme="majorEastAsia"/>
          <w:sz w:val="28"/>
          <w:szCs w:val="24"/>
        </w:rPr>
      </w:r>
      <w:r>
        <w:rPr>
          <w:rStyle w:val="1_1685"/>
          <w:rFonts w:eastAsiaTheme="majorEastAsia"/>
          <w:sz w:val="28"/>
        </w:rPr>
      </w:r>
    </w:p>
    <w:p>
      <w:pPr>
        <w:pStyle w:val="1_1684"/>
        <w:ind w:firstLine="350"/>
        <w:spacing w:lineRule="auto" w:line="240"/>
        <w:widowControl/>
        <w:rPr>
          <w:sz w:val="28"/>
        </w:rPr>
      </w:pPr>
      <w:r>
        <w:rPr>
          <w:rStyle w:val="1_1685"/>
          <w:rFonts w:eastAsiaTheme="majorEastAsia"/>
          <w:sz w:val="28"/>
          <w:szCs w:val="24"/>
        </w:rPr>
        <w:t xml:space="preserve">Математическое образование вносит свой вклад в форми</w:t>
      </w:r>
      <w:r>
        <w:rPr>
          <w:rStyle w:val="1_1685"/>
          <w:rFonts w:eastAsiaTheme="majorEastAsia"/>
          <w:sz w:val="28"/>
          <w:szCs w:val="24"/>
        </w:rPr>
        <w:t xml:space="preserve">рование общей куль</w:t>
      </w:r>
      <w:r>
        <w:rPr>
          <w:rStyle w:val="1_1685"/>
          <w:rFonts w:eastAsiaTheme="majorEastAsia"/>
          <w:sz w:val="28"/>
          <w:szCs w:val="24"/>
        </w:rPr>
        <w:t xml:space="preserve">туры чело</w:t>
      </w:r>
      <w:r>
        <w:rPr>
          <w:rStyle w:val="1_1685"/>
          <w:rFonts w:eastAsiaTheme="majorEastAsia"/>
          <w:sz w:val="28"/>
          <w:szCs w:val="24"/>
        </w:rPr>
        <w:t xml:space="preserve">века. Необходимым компонен</w:t>
      </w:r>
      <w:r>
        <w:rPr>
          <w:rStyle w:val="1_1685"/>
          <w:rFonts w:eastAsiaTheme="majorEastAsia"/>
          <w:sz w:val="28"/>
          <w:szCs w:val="24"/>
        </w:rPr>
        <w:t xml:space="preserve">том общей культуры в современ</w:t>
      </w:r>
      <w:r>
        <w:rPr>
          <w:rStyle w:val="1_1685"/>
          <w:rFonts w:eastAsiaTheme="majorEastAsia"/>
          <w:sz w:val="28"/>
          <w:szCs w:val="24"/>
        </w:rPr>
        <w:t xml:space="preserve">ном толковании явля</w:t>
      </w:r>
      <w:r>
        <w:rPr>
          <w:rStyle w:val="1_1685"/>
          <w:rFonts w:eastAsiaTheme="majorEastAsia"/>
          <w:sz w:val="28"/>
          <w:szCs w:val="24"/>
        </w:rPr>
        <w:t xml:space="preserve">ется об</w:t>
      </w:r>
      <w:r>
        <w:rPr>
          <w:rStyle w:val="1_1685"/>
          <w:rFonts w:eastAsiaTheme="majorEastAsia"/>
          <w:sz w:val="28"/>
          <w:szCs w:val="24"/>
        </w:rPr>
        <w:t xml:space="preserve">щее знако</w:t>
      </w:r>
      <w:r>
        <w:rPr>
          <w:rStyle w:val="1_1685"/>
          <w:rFonts w:eastAsiaTheme="majorEastAsia"/>
          <w:sz w:val="28"/>
          <w:szCs w:val="24"/>
        </w:rPr>
        <w:t xml:space="preserve">м</w:t>
      </w:r>
      <w:r>
        <w:rPr>
          <w:rStyle w:val="1_1685"/>
          <w:rFonts w:eastAsiaTheme="majorEastAsia"/>
          <w:sz w:val="28"/>
          <w:szCs w:val="24"/>
        </w:rPr>
        <w:t xml:space="preserve">ство с методами познания действительно</w:t>
      </w:r>
      <w:r>
        <w:rPr>
          <w:rStyle w:val="1_1685"/>
          <w:rFonts w:eastAsiaTheme="majorEastAsia"/>
          <w:sz w:val="28"/>
          <w:szCs w:val="24"/>
        </w:rPr>
        <w:t xml:space="preserve">сти, представление о предмете и методе математики, его отли</w:t>
      </w:r>
      <w:r>
        <w:rPr>
          <w:rStyle w:val="1_1685"/>
          <w:rFonts w:eastAsiaTheme="majorEastAsia"/>
          <w:sz w:val="28"/>
          <w:szCs w:val="24"/>
        </w:rPr>
        <w:t xml:space="preserve">чия от методов естественных и гуманитарных наук, об особенно</w:t>
      </w:r>
      <w:r>
        <w:rPr>
          <w:rStyle w:val="1_1685"/>
          <w:rFonts w:eastAsiaTheme="majorEastAsia"/>
          <w:sz w:val="28"/>
          <w:szCs w:val="24"/>
        </w:rPr>
        <w:t xml:space="preserve">стях примене</w:t>
      </w:r>
      <w:r>
        <w:rPr>
          <w:rStyle w:val="1_1685"/>
          <w:rFonts w:eastAsiaTheme="majorEastAsia"/>
          <w:sz w:val="28"/>
          <w:szCs w:val="24"/>
        </w:rPr>
        <w:t xml:space="preserve">ния математики для решения научных и при</w:t>
      </w:r>
      <w:r>
        <w:rPr>
          <w:rStyle w:val="1_1685"/>
          <w:rFonts w:eastAsiaTheme="majorEastAsia"/>
          <w:sz w:val="28"/>
          <w:szCs w:val="24"/>
        </w:rPr>
        <w:t xml:space="preserve">кладных задач.</w:t>
      </w:r>
      <w:r>
        <w:rPr>
          <w:rStyle w:val="1_1685"/>
          <w:rFonts w:eastAsiaTheme="majorEastAsia"/>
          <w:sz w:val="28"/>
          <w:szCs w:val="24"/>
        </w:rPr>
      </w:r>
      <w:r>
        <w:rPr>
          <w:rStyle w:val="1_1685"/>
          <w:rFonts w:eastAsiaTheme="majorEastAsia"/>
          <w:sz w:val="28"/>
        </w:rPr>
      </w:r>
    </w:p>
    <w:p>
      <w:pPr>
        <w:pStyle w:val="1_1684"/>
        <w:ind w:firstLine="341"/>
        <w:spacing w:lineRule="auto" w:line="240"/>
        <w:widowControl/>
        <w:rPr>
          <w:sz w:val="28"/>
        </w:rPr>
      </w:pPr>
      <w:r>
        <w:rPr>
          <w:rStyle w:val="1_1685"/>
          <w:rFonts w:eastAsiaTheme="majorEastAsia"/>
          <w:sz w:val="28"/>
          <w:szCs w:val="24"/>
        </w:rPr>
        <w:t xml:space="preserve">Изучение математики способствует эстетическому воспита</w:t>
      </w:r>
      <w:r>
        <w:rPr>
          <w:rStyle w:val="1_1685"/>
          <w:rFonts w:eastAsiaTheme="majorEastAsia"/>
          <w:sz w:val="28"/>
          <w:szCs w:val="24"/>
        </w:rPr>
        <w:t xml:space="preserve">нию человека, по</w:t>
      </w:r>
      <w:r>
        <w:rPr>
          <w:rStyle w:val="1_1685"/>
          <w:rFonts w:eastAsiaTheme="majorEastAsia"/>
          <w:sz w:val="28"/>
          <w:szCs w:val="24"/>
        </w:rPr>
        <w:t xml:space="preserve">ниманию кра</w:t>
      </w:r>
      <w:r>
        <w:rPr>
          <w:rStyle w:val="1_1685"/>
          <w:rFonts w:eastAsiaTheme="majorEastAsia"/>
          <w:sz w:val="28"/>
          <w:szCs w:val="24"/>
        </w:rPr>
        <w:t xml:space="preserve">соты и изящества математиче</w:t>
      </w:r>
      <w:r>
        <w:rPr>
          <w:rStyle w:val="1_1685"/>
          <w:rFonts w:eastAsiaTheme="majorEastAsia"/>
          <w:sz w:val="28"/>
          <w:szCs w:val="24"/>
        </w:rPr>
        <w:t xml:space="preserve">ских рассуждений, восприятию геометрических форм, усвое</w:t>
      </w:r>
      <w:r>
        <w:rPr>
          <w:rStyle w:val="1_1685"/>
          <w:rFonts w:eastAsiaTheme="majorEastAsia"/>
          <w:sz w:val="28"/>
          <w:szCs w:val="24"/>
        </w:rPr>
        <w:t xml:space="preserve">нию идеи симметрии.</w:t>
      </w:r>
      <w:r>
        <w:rPr>
          <w:rStyle w:val="1_1685"/>
          <w:rFonts w:eastAsiaTheme="majorEastAsia"/>
          <w:sz w:val="28"/>
          <w:szCs w:val="24"/>
        </w:rPr>
      </w:r>
      <w:r>
        <w:rPr>
          <w:rStyle w:val="1_1685"/>
          <w:rFonts w:eastAsiaTheme="majorEastAsia"/>
          <w:sz w:val="28"/>
        </w:rPr>
      </w:r>
    </w:p>
    <w:p>
      <w:pPr>
        <w:pStyle w:val="1_1684"/>
        <w:ind w:firstLine="341"/>
        <w:spacing w:lineRule="auto" w:line="240"/>
        <w:widowControl/>
        <w:rPr>
          <w:sz w:val="28"/>
        </w:rPr>
      </w:pPr>
      <w:r>
        <w:rPr>
          <w:rStyle w:val="1_1685"/>
          <w:rFonts w:eastAsiaTheme="majorEastAsia"/>
          <w:sz w:val="28"/>
          <w:szCs w:val="24"/>
        </w:rPr>
        <w:t xml:space="preserve">История развития математического знания дает возмож</w:t>
      </w:r>
      <w:r>
        <w:rPr>
          <w:rStyle w:val="1_1685"/>
          <w:rFonts w:eastAsiaTheme="majorEastAsia"/>
          <w:sz w:val="28"/>
          <w:szCs w:val="24"/>
        </w:rPr>
        <w:t xml:space="preserve">ность пополнить за</w:t>
      </w:r>
      <w:r>
        <w:rPr>
          <w:rStyle w:val="1_1685"/>
          <w:rFonts w:eastAsiaTheme="majorEastAsia"/>
          <w:sz w:val="28"/>
          <w:szCs w:val="24"/>
        </w:rPr>
        <w:t xml:space="preserve">пас исто</w:t>
      </w:r>
      <w:r>
        <w:rPr>
          <w:rStyle w:val="1_1685"/>
          <w:rFonts w:eastAsiaTheme="majorEastAsia"/>
          <w:sz w:val="28"/>
          <w:szCs w:val="24"/>
        </w:rPr>
        <w:t xml:space="preserve">рико-научных знаний школьни</w:t>
      </w:r>
      <w:r>
        <w:rPr>
          <w:rStyle w:val="1_1685"/>
          <w:rFonts w:eastAsiaTheme="majorEastAsia"/>
          <w:sz w:val="28"/>
          <w:szCs w:val="24"/>
        </w:rPr>
        <w:t xml:space="preserve">ков, сформировать у них представле</w:t>
      </w:r>
      <w:r>
        <w:rPr>
          <w:rStyle w:val="1_1685"/>
          <w:rFonts w:eastAsiaTheme="majorEastAsia"/>
          <w:sz w:val="28"/>
          <w:szCs w:val="24"/>
        </w:rPr>
        <w:t xml:space="preserve">ния о математике как ча</w:t>
      </w:r>
      <w:r>
        <w:rPr>
          <w:rStyle w:val="1_1685"/>
          <w:rFonts w:eastAsiaTheme="majorEastAsia"/>
          <w:sz w:val="28"/>
          <w:szCs w:val="24"/>
        </w:rPr>
        <w:t xml:space="preserve">сти общеч</w:t>
      </w:r>
      <w:r>
        <w:rPr>
          <w:rStyle w:val="1_1685"/>
          <w:rFonts w:eastAsiaTheme="majorEastAsia"/>
          <w:sz w:val="28"/>
          <w:szCs w:val="24"/>
        </w:rPr>
        <w:t xml:space="preserve">е</w:t>
      </w:r>
      <w:r>
        <w:rPr>
          <w:rStyle w:val="1_1685"/>
          <w:rFonts w:eastAsiaTheme="majorEastAsia"/>
          <w:sz w:val="28"/>
          <w:szCs w:val="24"/>
        </w:rPr>
        <w:t xml:space="preserve">ловеческой культуры. Знаком</w:t>
      </w:r>
      <w:r>
        <w:rPr>
          <w:rStyle w:val="1_1685"/>
          <w:rFonts w:eastAsiaTheme="majorEastAsia"/>
          <w:sz w:val="28"/>
          <w:szCs w:val="24"/>
        </w:rPr>
        <w:t xml:space="preserve">ство с основными историческими вехами возникно</w:t>
      </w:r>
      <w:r>
        <w:rPr>
          <w:rStyle w:val="1_1685"/>
          <w:rFonts w:eastAsiaTheme="majorEastAsia"/>
          <w:sz w:val="28"/>
          <w:szCs w:val="24"/>
        </w:rPr>
        <w:t xml:space="preserve">вения и развития математи</w:t>
      </w:r>
      <w:r>
        <w:rPr>
          <w:rStyle w:val="1_1685"/>
          <w:rFonts w:eastAsiaTheme="majorEastAsia"/>
          <w:sz w:val="28"/>
          <w:szCs w:val="24"/>
        </w:rPr>
        <w:t xml:space="preserve">че</w:t>
      </w:r>
      <w:r>
        <w:rPr>
          <w:rStyle w:val="1_1685"/>
          <w:rFonts w:eastAsiaTheme="majorEastAsia"/>
          <w:sz w:val="28"/>
          <w:szCs w:val="24"/>
        </w:rPr>
        <w:t xml:space="preserve">ской науки, с историей великих открытий, именами людей, творив</w:t>
      </w:r>
      <w:r>
        <w:rPr>
          <w:rStyle w:val="1_1685"/>
          <w:rFonts w:eastAsiaTheme="majorEastAsia"/>
          <w:sz w:val="28"/>
          <w:szCs w:val="24"/>
        </w:rPr>
        <w:t xml:space="preserve">ших науку, должно войти в интеллектуальный багаж каждого культур</w:t>
      </w:r>
      <w:r>
        <w:rPr>
          <w:rStyle w:val="1_1685"/>
          <w:rFonts w:eastAsiaTheme="majorEastAsia"/>
          <w:sz w:val="28"/>
          <w:szCs w:val="24"/>
        </w:rPr>
        <w:t xml:space="preserve">ного человека.</w:t>
      </w:r>
      <w:r>
        <w:rPr>
          <w:rStyle w:val="1_1685"/>
          <w:rFonts w:eastAsiaTheme="majorEastAsia"/>
          <w:sz w:val="28"/>
          <w:szCs w:val="24"/>
        </w:rPr>
      </w:r>
      <w:r>
        <w:rPr>
          <w:rStyle w:val="1_1685"/>
          <w:rFonts w:eastAsiaTheme="majorEastAsia"/>
          <w:sz w:val="28"/>
        </w:rPr>
      </w:r>
    </w:p>
    <w:p>
      <w:pPr>
        <w:pStyle w:val="1_1684"/>
        <w:ind w:firstLine="341"/>
        <w:spacing w:lineRule="auto" w:line="240"/>
        <w:widowControl/>
        <w:rPr>
          <w:sz w:val="28"/>
        </w:rPr>
      </w:pPr>
      <w:r>
        <w:rPr>
          <w:rFonts w:eastAsiaTheme="majorEastAsia"/>
          <w:b/>
          <w:sz w:val="28"/>
          <w:szCs w:val="24"/>
        </w:rPr>
      </w:r>
      <w:r>
        <w:rPr>
          <w:rStyle w:val="1_1685"/>
          <w:rFonts w:eastAsiaTheme="majorEastAsia"/>
          <w:b/>
          <w:sz w:val="28"/>
          <w:szCs w:val="24"/>
        </w:rPr>
      </w:r>
      <w:r>
        <w:rPr>
          <w:rStyle w:val="1_1685"/>
          <w:rFonts w:eastAsiaTheme="majorEastAsia"/>
          <w:sz w:val="28"/>
        </w:rPr>
      </w:r>
    </w:p>
    <w:p>
      <w:pPr>
        <w:pStyle w:val="1_1684"/>
        <w:ind w:firstLine="341"/>
        <w:jc w:val="center"/>
        <w:spacing w:lineRule="auto" w:line="240"/>
        <w:widowControl/>
      </w:pPr>
      <w:r>
        <w:rPr>
          <w:rStyle w:val="1_1685"/>
          <w:rFonts w:eastAsiaTheme="majorEastAsia"/>
          <w:b/>
          <w:sz w:val="28"/>
          <w:szCs w:val="28"/>
        </w:rPr>
        <w:t xml:space="preserve">Место учебного предмета в </w:t>
      </w:r>
      <w:r>
        <w:rPr>
          <w:rStyle w:val="1_1685"/>
          <w:rFonts w:eastAsiaTheme="majorEastAsia"/>
          <w:b/>
          <w:sz w:val="28"/>
          <w:szCs w:val="28"/>
        </w:rPr>
        <w:t xml:space="preserve">учебном</w:t>
      </w:r>
      <w:r>
        <w:rPr>
          <w:rStyle w:val="1_1685"/>
          <w:rFonts w:eastAsiaTheme="majorEastAsia"/>
          <w:b/>
          <w:sz w:val="28"/>
          <w:szCs w:val="28"/>
        </w:rPr>
        <w:t xml:space="preserve"> </w:t>
      </w:r>
      <w:r>
        <w:rPr>
          <w:rStyle w:val="1_1685"/>
          <w:rFonts w:eastAsiaTheme="majorEastAsia"/>
          <w:b/>
          <w:sz w:val="28"/>
          <w:szCs w:val="28"/>
        </w:rPr>
      </w:r>
      <w:r>
        <w:rPr>
          <w:rStyle w:val="1_1685"/>
          <w:rFonts w:eastAsiaTheme="majorEastAsia"/>
          <w:sz w:val="28"/>
        </w:rPr>
      </w:r>
    </w:p>
    <w:p>
      <w:pPr>
        <w:pStyle w:val="1_1684"/>
        <w:ind w:firstLine="341"/>
        <w:jc w:val="center"/>
        <w:spacing w:lineRule="auto" w:line="240"/>
        <w:widowControl/>
      </w:pPr>
      <w:r>
        <w:rPr>
          <w:rStyle w:val="1_1685"/>
          <w:rFonts w:eastAsiaTheme="majorEastAsia"/>
          <w:b/>
          <w:sz w:val="28"/>
          <w:szCs w:val="28"/>
        </w:rPr>
        <w:t xml:space="preserve">(образовательном) </w:t>
      </w:r>
      <w:r>
        <w:rPr>
          <w:rStyle w:val="1_1685"/>
          <w:rFonts w:eastAsiaTheme="majorEastAsia"/>
          <w:b/>
          <w:sz w:val="28"/>
          <w:szCs w:val="28"/>
        </w:rPr>
        <w:t xml:space="preserve">плане</w:t>
      </w:r>
      <w:r>
        <w:rPr>
          <w:rStyle w:val="1_1685"/>
          <w:rFonts w:eastAsiaTheme="majorEastAsia"/>
          <w:b/>
          <w:sz w:val="28"/>
          <w:szCs w:val="28"/>
        </w:rPr>
      </w:r>
      <w:r>
        <w:rPr>
          <w:rStyle w:val="1_1685"/>
          <w:rFonts w:eastAsiaTheme="majorEastAsia"/>
          <w:sz w:val="28"/>
        </w:rPr>
      </w:r>
    </w:p>
    <w:p>
      <w:pPr>
        <w:pStyle w:val="1_1684"/>
        <w:ind w:firstLine="341"/>
        <w:jc w:val="center"/>
        <w:spacing w:lineRule="auto" w:line="240"/>
        <w:widowControl/>
        <w:rPr>
          <w:sz w:val="28"/>
        </w:rPr>
      </w:pPr>
      <w:r>
        <w:rPr>
          <w:rFonts w:eastAsiaTheme="majorEastAsia"/>
          <w:b/>
          <w:sz w:val="28"/>
          <w:szCs w:val="24"/>
        </w:rPr>
      </w:r>
      <w:r>
        <w:rPr>
          <w:rStyle w:val="1_1685"/>
          <w:rFonts w:eastAsiaTheme="majorEastAsia"/>
          <w:b/>
          <w:sz w:val="28"/>
          <w:szCs w:val="24"/>
        </w:rPr>
      </w:r>
      <w:r>
        <w:rPr>
          <w:rStyle w:val="1_1685"/>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Базисный учебный план на изучение математики в основ</w:t>
      </w:r>
      <w:r>
        <w:rPr>
          <w:rStyle w:val="1_1682"/>
          <w:rFonts w:eastAsiaTheme="majorEastAsia"/>
          <w:sz w:val="28"/>
          <w:szCs w:val="24"/>
        </w:rPr>
        <w:t xml:space="preserve">ной школе отводит 6</w:t>
      </w:r>
      <w:r>
        <w:rPr>
          <w:rStyle w:val="1_1682"/>
          <w:rFonts w:eastAsiaTheme="majorEastAsia"/>
          <w:sz w:val="28"/>
          <w:szCs w:val="24"/>
        </w:rPr>
        <w:t xml:space="preserve"> учебных часов в не</w:t>
      </w:r>
      <w:r>
        <w:rPr>
          <w:rStyle w:val="1_1682"/>
          <w:rFonts w:eastAsiaTheme="majorEastAsia"/>
          <w:sz w:val="28"/>
          <w:szCs w:val="24"/>
        </w:rPr>
        <w:t xml:space="preserve">делю в течение </w:t>
      </w:r>
      <w:r>
        <w:rPr>
          <w:rStyle w:val="1_1682"/>
          <w:rFonts w:eastAsiaTheme="majorEastAsia"/>
          <w:sz w:val="28"/>
          <w:szCs w:val="24"/>
        </w:rPr>
        <w:t xml:space="preserve">каждого года обучения, всего 1020</w:t>
      </w:r>
      <w:r>
        <w:rPr>
          <w:rStyle w:val="1_1682"/>
          <w:rFonts w:eastAsiaTheme="majorEastAsia"/>
          <w:sz w:val="28"/>
          <w:szCs w:val="24"/>
        </w:rPr>
        <w:t xml:space="preserve"> уроков. </w:t>
      </w:r>
      <w:r>
        <w:rPr>
          <w:rStyle w:val="1_1682"/>
          <w:rFonts w:eastAsiaTheme="majorEastAsia"/>
          <w:sz w:val="28"/>
          <w:szCs w:val="24"/>
        </w:rPr>
        <w:t xml:space="preserve"> </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Согласно </w:t>
      </w:r>
      <w:r>
        <w:rPr>
          <w:rStyle w:val="1_1682"/>
          <w:rFonts w:eastAsiaTheme="majorEastAsia"/>
          <w:sz w:val="28"/>
          <w:szCs w:val="24"/>
        </w:rPr>
        <w:t xml:space="preserve">Базисного учебного</w:t>
      </w:r>
      <w:r>
        <w:rPr>
          <w:rStyle w:val="1_1682"/>
          <w:rFonts w:eastAsiaTheme="majorEastAsia"/>
          <w:sz w:val="28"/>
          <w:szCs w:val="24"/>
        </w:rPr>
        <w:t xml:space="preserve"> плана в 6—7</w:t>
      </w:r>
      <w:r>
        <w:rPr>
          <w:rStyle w:val="1_1682"/>
          <w:rFonts w:eastAsiaTheme="majorEastAsia"/>
          <w:sz w:val="28"/>
          <w:szCs w:val="24"/>
        </w:rPr>
        <w:t xml:space="preserve"> клас</w:t>
      </w:r>
      <w:r>
        <w:rPr>
          <w:rStyle w:val="1_1682"/>
          <w:rFonts w:eastAsiaTheme="majorEastAsia"/>
          <w:sz w:val="28"/>
          <w:szCs w:val="24"/>
        </w:rPr>
        <w:t xml:space="preserve">сах изуча</w:t>
      </w:r>
      <w:r>
        <w:rPr>
          <w:rStyle w:val="1_1682"/>
          <w:rFonts w:eastAsiaTheme="majorEastAsia"/>
          <w:sz w:val="28"/>
          <w:szCs w:val="24"/>
        </w:rPr>
        <w:t xml:space="preserve">ется предмет «Математика»</w:t>
      </w:r>
      <w:r>
        <w:rPr>
          <w:rStyle w:val="1_1682"/>
          <w:rFonts w:eastAsiaTheme="majorEastAsia"/>
          <w:sz w:val="28"/>
          <w:szCs w:val="24"/>
        </w:rPr>
        <w:t xml:space="preserve"> (инте</w:t>
      </w:r>
      <w:r>
        <w:rPr>
          <w:rStyle w:val="1_1682"/>
          <w:rFonts w:eastAsiaTheme="majorEastAsia"/>
          <w:sz w:val="28"/>
          <w:szCs w:val="24"/>
        </w:rPr>
        <w:t xml:space="preserve">грированный предмет), в 8—10</w:t>
      </w:r>
      <w:r>
        <w:rPr>
          <w:rStyle w:val="1_1682"/>
          <w:rFonts w:eastAsiaTheme="majorEastAsia"/>
          <w:sz w:val="28"/>
          <w:szCs w:val="24"/>
        </w:rPr>
        <w:t xml:space="preserve"> классах </w:t>
      </w:r>
      <w:r>
        <w:rPr>
          <w:rStyle w:val="1_1682"/>
          <w:rFonts w:eastAsiaTheme="majorEastAsia"/>
          <w:sz w:val="28"/>
          <w:szCs w:val="24"/>
        </w:rPr>
        <w:t xml:space="preserve">- «</w:t>
      </w:r>
      <w:r>
        <w:rPr>
          <w:rStyle w:val="1_1682"/>
          <w:rFonts w:eastAsiaTheme="majorEastAsia"/>
          <w:sz w:val="28"/>
          <w:szCs w:val="24"/>
        </w:rPr>
        <w:t xml:space="preserve">Математика»</w:t>
      </w:r>
      <w:r>
        <w:rPr>
          <w:rStyle w:val="1_1682"/>
          <w:rFonts w:eastAsiaTheme="majorEastAsia"/>
          <w:sz w:val="28"/>
          <w:szCs w:val="24"/>
        </w:rPr>
        <w:t xml:space="preserve"> </w:t>
      </w:r>
      <w:r>
        <w:rPr>
          <w:rStyle w:val="1_1682"/>
          <w:rFonts w:eastAsiaTheme="majorEastAsia"/>
          <w:sz w:val="28"/>
          <w:szCs w:val="24"/>
        </w:rPr>
        <w:t xml:space="preserve">(</w:t>
      </w:r>
      <w:r>
        <w:rPr>
          <w:rStyle w:val="1_1682"/>
          <w:rFonts w:eastAsiaTheme="majorEastAsia"/>
          <w:sz w:val="28"/>
          <w:szCs w:val="24"/>
        </w:rPr>
        <w:t xml:space="preserve">включающий разделы «Алгебра» и «Ге</w:t>
      </w:r>
      <w:r>
        <w:rPr>
          <w:rStyle w:val="1_1682"/>
          <w:rFonts w:eastAsiaTheme="majorEastAsia"/>
          <w:sz w:val="28"/>
          <w:szCs w:val="24"/>
        </w:rPr>
        <w:t xml:space="preserve">о</w:t>
      </w:r>
      <w:r>
        <w:rPr>
          <w:rStyle w:val="1_1682"/>
          <w:rFonts w:eastAsiaTheme="majorEastAsia"/>
          <w:sz w:val="28"/>
          <w:szCs w:val="24"/>
        </w:rPr>
        <w:t xml:space="preserve">метрия»)</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Предмет «Математика» в </w:t>
      </w:r>
      <w:r>
        <w:rPr>
          <w:rStyle w:val="1_1682"/>
          <w:rFonts w:eastAsiaTheme="majorEastAsia"/>
          <w:sz w:val="28"/>
          <w:szCs w:val="24"/>
        </w:rPr>
        <w:t xml:space="preserve">6—7</w:t>
      </w:r>
      <w:r>
        <w:rPr>
          <w:rStyle w:val="1_1682"/>
          <w:rFonts w:eastAsiaTheme="majorEastAsia"/>
          <w:sz w:val="28"/>
          <w:szCs w:val="24"/>
        </w:rPr>
        <w:t xml:space="preserve"> </w:t>
      </w:r>
      <w:r>
        <w:rPr>
          <w:rStyle w:val="1_1682"/>
          <w:rFonts w:eastAsiaTheme="majorEastAsia"/>
          <w:sz w:val="28"/>
          <w:szCs w:val="24"/>
        </w:rPr>
        <w:t xml:space="preserve">к</w:t>
      </w:r>
      <w:r>
        <w:rPr>
          <w:rStyle w:val="1_1682"/>
          <w:rFonts w:eastAsiaTheme="majorEastAsia"/>
          <w:sz w:val="28"/>
          <w:szCs w:val="24"/>
        </w:rPr>
        <w:t xml:space="preserve">лассах включает арифмети</w:t>
      </w:r>
      <w:r>
        <w:rPr>
          <w:rStyle w:val="1_1682"/>
          <w:rFonts w:eastAsiaTheme="majorEastAsia"/>
          <w:sz w:val="28"/>
          <w:szCs w:val="24"/>
        </w:rPr>
        <w:t xml:space="preserve">ческий мате</w:t>
      </w:r>
      <w:r>
        <w:rPr>
          <w:rStyle w:val="1_1682"/>
          <w:rFonts w:eastAsiaTheme="majorEastAsia"/>
          <w:sz w:val="28"/>
          <w:szCs w:val="24"/>
        </w:rPr>
        <w:t xml:space="preserve">риал, элементы алгебры и геометрии, а также эле</w:t>
      </w:r>
      <w:r>
        <w:rPr>
          <w:rStyle w:val="1_1682"/>
          <w:rFonts w:eastAsiaTheme="majorEastAsia"/>
          <w:sz w:val="28"/>
          <w:szCs w:val="24"/>
        </w:rPr>
        <w:t xml:space="preserve">менты вероятностно-статистиче</w:t>
      </w:r>
      <w:r>
        <w:rPr>
          <w:rStyle w:val="1_1682"/>
          <w:rFonts w:eastAsiaTheme="majorEastAsia"/>
          <w:sz w:val="28"/>
          <w:szCs w:val="24"/>
        </w:rPr>
        <w:t xml:space="preserve">ской линии.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rFonts w:eastAsia="Times New Roman"/>
          <w:sz w:val="28"/>
        </w:rPr>
      </w:pPr>
      <w:r>
        <w:rPr>
          <w:rStyle w:val="1_1682"/>
          <w:rFonts w:eastAsiaTheme="majorEastAsia"/>
          <w:sz w:val="28"/>
          <w:szCs w:val="24"/>
        </w:rPr>
        <w:t xml:space="preserve">   </w:t>
      </w:r>
      <w:r>
        <w:rPr>
          <w:rFonts w:eastAsia="Times New Roman" w:eastAsiaTheme="majorEastAsia"/>
          <w:sz w:val="28"/>
        </w:rPr>
        <w:t xml:space="preserve">Предмет «Математика» в </w:t>
      </w:r>
      <w:r>
        <w:rPr>
          <w:rStyle w:val="1_1682"/>
          <w:rFonts w:eastAsiaTheme="majorEastAsia"/>
          <w:sz w:val="28"/>
          <w:szCs w:val="24"/>
        </w:rPr>
        <w:t xml:space="preserve">8—10</w:t>
      </w:r>
      <w:r>
        <w:rPr>
          <w:rStyle w:val="1_1682"/>
          <w:rFonts w:eastAsiaTheme="majorEastAsia"/>
          <w:sz w:val="28"/>
          <w:szCs w:val="24"/>
        </w:rPr>
        <w:t xml:space="preserve"> </w:t>
      </w:r>
      <w:r>
        <w:rPr>
          <w:rFonts w:eastAsia="Times New Roman" w:eastAsiaTheme="majorEastAsia"/>
          <w:sz w:val="28"/>
        </w:rPr>
        <w:t xml:space="preserve">классах включает в себя некоторые вопросы арифметики, разв</w:t>
      </w:r>
      <w:r>
        <w:rPr>
          <w:rFonts w:eastAsia="Times New Roman" w:eastAsiaTheme="majorEastAsia"/>
          <w:sz w:val="28"/>
        </w:rPr>
        <w:t xml:space="preserve">и</w:t>
      </w:r>
      <w:r>
        <w:rPr>
          <w:rFonts w:eastAsia="Times New Roman" w:eastAsiaTheme="majorEastAsia"/>
          <w:sz w:val="28"/>
        </w:rPr>
        <w:t xml:space="preserve">вающие числовую </w:t>
      </w:r>
      <w:r>
        <w:rPr>
          <w:rFonts w:eastAsia="Times New Roman" w:eastAsiaTheme="majorEastAsia"/>
          <w:sz w:val="28"/>
        </w:rPr>
        <w:t xml:space="preserve">линию 6–7</w:t>
      </w:r>
      <w:r>
        <w:rPr>
          <w:rFonts w:eastAsia="Times New Roman" w:eastAsiaTheme="majorEastAsia"/>
          <w:sz w:val="28"/>
        </w:rPr>
        <w:t xml:space="preserve"> классов, алгебраический материал, элементарные функ</w:t>
      </w:r>
      <w:r>
        <w:rPr>
          <w:rFonts w:eastAsia="Times New Roman" w:eastAsiaTheme="majorEastAsia"/>
          <w:sz w:val="28"/>
        </w:rPr>
        <w:t xml:space="preserve">ции, элеме</w:t>
      </w:r>
      <w:r>
        <w:rPr>
          <w:rFonts w:eastAsia="Times New Roman" w:eastAsiaTheme="majorEastAsia"/>
          <w:sz w:val="28"/>
        </w:rPr>
        <w:t xml:space="preserve">н</w:t>
      </w:r>
      <w:r>
        <w:rPr>
          <w:rFonts w:eastAsia="Times New Roman" w:eastAsiaTheme="majorEastAsia"/>
          <w:sz w:val="28"/>
        </w:rPr>
        <w:t xml:space="preserve">ты вероятностно-статистической линии, а также геометрический мате</w:t>
      </w:r>
      <w:r>
        <w:rPr>
          <w:rFonts w:eastAsia="Times New Roman" w:eastAsiaTheme="majorEastAsia"/>
          <w:sz w:val="28"/>
        </w:rPr>
        <w:t xml:space="preserve">риал, традиционно изучаю</w:t>
      </w:r>
      <w:r>
        <w:rPr>
          <w:rFonts w:eastAsia="Times New Roman" w:eastAsiaTheme="majorEastAsia"/>
          <w:sz w:val="28"/>
        </w:rPr>
        <w:t xml:space="preserve">т</w:t>
      </w:r>
      <w:r>
        <w:rPr>
          <w:rFonts w:eastAsia="Times New Roman" w:eastAsiaTheme="majorEastAsia"/>
          <w:sz w:val="28"/>
        </w:rPr>
        <w:t xml:space="preserve">ся, евклидова геометрия, элементы векторной алгебры, геометриче</w:t>
      </w:r>
      <w:r>
        <w:rPr>
          <w:rFonts w:eastAsia="Times New Roman" w:eastAsiaTheme="majorEastAsia"/>
          <w:sz w:val="28"/>
        </w:rPr>
        <w:t xml:space="preserve">ские преобразования.</w:t>
      </w:r>
      <w:r>
        <w:rPr>
          <w:rFonts w:eastAsia="Times New Roman" w:eastAsiaTheme="majorEastAsia"/>
          <w:sz w:val="28"/>
        </w:rPr>
        <w:t xml:space="preserve"> </w:t>
      </w:r>
      <w:r>
        <w:rPr>
          <w:rFonts w:eastAsia="Times New Roman" w:eastAsiaTheme="majorEastAsia"/>
          <w:sz w:val="28"/>
        </w:rPr>
      </w:r>
      <w:r>
        <w:rPr>
          <w:rFonts w:eastAsiaTheme="majorEastAsia"/>
          <w:sz w:val="28"/>
        </w:rPr>
      </w:r>
    </w:p>
    <w:p>
      <w:pPr>
        <w:pStyle w:val="1_1678"/>
        <w:ind w:firstLine="0"/>
        <w:spacing w:lineRule="auto" w:line="240"/>
        <w:widowControl/>
        <w:rPr>
          <w:sz w:val="28"/>
        </w:rPr>
      </w:pPr>
      <w:r>
        <w:rPr>
          <w:rFonts w:eastAsia="Times New Roman" w:eastAsiaTheme="majorEastAsia"/>
          <w:sz w:val="28"/>
        </w:rPr>
        <w:t xml:space="preserve">   </w:t>
      </w:r>
      <w:r>
        <w:rPr>
          <w:rStyle w:val="1_1682"/>
          <w:rFonts w:eastAsiaTheme="majorEastAsia"/>
          <w:sz w:val="28"/>
          <w:szCs w:val="24"/>
        </w:rPr>
        <w:t xml:space="preserve">Раздел</w:t>
      </w:r>
      <w:r>
        <w:rPr>
          <w:rStyle w:val="1_1682"/>
          <w:rFonts w:eastAsiaTheme="majorEastAsia"/>
          <w:sz w:val="28"/>
          <w:szCs w:val="24"/>
        </w:rPr>
        <w:t xml:space="preserve"> «Алгебра» включает некоторые вопросы арифме</w:t>
      </w:r>
      <w:r>
        <w:rPr>
          <w:rStyle w:val="1_1682"/>
          <w:rFonts w:eastAsiaTheme="majorEastAsia"/>
          <w:sz w:val="28"/>
          <w:szCs w:val="24"/>
        </w:rPr>
        <w:t xml:space="preserve">тики, развиваю</w:t>
      </w:r>
      <w:r>
        <w:rPr>
          <w:rStyle w:val="1_1682"/>
          <w:rFonts w:eastAsiaTheme="majorEastAsia"/>
          <w:sz w:val="28"/>
          <w:szCs w:val="24"/>
        </w:rPr>
        <w:t xml:space="preserve">щие числовую линию 6—7</w:t>
      </w:r>
      <w:r>
        <w:rPr>
          <w:rStyle w:val="1_1682"/>
          <w:rFonts w:eastAsiaTheme="majorEastAsia"/>
          <w:sz w:val="28"/>
          <w:szCs w:val="24"/>
        </w:rPr>
        <w:t xml:space="preserve"> классов, собственно алгебраический</w:t>
      </w:r>
      <w:r>
        <w:rPr>
          <w:rStyle w:val="1_1682"/>
          <w:rFonts w:eastAsiaTheme="majorEastAsia"/>
          <w:sz w:val="28"/>
          <w:szCs w:val="24"/>
        </w:rPr>
        <w:t xml:space="preserve"> материал, элементарные функции.</w:t>
      </w:r>
      <w:r>
        <w:rPr>
          <w:rStyle w:val="1_1682"/>
          <w:rFonts w:eastAsiaTheme="majorEastAsia"/>
          <w:sz w:val="28"/>
          <w:szCs w:val="24"/>
        </w:rPr>
        <w:t xml:space="preserve"> </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В рамках учебного </w:t>
      </w:r>
      <w:r>
        <w:rPr>
          <w:rStyle w:val="1_1682"/>
          <w:rFonts w:eastAsiaTheme="majorEastAsia"/>
          <w:sz w:val="28"/>
          <w:szCs w:val="24"/>
        </w:rPr>
        <w:t xml:space="preserve">раздел</w:t>
      </w:r>
      <w:r>
        <w:rPr>
          <w:rStyle w:val="1_1682"/>
          <w:rFonts w:eastAsiaTheme="majorEastAsia"/>
          <w:sz w:val="28"/>
          <w:szCs w:val="24"/>
        </w:rPr>
        <w:t xml:space="preserve">а</w:t>
      </w:r>
      <w:r>
        <w:rPr>
          <w:rStyle w:val="1_1682"/>
          <w:rFonts w:eastAsiaTheme="majorEastAsia"/>
          <w:sz w:val="28"/>
          <w:szCs w:val="24"/>
        </w:rPr>
        <w:t xml:space="preserve"> «Геометрия» традиционно </w:t>
      </w:r>
      <w:r>
        <w:rPr>
          <w:rStyle w:val="1_1682"/>
          <w:rFonts w:eastAsiaTheme="majorEastAsia"/>
          <w:sz w:val="28"/>
          <w:szCs w:val="24"/>
        </w:rPr>
        <w:t xml:space="preserve">изучаются,</w:t>
      </w:r>
      <w:r>
        <w:rPr>
          <w:rStyle w:val="1_1682"/>
          <w:rFonts w:eastAsiaTheme="majorEastAsia"/>
          <w:sz w:val="28"/>
          <w:szCs w:val="24"/>
        </w:rPr>
        <w:t xml:space="preserve"> евкли</w:t>
      </w:r>
      <w:r>
        <w:rPr>
          <w:rStyle w:val="1_1682"/>
          <w:rFonts w:eastAsiaTheme="majorEastAsia"/>
          <w:sz w:val="28"/>
          <w:szCs w:val="24"/>
        </w:rPr>
        <w:t xml:space="preserve">дова геометрия, элеме</w:t>
      </w:r>
      <w:r>
        <w:rPr>
          <w:rStyle w:val="1_1682"/>
          <w:rFonts w:eastAsiaTheme="majorEastAsia"/>
          <w:sz w:val="28"/>
          <w:szCs w:val="24"/>
        </w:rPr>
        <w:t xml:space="preserve">н</w:t>
      </w:r>
      <w:r>
        <w:rPr>
          <w:rStyle w:val="1_1682"/>
          <w:rFonts w:eastAsiaTheme="majorEastAsia"/>
          <w:sz w:val="28"/>
          <w:szCs w:val="24"/>
        </w:rPr>
        <w:t xml:space="preserve">ты векторной алгебры, геометрические преобразова</w:t>
      </w:r>
      <w:r>
        <w:rPr>
          <w:rStyle w:val="1_1682"/>
          <w:rFonts w:eastAsiaTheme="majorEastAsia"/>
          <w:sz w:val="28"/>
          <w:szCs w:val="24"/>
        </w:rPr>
        <w:t xml:space="preserve">ния.</w:t>
      </w:r>
      <w:r>
        <w:rPr>
          <w:rStyle w:val="1_1682"/>
          <w:rFonts w:eastAsiaTheme="majorEastAsia"/>
          <w:sz w:val="28"/>
          <w:szCs w:val="24"/>
        </w:rPr>
      </w:r>
      <w:r>
        <w:rPr>
          <w:rStyle w:val="1_1682"/>
          <w:rFonts w:eastAsiaTheme="majorEastAsia"/>
          <w:sz w:val="28"/>
        </w:rPr>
      </w:r>
    </w:p>
    <w:p>
      <w:pPr>
        <w:pStyle w:val="1_1678"/>
        <w:ind w:firstLine="355"/>
        <w:jc w:val="center"/>
        <w:spacing w:lineRule="auto" w:line="240"/>
        <w:widowControl/>
      </w:pPr>
      <w:r>
        <w:rPr>
          <w:rFonts w:eastAsiaTheme="majorEastAsia"/>
          <w:b/>
          <w:sz w:val="28"/>
          <w:szCs w:val="28"/>
        </w:rPr>
      </w:r>
      <w:r>
        <w:rPr>
          <w:rStyle w:val="1_1682"/>
          <w:rFonts w:eastAsiaTheme="majorEastAsia"/>
          <w:b/>
          <w:sz w:val="28"/>
          <w:szCs w:val="28"/>
        </w:rPr>
      </w:r>
      <w:r>
        <w:rPr>
          <w:rStyle w:val="1_1682"/>
          <w:rFonts w:eastAsiaTheme="majorEastAsia"/>
          <w:sz w:val="28"/>
        </w:rPr>
      </w:r>
    </w:p>
    <w:p>
      <w:pPr>
        <w:pStyle w:val="1_1678"/>
        <w:ind w:firstLine="355"/>
        <w:jc w:val="center"/>
        <w:spacing w:lineRule="auto" w:line="240"/>
        <w:widowControl/>
      </w:pPr>
      <w:r>
        <w:rPr>
          <w:rFonts w:eastAsiaTheme="majorEastAsia"/>
          <w:b/>
          <w:sz w:val="28"/>
          <w:szCs w:val="28"/>
        </w:rPr>
      </w:r>
      <w:r>
        <w:rPr>
          <w:rStyle w:val="1_1682"/>
          <w:rFonts w:eastAsiaTheme="majorEastAsia"/>
          <w:b/>
          <w:sz w:val="28"/>
          <w:szCs w:val="28"/>
        </w:rPr>
      </w:r>
      <w:r>
        <w:rPr>
          <w:rStyle w:val="1_1682"/>
          <w:rFonts w:eastAsiaTheme="majorEastAsia"/>
          <w:sz w:val="28"/>
        </w:rPr>
      </w:r>
    </w:p>
    <w:p>
      <w:pPr>
        <w:pStyle w:val="1_1678"/>
        <w:ind w:firstLine="355"/>
        <w:jc w:val="center"/>
        <w:spacing w:lineRule="auto" w:line="240"/>
        <w:widowControl/>
      </w:pPr>
      <w:r>
        <w:rPr>
          <w:rFonts w:eastAsiaTheme="majorEastAsia"/>
          <w:b/>
          <w:sz w:val="28"/>
          <w:szCs w:val="28"/>
        </w:rPr>
      </w:r>
      <w:r>
        <w:rPr>
          <w:rStyle w:val="1_1682"/>
          <w:rFonts w:eastAsiaTheme="majorEastAsia"/>
          <w:b/>
          <w:sz w:val="28"/>
          <w:szCs w:val="28"/>
        </w:rPr>
      </w:r>
      <w:r>
        <w:rPr>
          <w:rStyle w:val="1_1682"/>
          <w:rFonts w:eastAsiaTheme="majorEastAsia"/>
          <w:sz w:val="28"/>
        </w:rPr>
      </w:r>
    </w:p>
    <w:p>
      <w:pPr>
        <w:pStyle w:val="1_1678"/>
        <w:ind w:firstLine="355"/>
        <w:jc w:val="center"/>
        <w:spacing w:lineRule="auto" w:line="240"/>
        <w:widowControl/>
      </w:pPr>
      <w:r>
        <w:rPr>
          <w:rFonts w:eastAsiaTheme="majorEastAsia"/>
          <w:b/>
          <w:sz w:val="28"/>
          <w:szCs w:val="28"/>
        </w:rPr>
      </w:r>
      <w:r>
        <w:rPr>
          <w:rStyle w:val="1_1682"/>
          <w:rFonts w:eastAsiaTheme="majorEastAsia"/>
          <w:b/>
          <w:sz w:val="28"/>
          <w:szCs w:val="28"/>
        </w:rPr>
      </w:r>
      <w:r>
        <w:rPr>
          <w:rStyle w:val="1_1682"/>
          <w:rFonts w:eastAsiaTheme="majorEastAsia"/>
          <w:sz w:val="28"/>
        </w:rPr>
      </w:r>
    </w:p>
    <w:p>
      <w:pPr>
        <w:pStyle w:val="1_1678"/>
        <w:ind w:firstLine="355"/>
        <w:jc w:val="center"/>
        <w:spacing w:lineRule="auto" w:line="240"/>
        <w:widowControl/>
      </w:pPr>
      <w:r>
        <w:rPr>
          <w:rFonts w:eastAsiaTheme="majorEastAsia"/>
          <w:b/>
          <w:sz w:val="28"/>
          <w:szCs w:val="28"/>
        </w:rPr>
      </w:r>
      <w:r>
        <w:rPr>
          <w:rStyle w:val="1_1682"/>
          <w:rFonts w:eastAsiaTheme="majorEastAsia"/>
          <w:b/>
          <w:sz w:val="28"/>
          <w:szCs w:val="28"/>
        </w:rPr>
      </w:r>
      <w:r>
        <w:rPr>
          <w:rStyle w:val="1_1682"/>
          <w:rFonts w:eastAsiaTheme="majorEastAsia"/>
          <w:sz w:val="28"/>
        </w:rPr>
      </w:r>
    </w:p>
    <w:p>
      <w:pPr>
        <w:pStyle w:val="1_1678"/>
        <w:ind w:firstLine="355"/>
        <w:jc w:val="center"/>
        <w:spacing w:lineRule="auto" w:line="240"/>
        <w:widowControl/>
      </w:pPr>
      <w:r>
        <w:rPr>
          <w:rStyle w:val="1_1682"/>
          <w:rFonts w:eastAsiaTheme="majorEastAsia"/>
          <w:b/>
          <w:sz w:val="28"/>
          <w:szCs w:val="28"/>
        </w:rPr>
        <w:t xml:space="preserve">Результаты изучения учебного предмета</w:t>
      </w:r>
      <w:r>
        <w:rPr>
          <w:rStyle w:val="1_1682"/>
          <w:rFonts w:eastAsiaTheme="majorEastAsia"/>
          <w:b/>
          <w:sz w:val="28"/>
          <w:szCs w:val="28"/>
        </w:rPr>
      </w:r>
      <w:r>
        <w:rPr>
          <w:rStyle w:val="1_1682"/>
          <w:rFonts w:eastAsiaTheme="majorEastAsia"/>
          <w:sz w:val="28"/>
        </w:rPr>
      </w:r>
    </w:p>
    <w:p>
      <w:pPr>
        <w:pStyle w:val="1_1684"/>
        <w:ind w:firstLine="0"/>
        <w:jc w:val="left"/>
        <w:spacing w:lineRule="auto" w:line="240" w:before="120"/>
        <w:widowControl/>
        <w:rPr>
          <w:sz w:val="28"/>
        </w:rPr>
      </w:pPr>
      <w:r>
        <w:rPr>
          <w:rStyle w:val="1_1685"/>
          <w:rFonts w:eastAsiaTheme="majorEastAsia"/>
          <w:sz w:val="28"/>
          <w:szCs w:val="24"/>
        </w:rPr>
        <w:t xml:space="preserve">Изучение математики в основной школе дает возможность </w:t>
      </w:r>
      <w:r>
        <w:rPr>
          <w:rStyle w:val="1_1685"/>
          <w:rFonts w:eastAsiaTheme="majorEastAsia"/>
          <w:sz w:val="28"/>
          <w:szCs w:val="24"/>
        </w:rPr>
        <w:t xml:space="preserve">обучающимся</w:t>
      </w:r>
      <w:r>
        <w:rPr>
          <w:rStyle w:val="1_1685"/>
          <w:rFonts w:eastAsiaTheme="majorEastAsia"/>
          <w:sz w:val="28"/>
          <w:szCs w:val="24"/>
        </w:rPr>
        <w:t xml:space="preserve"> дос</w:t>
      </w:r>
      <w:r>
        <w:rPr>
          <w:rStyle w:val="1_1685"/>
          <w:rFonts w:eastAsiaTheme="majorEastAsia"/>
          <w:sz w:val="28"/>
          <w:szCs w:val="24"/>
        </w:rPr>
        <w:t xml:space="preserve">тичь следую</w:t>
      </w:r>
      <w:r>
        <w:rPr>
          <w:rStyle w:val="1_1685"/>
          <w:rFonts w:eastAsiaTheme="majorEastAsia"/>
          <w:sz w:val="28"/>
          <w:szCs w:val="24"/>
        </w:rPr>
        <w:t xml:space="preserve">щих р</w:t>
      </w:r>
      <w:r>
        <w:rPr>
          <w:rStyle w:val="1_1685"/>
          <w:rFonts w:eastAsiaTheme="majorEastAsia"/>
          <w:sz w:val="28"/>
          <w:szCs w:val="24"/>
        </w:rPr>
        <w:t xml:space="preserve">е</w:t>
      </w:r>
      <w:r>
        <w:rPr>
          <w:rStyle w:val="1_1685"/>
          <w:rFonts w:eastAsiaTheme="majorEastAsia"/>
          <w:sz w:val="28"/>
          <w:szCs w:val="24"/>
        </w:rPr>
        <w:t xml:space="preserve">зультатов развития: </w:t>
      </w:r>
      <w:r>
        <w:rPr>
          <w:rStyle w:val="1_1685"/>
          <w:rFonts w:eastAsiaTheme="majorEastAsia"/>
          <w:sz w:val="28"/>
          <w:szCs w:val="24"/>
        </w:rPr>
      </w:r>
      <w:r>
        <w:rPr>
          <w:rStyle w:val="1_1685"/>
          <w:rFonts w:eastAsiaTheme="majorEastAsia"/>
          <w:sz w:val="28"/>
        </w:rPr>
      </w:r>
    </w:p>
    <w:p>
      <w:pPr>
        <w:pStyle w:val="1_1684"/>
        <w:ind w:firstLine="0"/>
        <w:jc w:val="left"/>
        <w:spacing w:lineRule="auto" w:line="240" w:before="120"/>
        <w:widowControl/>
        <w:rPr>
          <w:sz w:val="28"/>
        </w:rPr>
      </w:pPr>
      <w:r>
        <w:rPr>
          <w:rStyle w:val="1_1682"/>
          <w:rFonts w:eastAsiaTheme="majorEastAsia"/>
          <w:b/>
          <w:sz w:val="28"/>
          <w:szCs w:val="24"/>
          <w:lang w:val="en-US"/>
        </w:rPr>
        <w:t xml:space="preserve">I</w:t>
      </w:r>
      <w:r>
        <w:rPr>
          <w:rStyle w:val="1_1682"/>
          <w:rFonts w:eastAsiaTheme="majorEastAsia"/>
          <w:b/>
          <w:sz w:val="28"/>
          <w:szCs w:val="24"/>
        </w:rPr>
        <w:tab/>
      </w:r>
      <w:r>
        <w:rPr>
          <w:rStyle w:val="1_1682"/>
          <w:rFonts w:eastAsiaTheme="majorEastAsia"/>
          <w:b/>
          <w:i/>
          <w:sz w:val="28"/>
          <w:szCs w:val="24"/>
        </w:rPr>
        <w:t xml:space="preserve">В</w:t>
      </w:r>
      <w:r>
        <w:rPr>
          <w:rStyle w:val="1_1681"/>
          <w:rFonts w:eastAsiaTheme="majorEastAsia"/>
          <w:b/>
          <w:i w:val="false"/>
          <w:sz w:val="28"/>
          <w:szCs w:val="24"/>
        </w:rPr>
        <w:t xml:space="preserve"> </w:t>
      </w:r>
      <w:r>
        <w:rPr>
          <w:rStyle w:val="1_1681"/>
          <w:rFonts w:eastAsiaTheme="majorEastAsia"/>
          <w:b/>
          <w:sz w:val="28"/>
          <w:szCs w:val="24"/>
        </w:rPr>
        <w:t xml:space="preserve"> личностном</w:t>
      </w:r>
      <w:r>
        <w:rPr>
          <w:rStyle w:val="1_1681"/>
          <w:rFonts w:eastAsiaTheme="majorEastAsia"/>
          <w:b/>
          <w:sz w:val="28"/>
          <w:szCs w:val="24"/>
        </w:rPr>
        <w:t xml:space="preserve"> направлении:</w:t>
      </w:r>
      <w:r>
        <w:rPr>
          <w:rStyle w:val="1_1685"/>
          <w:rFonts w:eastAsiaTheme="majorEastAsia"/>
          <w:b/>
          <w:i/>
          <w:iCs/>
          <w:sz w:val="28"/>
          <w:szCs w:val="24"/>
        </w:rPr>
      </w:r>
      <w:r>
        <w:rPr>
          <w:rStyle w:val="1_1685"/>
          <w:rFonts w:eastAsiaTheme="majorEastAsia"/>
          <w:sz w:val="28"/>
        </w:rPr>
      </w:r>
    </w:p>
    <w:p>
      <w:pPr>
        <w:spacing w:lineRule="auto" w:line="240" w:after="0"/>
        <w:tabs>
          <w:tab w:val="left" w:pos="0" w:leader="none"/>
        </w:tabs>
        <w:rPr>
          <w:sz w:val="28"/>
        </w:rPr>
      </w:pPr>
      <w:r>
        <w:rPr>
          <w:rStyle w:val="1_1685"/>
          <w:rFonts w:eastAsiaTheme="majorEastAsia"/>
          <w:sz w:val="28"/>
          <w:szCs w:val="24"/>
        </w:rPr>
        <w:t xml:space="preserve">           •</w:t>
      </w:r>
      <w:r>
        <w:rPr>
          <w:rStyle w:val="1_1685"/>
          <w:rFonts w:eastAsiaTheme="majorEastAsia"/>
          <w:sz w:val="28"/>
          <w:szCs w:val="24"/>
        </w:rPr>
        <w:tab/>
        <w:t xml:space="preserve"> </w:t>
      </w:r>
      <w:r>
        <w:rPr>
          <w:rStyle w:val="1_1685"/>
          <w:rFonts w:eastAsiaTheme="majorEastAsia"/>
          <w:sz w:val="28"/>
          <w:szCs w:val="24"/>
        </w:rPr>
        <w:t xml:space="preserve">умение ясно, точно, грамотно излагать свои мысли </w:t>
      </w:r>
      <w:r>
        <w:rPr>
          <w:rStyle w:val="1_1685"/>
          <w:rFonts w:eastAsiaTheme="majorEastAsia"/>
          <w:sz w:val="28"/>
          <w:szCs w:val="24"/>
        </w:rPr>
        <w:t xml:space="preserve">в</w:t>
      </w:r>
      <w:r>
        <w:rPr>
          <w:rStyle w:val="1_1685"/>
          <w:rFonts w:eastAsiaTheme="majorEastAsia"/>
          <w:sz w:val="28"/>
          <w:szCs w:val="24"/>
        </w:rPr>
        <w:t xml:space="preserve"> устной и </w:t>
      </w:r>
      <w:r>
        <w:rPr>
          <w:rStyle w:val="1_1685"/>
          <w:rFonts w:eastAsiaTheme="majorEastAsia"/>
          <w:sz w:val="28"/>
          <w:szCs w:val="24"/>
        </w:rPr>
        <w:t xml:space="preserve">пи</w:t>
      </w:r>
      <w:r>
        <w:rPr>
          <w:rStyle w:val="1_1685"/>
          <w:rFonts w:eastAsiaTheme="majorEastAsia"/>
          <w:sz w:val="28"/>
          <w:szCs w:val="24"/>
        </w:rPr>
        <w:t xml:space="preserve">сь</w:t>
      </w:r>
      <w:r>
        <w:rPr>
          <w:rStyle w:val="1_1685"/>
          <w:rFonts w:eastAsiaTheme="majorEastAsia"/>
          <w:sz w:val="28"/>
          <w:szCs w:val="24"/>
        </w:rPr>
        <w:t xml:space="preserve">менной</w:t>
      </w:r>
      <w:r>
        <w:rPr>
          <w:rStyle w:val="1_1685"/>
          <w:rFonts w:eastAsiaTheme="majorEastAsia"/>
          <w:sz w:val="28"/>
          <w:szCs w:val="24"/>
        </w:rPr>
        <w:t xml:space="preserve"> </w:t>
      </w:r>
      <w:r>
        <w:rPr>
          <w:rStyle w:val="1_1685"/>
          <w:rFonts w:eastAsiaTheme="majorEastAsia"/>
          <w:sz w:val="28"/>
          <w:szCs w:val="24"/>
        </w:rPr>
        <w:t xml:space="preserve">  </w:t>
      </w:r>
      <w:r>
        <w:rPr>
          <w:rStyle w:val="1_1685"/>
          <w:rFonts w:eastAsiaTheme="majorEastAsia"/>
          <w:sz w:val="28"/>
          <w:szCs w:val="24"/>
        </w:rPr>
      </w:r>
      <w:r>
        <w:rPr>
          <w:rStyle w:val="1_1685"/>
          <w:rFonts w:eastAsiaTheme="majorEastAsia"/>
          <w:sz w:val="28"/>
        </w:rPr>
      </w:r>
    </w:p>
    <w:p>
      <w:pPr>
        <w:jc w:val="both"/>
        <w:spacing w:lineRule="auto" w:line="240" w:after="0"/>
        <w:tabs>
          <w:tab w:val="left" w:pos="0" w:leader="none"/>
        </w:tabs>
        <w:rPr>
          <w:sz w:val="28"/>
        </w:rPr>
      </w:pPr>
      <w:r>
        <w:rPr>
          <w:rStyle w:val="1_1685"/>
          <w:rFonts w:eastAsiaTheme="majorEastAsia"/>
          <w:sz w:val="28"/>
          <w:szCs w:val="24"/>
        </w:rPr>
        <w:t xml:space="preserve">           </w:t>
      </w:r>
      <w:r>
        <w:rPr>
          <w:rStyle w:val="1_1685"/>
          <w:rFonts w:eastAsiaTheme="majorEastAsia"/>
          <w:sz w:val="28"/>
          <w:szCs w:val="24"/>
        </w:rPr>
        <w:t xml:space="preserve">речи, пони</w:t>
      </w:r>
      <w:r>
        <w:rPr>
          <w:rStyle w:val="1_1685"/>
          <w:rFonts w:eastAsiaTheme="majorEastAsia"/>
          <w:sz w:val="28"/>
          <w:szCs w:val="24"/>
        </w:rPr>
        <w:t xml:space="preserve">мать смысл поставленной задачи, выстраивать аргументацию, приво</w:t>
      </w:r>
      <w:r>
        <w:rPr>
          <w:rStyle w:val="1_1685"/>
          <w:rFonts w:eastAsiaTheme="majorEastAsia"/>
          <w:sz w:val="28"/>
          <w:szCs w:val="24"/>
        </w:rPr>
        <w:t xml:space="preserve">дить </w:t>
      </w:r>
      <w:r>
        <w:rPr>
          <w:rStyle w:val="1_1685"/>
          <w:rFonts w:eastAsiaTheme="majorEastAsia"/>
          <w:sz w:val="28"/>
          <w:szCs w:val="24"/>
        </w:rPr>
      </w:r>
      <w:r>
        <w:rPr>
          <w:rStyle w:val="1_1685"/>
          <w:rFonts w:eastAsiaTheme="majorEastAsia"/>
          <w:sz w:val="28"/>
        </w:rPr>
      </w:r>
    </w:p>
    <w:p>
      <w:pPr>
        <w:jc w:val="both"/>
        <w:spacing w:lineRule="auto" w:line="240" w:after="0"/>
        <w:tabs>
          <w:tab w:val="left" w:pos="0" w:leader="none"/>
        </w:tabs>
        <w:rPr>
          <w:sz w:val="28"/>
        </w:rPr>
      </w:pPr>
      <w:r>
        <w:rPr>
          <w:rStyle w:val="1_1685"/>
          <w:rFonts w:eastAsiaTheme="majorEastAsia"/>
          <w:sz w:val="28"/>
          <w:szCs w:val="24"/>
        </w:rPr>
        <w:t xml:space="preserve">           </w:t>
      </w:r>
      <w:r>
        <w:rPr>
          <w:rStyle w:val="1_1685"/>
          <w:rFonts w:eastAsiaTheme="majorEastAsia"/>
          <w:sz w:val="28"/>
          <w:szCs w:val="24"/>
        </w:rPr>
        <w:t xml:space="preserve">примеры и </w:t>
      </w:r>
      <w:r>
        <w:rPr>
          <w:rStyle w:val="1_1685"/>
          <w:rFonts w:eastAsiaTheme="majorEastAsia"/>
          <w:sz w:val="28"/>
          <w:szCs w:val="24"/>
        </w:rPr>
        <w:t xml:space="preserve">контрпримеры</w:t>
      </w:r>
      <w:r>
        <w:rPr>
          <w:rStyle w:val="1_1685"/>
          <w:rFonts w:eastAsiaTheme="majorEastAsia"/>
          <w:sz w:val="28"/>
          <w:szCs w:val="24"/>
        </w:rPr>
        <w:t xml:space="preserve">;</w:t>
      </w:r>
      <w:r>
        <w:rPr>
          <w:rStyle w:val="1_1685"/>
          <w:rFonts w:eastAsiaTheme="majorEastAsia"/>
          <w:sz w:val="28"/>
          <w:szCs w:val="24"/>
        </w:rPr>
      </w:r>
      <w:r>
        <w:rPr>
          <w:rStyle w:val="1_1685"/>
          <w:rFonts w:eastAsiaTheme="majorEastAsia"/>
          <w:sz w:val="28"/>
        </w:rPr>
      </w:r>
    </w:p>
    <w:p>
      <w:pPr>
        <w:pStyle w:val="1_1680"/>
        <w:numPr>
          <w:ilvl w:val="0"/>
          <w:numId w:val="82"/>
        </w:numPr>
        <w:ind w:firstLine="0"/>
        <w:spacing w:lineRule="auto" w:line="240" w:before="29"/>
        <w:widowControl/>
        <w:tabs>
          <w:tab w:val="left" w:pos="0" w:leader="none"/>
          <w:tab w:val="left" w:pos="662" w:leader="none"/>
        </w:tabs>
        <w:rPr>
          <w:sz w:val="28"/>
        </w:rPr>
      </w:pPr>
      <w:r>
        <w:rPr>
          <w:rStyle w:val="1_1682"/>
          <w:rFonts w:eastAsiaTheme="majorEastAsia"/>
          <w:sz w:val="28"/>
          <w:szCs w:val="24"/>
        </w:rPr>
        <w:t xml:space="preserve"> </w:t>
      </w:r>
      <w:r>
        <w:rPr>
          <w:rStyle w:val="1_1682"/>
          <w:rFonts w:eastAsiaTheme="majorEastAsia"/>
          <w:sz w:val="28"/>
          <w:szCs w:val="24"/>
        </w:rPr>
        <w:t xml:space="preserve">критичность мышления, умение распознавать логически некорректные </w:t>
      </w:r>
      <w:r>
        <w:rPr>
          <w:rStyle w:val="1_1682"/>
          <w:rFonts w:eastAsiaTheme="majorEastAsia"/>
          <w:sz w:val="28"/>
          <w:szCs w:val="24"/>
        </w:rPr>
        <w:t xml:space="preserve">  </w:t>
      </w:r>
      <w:r>
        <w:rPr>
          <w:rStyle w:val="1_1682"/>
          <w:rFonts w:eastAsiaTheme="majorEastAsia"/>
          <w:sz w:val="28"/>
          <w:szCs w:val="24"/>
        </w:rPr>
        <w:t xml:space="preserve">вы</w:t>
      </w:r>
      <w:r>
        <w:rPr>
          <w:rStyle w:val="1_1682"/>
          <w:rFonts w:eastAsiaTheme="majorEastAsia"/>
          <w:sz w:val="28"/>
          <w:szCs w:val="24"/>
        </w:rPr>
        <w:t xml:space="preserve">сказы</w:t>
      </w:r>
      <w:r>
        <w:rPr>
          <w:rStyle w:val="1_1682"/>
          <w:rFonts w:eastAsiaTheme="majorEastAsia"/>
          <w:sz w:val="28"/>
          <w:szCs w:val="24"/>
        </w:rPr>
        <w:t xml:space="preserve">вания, отличать гипотезу от факта;</w:t>
      </w:r>
      <w:r>
        <w:rPr>
          <w:rStyle w:val="1_1682"/>
          <w:rFonts w:eastAsiaTheme="majorEastAsia"/>
          <w:sz w:val="28"/>
          <w:szCs w:val="24"/>
        </w:rPr>
      </w:r>
      <w:r>
        <w:rPr>
          <w:rStyle w:val="1_1682"/>
          <w:rFonts w:eastAsiaTheme="majorEastAsia"/>
          <w:sz w:val="28"/>
        </w:rPr>
      </w:r>
    </w:p>
    <w:p>
      <w:pPr>
        <w:pStyle w:val="1_1680"/>
        <w:numPr>
          <w:ilvl w:val="0"/>
          <w:numId w:val="82"/>
        </w:numPr>
        <w:ind w:firstLine="0"/>
        <w:spacing w:lineRule="auto" w:line="240"/>
        <w:widowControl/>
        <w:tabs>
          <w:tab w:val="left" w:pos="0" w:leader="none"/>
          <w:tab w:val="left" w:pos="662" w:leader="none"/>
        </w:tabs>
        <w:rPr>
          <w:sz w:val="28"/>
        </w:rPr>
      </w:pPr>
      <w:r>
        <w:rPr>
          <w:rStyle w:val="1_1682"/>
          <w:rFonts w:eastAsiaTheme="majorEastAsia"/>
          <w:sz w:val="28"/>
          <w:szCs w:val="24"/>
        </w:rPr>
        <w:t xml:space="preserve">представление о математической науке как сфере чело</w:t>
      </w:r>
      <w:r>
        <w:rPr>
          <w:rStyle w:val="1_1682"/>
          <w:rFonts w:eastAsiaTheme="majorEastAsia"/>
          <w:sz w:val="28"/>
          <w:szCs w:val="24"/>
        </w:rPr>
        <w:t xml:space="preserve">веческой деятельно</w:t>
      </w:r>
      <w:r>
        <w:rPr>
          <w:rStyle w:val="1_1682"/>
          <w:rFonts w:eastAsiaTheme="majorEastAsia"/>
          <w:sz w:val="28"/>
          <w:szCs w:val="24"/>
        </w:rPr>
        <w:t xml:space="preserve">сти, об этапах ее развития, о ее значимо</w:t>
      </w:r>
      <w:r>
        <w:rPr>
          <w:rStyle w:val="1_1682"/>
          <w:rFonts w:eastAsiaTheme="majorEastAsia"/>
          <w:sz w:val="28"/>
          <w:szCs w:val="24"/>
        </w:rPr>
        <w:t xml:space="preserve">сти для развития цивилиза</w:t>
      </w:r>
      <w:r>
        <w:rPr>
          <w:rStyle w:val="1_1682"/>
          <w:rFonts w:eastAsiaTheme="majorEastAsia"/>
          <w:sz w:val="28"/>
          <w:szCs w:val="24"/>
        </w:rPr>
        <w:t xml:space="preserve">ции;</w:t>
      </w:r>
      <w:r>
        <w:rPr>
          <w:rStyle w:val="1_1682"/>
          <w:rFonts w:eastAsiaTheme="majorEastAsia"/>
          <w:sz w:val="28"/>
          <w:szCs w:val="24"/>
        </w:rPr>
      </w:r>
      <w:r>
        <w:rPr>
          <w:rStyle w:val="1_1682"/>
          <w:rFonts w:eastAsiaTheme="majorEastAsia"/>
          <w:sz w:val="28"/>
        </w:rPr>
      </w:r>
    </w:p>
    <w:p>
      <w:pPr>
        <w:pStyle w:val="1_1680"/>
        <w:numPr>
          <w:ilvl w:val="0"/>
          <w:numId w:val="82"/>
        </w:numPr>
        <w:ind w:firstLine="0"/>
        <w:spacing w:lineRule="auto" w:line="240" w:before="5"/>
        <w:widowControl/>
        <w:tabs>
          <w:tab w:val="left" w:pos="0" w:leader="none"/>
          <w:tab w:val="left" w:pos="662" w:leader="none"/>
        </w:tabs>
        <w:rPr>
          <w:sz w:val="28"/>
        </w:rPr>
      </w:pPr>
      <w:r>
        <w:rPr>
          <w:rStyle w:val="1_1682"/>
          <w:rFonts w:eastAsiaTheme="majorEastAsia"/>
          <w:sz w:val="28"/>
          <w:szCs w:val="24"/>
        </w:rPr>
        <w:t xml:space="preserve">креативность мышления, инициатива, находчивость, активность при реше</w:t>
      </w:r>
      <w:r>
        <w:rPr>
          <w:rStyle w:val="1_1682"/>
          <w:rFonts w:eastAsiaTheme="majorEastAsia"/>
          <w:sz w:val="28"/>
          <w:szCs w:val="24"/>
        </w:rPr>
        <w:t xml:space="preserve">нии мат</w:t>
      </w:r>
      <w:r>
        <w:rPr>
          <w:rStyle w:val="1_1682"/>
          <w:rFonts w:eastAsiaTheme="majorEastAsia"/>
          <w:sz w:val="28"/>
          <w:szCs w:val="24"/>
        </w:rPr>
        <w:t xml:space="preserve">е</w:t>
      </w:r>
      <w:r>
        <w:rPr>
          <w:rStyle w:val="1_1682"/>
          <w:rFonts w:eastAsiaTheme="majorEastAsia"/>
          <w:sz w:val="28"/>
          <w:szCs w:val="24"/>
        </w:rPr>
        <w:t xml:space="preserve">матических задач;</w:t>
      </w:r>
      <w:r>
        <w:rPr>
          <w:rStyle w:val="1_1682"/>
          <w:rFonts w:eastAsiaTheme="majorEastAsia"/>
          <w:sz w:val="28"/>
          <w:szCs w:val="24"/>
        </w:rPr>
      </w:r>
      <w:r>
        <w:rPr>
          <w:rStyle w:val="1_1682"/>
          <w:rFonts w:eastAsiaTheme="majorEastAsia"/>
          <w:sz w:val="28"/>
        </w:rPr>
      </w:r>
    </w:p>
    <w:p>
      <w:pPr>
        <w:pStyle w:val="1_1680"/>
        <w:numPr>
          <w:ilvl w:val="0"/>
          <w:numId w:val="82"/>
        </w:numPr>
        <w:ind w:firstLine="0"/>
        <w:spacing w:lineRule="auto" w:line="240"/>
        <w:widowControl/>
        <w:tabs>
          <w:tab w:val="left" w:pos="0" w:leader="none"/>
          <w:tab w:val="left" w:pos="662" w:leader="none"/>
        </w:tabs>
        <w:rPr>
          <w:sz w:val="28"/>
        </w:rPr>
      </w:pPr>
      <w:r>
        <w:rPr>
          <w:rStyle w:val="1_1682"/>
          <w:rFonts w:eastAsiaTheme="majorEastAsia"/>
          <w:sz w:val="28"/>
          <w:szCs w:val="24"/>
        </w:rPr>
        <w:t xml:space="preserve">умение контролировать процесс и результат учебной математической дея</w:t>
      </w:r>
      <w:r>
        <w:rPr>
          <w:rStyle w:val="1_1682"/>
          <w:rFonts w:eastAsiaTheme="majorEastAsia"/>
          <w:sz w:val="28"/>
          <w:szCs w:val="24"/>
        </w:rPr>
        <w:t xml:space="preserve">тельно</w:t>
      </w:r>
      <w:r>
        <w:rPr>
          <w:rStyle w:val="1_1682"/>
          <w:rFonts w:eastAsiaTheme="majorEastAsia"/>
          <w:sz w:val="28"/>
          <w:szCs w:val="24"/>
        </w:rPr>
        <w:t xml:space="preserve">сти;</w:t>
      </w:r>
      <w:r>
        <w:rPr>
          <w:rStyle w:val="1_1682"/>
          <w:rFonts w:eastAsiaTheme="majorEastAsia"/>
          <w:sz w:val="28"/>
          <w:szCs w:val="24"/>
        </w:rPr>
      </w:r>
      <w:r>
        <w:rPr>
          <w:rStyle w:val="1_1682"/>
          <w:rFonts w:eastAsiaTheme="majorEastAsia"/>
          <w:sz w:val="28"/>
        </w:rPr>
      </w:r>
    </w:p>
    <w:p>
      <w:pPr>
        <w:pStyle w:val="1_1680"/>
        <w:numPr>
          <w:ilvl w:val="0"/>
          <w:numId w:val="82"/>
        </w:numPr>
        <w:ind w:firstLine="0"/>
        <w:spacing w:lineRule="auto" w:line="240" w:before="10"/>
        <w:widowControl/>
        <w:tabs>
          <w:tab w:val="left" w:pos="0" w:leader="none"/>
          <w:tab w:val="left" w:pos="662" w:leader="none"/>
        </w:tabs>
        <w:rPr>
          <w:sz w:val="28"/>
        </w:rPr>
      </w:pPr>
      <w:r>
        <w:rPr>
          <w:rStyle w:val="1_1682"/>
          <w:rFonts w:eastAsiaTheme="majorEastAsia"/>
          <w:sz w:val="28"/>
          <w:szCs w:val="24"/>
        </w:rPr>
        <w:t xml:space="preserve">способность к эмоциональному восприятию математи</w:t>
      </w:r>
      <w:r>
        <w:rPr>
          <w:rStyle w:val="1_1682"/>
          <w:rFonts w:eastAsiaTheme="majorEastAsia"/>
          <w:sz w:val="28"/>
          <w:szCs w:val="24"/>
        </w:rPr>
        <w:t xml:space="preserve">ческих объектов, за</w:t>
      </w:r>
      <w:r>
        <w:rPr>
          <w:rStyle w:val="1_1682"/>
          <w:rFonts w:eastAsiaTheme="majorEastAsia"/>
          <w:sz w:val="28"/>
          <w:szCs w:val="24"/>
        </w:rPr>
        <w:t xml:space="preserve">дач, реш</w:t>
      </w:r>
      <w:r>
        <w:rPr>
          <w:rStyle w:val="1_1682"/>
          <w:rFonts w:eastAsiaTheme="majorEastAsia"/>
          <w:sz w:val="28"/>
          <w:szCs w:val="24"/>
        </w:rPr>
        <w:t xml:space="preserve">е</w:t>
      </w:r>
      <w:r>
        <w:rPr>
          <w:rStyle w:val="1_1682"/>
          <w:rFonts w:eastAsiaTheme="majorEastAsia"/>
          <w:sz w:val="28"/>
          <w:szCs w:val="24"/>
        </w:rPr>
        <w:t xml:space="preserve">ний, рассуждений;</w:t>
      </w:r>
      <w:r>
        <w:rPr>
          <w:rStyle w:val="1_1682"/>
          <w:rFonts w:eastAsiaTheme="majorEastAsia"/>
          <w:sz w:val="28"/>
          <w:szCs w:val="24"/>
        </w:rPr>
      </w:r>
      <w:r>
        <w:rPr>
          <w:rStyle w:val="1_1682"/>
          <w:rFonts w:eastAsiaTheme="majorEastAsia"/>
          <w:sz w:val="28"/>
        </w:rPr>
      </w:r>
    </w:p>
    <w:p>
      <w:pPr>
        <w:pStyle w:val="1_1679"/>
        <w:spacing w:before="5"/>
        <w:widowControl/>
        <w:tabs>
          <w:tab w:val="left" w:pos="648" w:leader="none"/>
        </w:tabs>
        <w:rPr>
          <w:sz w:val="28"/>
        </w:rPr>
      </w:pPr>
      <w:r>
        <w:rPr>
          <w:rStyle w:val="1_1682"/>
          <w:rFonts w:eastAsiaTheme="majorEastAsia"/>
          <w:b/>
          <w:sz w:val="28"/>
          <w:szCs w:val="24"/>
          <w:lang w:val="en-US"/>
        </w:rPr>
        <w:t xml:space="preserve">I</w:t>
      </w:r>
      <w:r>
        <w:rPr>
          <w:rStyle w:val="1_1682"/>
          <w:rFonts w:eastAsiaTheme="majorEastAsia"/>
          <w:b/>
          <w:sz w:val="28"/>
          <w:szCs w:val="24"/>
        </w:rPr>
        <w:t xml:space="preserve"> </w:t>
      </w:r>
      <w:r>
        <w:rPr>
          <w:rStyle w:val="1_1682"/>
          <w:rFonts w:eastAsiaTheme="majorEastAsia"/>
          <w:b/>
          <w:sz w:val="28"/>
          <w:szCs w:val="24"/>
          <w:lang w:val="en-US"/>
        </w:rPr>
        <w:t xml:space="preserve">I</w:t>
      </w:r>
      <w:r>
        <w:rPr>
          <w:rStyle w:val="1_1682"/>
          <w:rFonts w:eastAsiaTheme="majorEastAsia"/>
          <w:b/>
          <w:sz w:val="28"/>
          <w:szCs w:val="24"/>
        </w:rPr>
        <w:tab/>
      </w:r>
      <w:r>
        <w:rPr>
          <w:rStyle w:val="1_1682"/>
          <w:rFonts w:eastAsiaTheme="majorEastAsia"/>
          <w:b/>
          <w:i/>
          <w:sz w:val="28"/>
          <w:szCs w:val="24"/>
        </w:rPr>
        <w:t xml:space="preserve">В </w:t>
      </w:r>
      <w:r>
        <w:rPr>
          <w:rStyle w:val="1_1682"/>
          <w:rFonts w:eastAsiaTheme="majorEastAsia"/>
          <w:b/>
          <w:i/>
          <w:sz w:val="28"/>
          <w:szCs w:val="24"/>
        </w:rPr>
        <w:t xml:space="preserve">м</w:t>
      </w:r>
      <w:r>
        <w:rPr>
          <w:rStyle w:val="1_1681"/>
          <w:rFonts w:eastAsiaTheme="majorEastAsia"/>
          <w:b/>
          <w:sz w:val="28"/>
          <w:szCs w:val="24"/>
        </w:rPr>
        <w:t xml:space="preserve">етапредметном</w:t>
      </w:r>
      <w:r>
        <w:rPr>
          <w:rStyle w:val="1_1681"/>
          <w:rFonts w:eastAsiaTheme="majorEastAsia"/>
          <w:b/>
          <w:sz w:val="28"/>
          <w:szCs w:val="24"/>
        </w:rPr>
        <w:t xml:space="preserve"> </w:t>
      </w:r>
      <w:r>
        <w:rPr>
          <w:rStyle w:val="1_1681"/>
          <w:rFonts w:eastAsiaTheme="majorEastAsia"/>
          <w:b/>
          <w:sz w:val="28"/>
          <w:szCs w:val="24"/>
        </w:rPr>
        <w:t xml:space="preserve"> направлении</w:t>
      </w:r>
      <w:r>
        <w:rPr>
          <w:rStyle w:val="1_1681"/>
          <w:rFonts w:eastAsiaTheme="majorEastAsia"/>
          <w:b/>
          <w:sz w:val="28"/>
          <w:szCs w:val="24"/>
        </w:rPr>
        <w:t xml:space="preserve">:</w:t>
      </w:r>
      <w:r>
        <w:rPr>
          <w:rStyle w:val="1_1681"/>
          <w:rFonts w:eastAsiaTheme="majorEastAsia"/>
          <w:b/>
          <w:sz w:val="28"/>
          <w:szCs w:val="24"/>
        </w:rPr>
      </w:r>
      <w:r>
        <w:rPr>
          <w:rStyle w:val="1_1681"/>
          <w:rFonts w:eastAsiaTheme="majorEastAsia"/>
          <w:sz w:val="28"/>
        </w:rPr>
      </w:r>
    </w:p>
    <w:p>
      <w:pPr>
        <w:pStyle w:val="1_1680"/>
        <w:numPr>
          <w:ilvl w:val="0"/>
          <w:numId w:val="82"/>
        </w:numPr>
        <w:ind w:firstLine="413"/>
        <w:spacing w:lineRule="auto" w:line="240" w:before="19"/>
        <w:widowControl/>
        <w:tabs>
          <w:tab w:val="left" w:pos="662" w:leader="none"/>
        </w:tabs>
        <w:rPr>
          <w:sz w:val="28"/>
        </w:rPr>
      </w:pPr>
      <w:r>
        <w:rPr>
          <w:rStyle w:val="1_1682"/>
          <w:rFonts w:eastAsiaTheme="majorEastAsia"/>
          <w:sz w:val="28"/>
          <w:szCs w:val="24"/>
        </w:rPr>
        <w:t xml:space="preserve">первоначальные представления об идеях и о методах математики как уни</w:t>
      </w:r>
      <w:r>
        <w:rPr>
          <w:rStyle w:val="1_1682"/>
          <w:rFonts w:eastAsiaTheme="majorEastAsia"/>
          <w:sz w:val="28"/>
          <w:szCs w:val="24"/>
        </w:rPr>
        <w:t xml:space="preserve">версаль</w:t>
      </w:r>
      <w:r>
        <w:rPr>
          <w:rStyle w:val="1_1682"/>
          <w:rFonts w:eastAsiaTheme="majorEastAsia"/>
          <w:sz w:val="28"/>
          <w:szCs w:val="24"/>
        </w:rPr>
        <w:t xml:space="preserve">ном языке науки и техники, сред</w:t>
      </w:r>
      <w:r>
        <w:rPr>
          <w:rStyle w:val="1_1682"/>
          <w:rFonts w:eastAsiaTheme="majorEastAsia"/>
          <w:sz w:val="28"/>
          <w:szCs w:val="24"/>
        </w:rPr>
        <w:t xml:space="preserve">стве моделирования явлений и процессов;</w:t>
      </w:r>
      <w:r>
        <w:rPr>
          <w:rStyle w:val="1_1682"/>
          <w:rFonts w:eastAsiaTheme="majorEastAsia"/>
          <w:sz w:val="28"/>
          <w:szCs w:val="24"/>
        </w:rPr>
      </w:r>
      <w:r>
        <w:rPr>
          <w:rStyle w:val="1_1682"/>
          <w:rFonts w:eastAsiaTheme="majorEastAsia"/>
          <w:sz w:val="28"/>
        </w:rPr>
      </w:r>
    </w:p>
    <w:p>
      <w:pPr>
        <w:pStyle w:val="1_1680"/>
        <w:numPr>
          <w:ilvl w:val="0"/>
          <w:numId w:val="82"/>
        </w:numPr>
        <w:ind w:firstLine="413"/>
        <w:spacing w:lineRule="auto" w:line="240" w:before="5"/>
        <w:widowControl/>
        <w:tabs>
          <w:tab w:val="left" w:pos="662" w:leader="none"/>
        </w:tabs>
        <w:rPr>
          <w:sz w:val="28"/>
        </w:rPr>
      </w:pPr>
      <w:r>
        <w:rPr>
          <w:rStyle w:val="1_1682"/>
          <w:rFonts w:eastAsiaTheme="majorEastAsia"/>
          <w:sz w:val="28"/>
          <w:szCs w:val="24"/>
        </w:rPr>
        <w:t xml:space="preserve">умение видеть математическую задачу в контексте проб</w:t>
      </w:r>
      <w:r>
        <w:rPr>
          <w:rStyle w:val="1_1682"/>
          <w:rFonts w:eastAsiaTheme="majorEastAsia"/>
          <w:sz w:val="28"/>
          <w:szCs w:val="24"/>
        </w:rPr>
        <w:t xml:space="preserve">лемной ситуа</w:t>
      </w:r>
      <w:r>
        <w:rPr>
          <w:rStyle w:val="1_1682"/>
          <w:rFonts w:eastAsiaTheme="majorEastAsia"/>
          <w:sz w:val="28"/>
          <w:szCs w:val="24"/>
        </w:rPr>
        <w:t xml:space="preserve">ции в дру</w:t>
      </w:r>
      <w:r>
        <w:rPr>
          <w:rStyle w:val="1_1682"/>
          <w:rFonts w:eastAsiaTheme="majorEastAsia"/>
          <w:sz w:val="28"/>
          <w:szCs w:val="24"/>
        </w:rPr>
        <w:t xml:space="preserve">гих дисциплинах, в окружающей жизни;</w:t>
      </w:r>
      <w:r>
        <w:rPr>
          <w:rStyle w:val="1_1682"/>
          <w:rFonts w:eastAsiaTheme="majorEastAsia"/>
          <w:sz w:val="28"/>
          <w:szCs w:val="24"/>
        </w:rPr>
      </w:r>
      <w:r>
        <w:rPr>
          <w:rStyle w:val="1_1682"/>
          <w:rFonts w:eastAsiaTheme="majorEastAsia"/>
          <w:sz w:val="28"/>
        </w:rPr>
      </w:r>
    </w:p>
    <w:p>
      <w:pPr>
        <w:pStyle w:val="1_1680"/>
        <w:numPr>
          <w:ilvl w:val="0"/>
          <w:numId w:val="82"/>
        </w:numPr>
        <w:ind w:firstLine="413"/>
        <w:spacing w:lineRule="auto" w:line="240"/>
        <w:widowControl/>
        <w:tabs>
          <w:tab w:val="left" w:pos="662" w:leader="none"/>
        </w:tabs>
        <w:rPr>
          <w:sz w:val="28"/>
        </w:rPr>
      </w:pPr>
      <w:r>
        <w:rPr>
          <w:rStyle w:val="1_1682"/>
          <w:rFonts w:eastAsiaTheme="majorEastAsia"/>
          <w:sz w:val="28"/>
          <w:szCs w:val="24"/>
        </w:rPr>
        <w:t xml:space="preserve">умение находить в различных источниках информацию, необходимую для реше</w:t>
      </w:r>
      <w:r>
        <w:rPr>
          <w:rStyle w:val="1_1682"/>
          <w:rFonts w:eastAsiaTheme="majorEastAsia"/>
          <w:sz w:val="28"/>
          <w:szCs w:val="24"/>
        </w:rPr>
        <w:t xml:space="preserve">ния математических проблем, представ</w:t>
      </w:r>
      <w:r>
        <w:rPr>
          <w:rStyle w:val="1_1682"/>
          <w:rFonts w:eastAsiaTheme="majorEastAsia"/>
          <w:sz w:val="28"/>
          <w:szCs w:val="24"/>
        </w:rPr>
        <w:t xml:space="preserve">лять ее в понятной форме, принимать реше</w:t>
      </w:r>
      <w:r>
        <w:rPr>
          <w:rStyle w:val="1_1682"/>
          <w:rFonts w:eastAsiaTheme="majorEastAsia"/>
          <w:sz w:val="28"/>
          <w:szCs w:val="24"/>
        </w:rPr>
        <w:t xml:space="preserve">ние в услов</w:t>
      </w:r>
      <w:r>
        <w:rPr>
          <w:rStyle w:val="1_1682"/>
          <w:rFonts w:eastAsiaTheme="majorEastAsia"/>
          <w:sz w:val="28"/>
          <w:szCs w:val="24"/>
        </w:rPr>
        <w:t xml:space="preserve">и</w:t>
      </w:r>
      <w:r>
        <w:rPr>
          <w:rStyle w:val="1_1682"/>
          <w:rFonts w:eastAsiaTheme="majorEastAsia"/>
          <w:sz w:val="28"/>
          <w:szCs w:val="24"/>
        </w:rPr>
        <w:t xml:space="preserve">ях не</w:t>
      </w:r>
      <w:r>
        <w:rPr>
          <w:rStyle w:val="1_1682"/>
          <w:rFonts w:eastAsiaTheme="majorEastAsia"/>
          <w:sz w:val="28"/>
          <w:szCs w:val="24"/>
        </w:rPr>
        <w:t xml:space="preserve">полной и избыточной, точной и вероятност</w:t>
      </w:r>
      <w:r>
        <w:rPr>
          <w:rStyle w:val="1_1682"/>
          <w:rFonts w:eastAsiaTheme="majorEastAsia"/>
          <w:sz w:val="28"/>
          <w:szCs w:val="24"/>
        </w:rPr>
        <w:t xml:space="preserve">ной информации;</w:t>
      </w:r>
      <w:r>
        <w:rPr>
          <w:rStyle w:val="1_1682"/>
          <w:rFonts w:eastAsiaTheme="majorEastAsia"/>
          <w:sz w:val="28"/>
          <w:szCs w:val="24"/>
        </w:rPr>
      </w:r>
      <w:r>
        <w:rPr>
          <w:rStyle w:val="1_1682"/>
          <w:rFonts w:eastAsiaTheme="majorEastAsia"/>
          <w:sz w:val="28"/>
        </w:rPr>
      </w:r>
    </w:p>
    <w:p>
      <w:pPr>
        <w:pStyle w:val="1_1680"/>
        <w:numPr>
          <w:ilvl w:val="0"/>
          <w:numId w:val="82"/>
        </w:numPr>
        <w:ind w:firstLine="413"/>
        <w:spacing w:lineRule="auto" w:line="240"/>
        <w:widowControl/>
        <w:tabs>
          <w:tab w:val="left" w:pos="662" w:leader="none"/>
        </w:tabs>
        <w:rPr>
          <w:sz w:val="28"/>
        </w:rPr>
      </w:pPr>
      <w:r>
        <w:rPr>
          <w:rStyle w:val="1_1682"/>
          <w:rFonts w:eastAsiaTheme="majorEastAsia"/>
          <w:sz w:val="28"/>
          <w:szCs w:val="24"/>
        </w:rPr>
        <w:t xml:space="preserve">умение понимать и использовать математические сред</w:t>
      </w:r>
      <w:r>
        <w:rPr>
          <w:rStyle w:val="1_1682"/>
          <w:rFonts w:eastAsiaTheme="majorEastAsia"/>
          <w:sz w:val="28"/>
          <w:szCs w:val="24"/>
        </w:rPr>
        <w:t xml:space="preserve">ства наглядности (гра</w:t>
      </w:r>
      <w:r>
        <w:rPr>
          <w:rStyle w:val="1_1682"/>
          <w:rFonts w:eastAsiaTheme="majorEastAsia"/>
          <w:sz w:val="28"/>
          <w:szCs w:val="24"/>
        </w:rPr>
        <w:t xml:space="preserve">фики, диаграммы, таблицы, схемы и др.) для иллюстрации, интерпрета</w:t>
      </w:r>
      <w:r>
        <w:rPr>
          <w:rStyle w:val="1_1682"/>
          <w:rFonts w:eastAsiaTheme="majorEastAsia"/>
          <w:sz w:val="28"/>
          <w:szCs w:val="24"/>
        </w:rPr>
        <w:t xml:space="preserve">ции, аргумента</w:t>
      </w:r>
      <w:r>
        <w:rPr>
          <w:rStyle w:val="1_1682"/>
          <w:rFonts w:eastAsiaTheme="majorEastAsia"/>
          <w:sz w:val="28"/>
          <w:szCs w:val="24"/>
        </w:rPr>
        <w:t xml:space="preserve">ции;</w:t>
      </w:r>
      <w:r>
        <w:rPr>
          <w:rStyle w:val="1_1682"/>
          <w:rFonts w:eastAsiaTheme="majorEastAsia"/>
          <w:sz w:val="28"/>
          <w:szCs w:val="24"/>
        </w:rPr>
      </w:r>
      <w:r>
        <w:rPr>
          <w:rStyle w:val="1_1682"/>
          <w:rFonts w:eastAsiaTheme="majorEastAsia"/>
          <w:sz w:val="28"/>
        </w:rPr>
      </w:r>
    </w:p>
    <w:p>
      <w:pPr>
        <w:pStyle w:val="1_1680"/>
        <w:numPr>
          <w:ilvl w:val="0"/>
          <w:numId w:val="82"/>
        </w:numPr>
        <w:ind w:firstLine="413"/>
        <w:spacing w:lineRule="auto" w:line="240"/>
        <w:widowControl/>
        <w:tabs>
          <w:tab w:val="left" w:pos="662" w:leader="none"/>
        </w:tabs>
        <w:rPr>
          <w:sz w:val="28"/>
        </w:rPr>
      </w:pPr>
      <w:r>
        <w:rPr>
          <w:rStyle w:val="1_1682"/>
          <w:rFonts w:eastAsiaTheme="majorEastAsia"/>
          <w:sz w:val="28"/>
          <w:szCs w:val="24"/>
        </w:rPr>
        <w:t xml:space="preserve">умение выдвигать гипотезы при решении учебных за</w:t>
      </w:r>
      <w:r>
        <w:rPr>
          <w:rStyle w:val="1_1682"/>
          <w:rFonts w:eastAsiaTheme="majorEastAsia"/>
          <w:sz w:val="28"/>
          <w:szCs w:val="24"/>
        </w:rPr>
        <w:t xml:space="preserve">дач, понимать необхо</w:t>
      </w:r>
      <w:r>
        <w:rPr>
          <w:rStyle w:val="1_1682"/>
          <w:rFonts w:eastAsiaTheme="majorEastAsia"/>
          <w:sz w:val="28"/>
          <w:szCs w:val="24"/>
        </w:rPr>
        <w:t xml:space="preserve">ди</w:t>
      </w:r>
      <w:r>
        <w:rPr>
          <w:rStyle w:val="1_1682"/>
          <w:rFonts w:eastAsiaTheme="majorEastAsia"/>
          <w:sz w:val="28"/>
          <w:szCs w:val="24"/>
        </w:rPr>
        <w:t xml:space="preserve">мость их проверки;</w:t>
      </w:r>
      <w:r>
        <w:rPr>
          <w:rStyle w:val="1_1682"/>
          <w:rFonts w:eastAsiaTheme="majorEastAsia"/>
          <w:sz w:val="28"/>
          <w:szCs w:val="24"/>
        </w:rPr>
      </w:r>
      <w:r>
        <w:rPr>
          <w:rStyle w:val="1_1682"/>
          <w:rFonts w:eastAsiaTheme="majorEastAsia"/>
          <w:sz w:val="28"/>
        </w:rPr>
      </w:r>
    </w:p>
    <w:p>
      <w:pPr>
        <w:pStyle w:val="1_1680"/>
        <w:numPr>
          <w:ilvl w:val="0"/>
          <w:numId w:val="82"/>
        </w:numPr>
        <w:ind w:firstLine="413"/>
        <w:spacing w:lineRule="auto" w:line="240"/>
        <w:widowControl/>
        <w:tabs>
          <w:tab w:val="left" w:pos="662" w:leader="none"/>
        </w:tabs>
        <w:rPr>
          <w:sz w:val="28"/>
        </w:rPr>
      </w:pPr>
      <w:r>
        <w:rPr>
          <w:rStyle w:val="1_1682"/>
          <w:rFonts w:eastAsiaTheme="majorEastAsia"/>
          <w:sz w:val="28"/>
          <w:szCs w:val="24"/>
        </w:rPr>
        <w:t xml:space="preserve">умение применять индуктивные и дедуктивные спосо</w:t>
      </w:r>
      <w:r>
        <w:rPr>
          <w:rStyle w:val="1_1682"/>
          <w:rFonts w:eastAsiaTheme="majorEastAsia"/>
          <w:sz w:val="28"/>
          <w:szCs w:val="24"/>
        </w:rPr>
        <w:t xml:space="preserve">бы рассуждений, ви</w:t>
      </w:r>
      <w:r>
        <w:rPr>
          <w:rStyle w:val="1_1682"/>
          <w:rFonts w:eastAsiaTheme="majorEastAsia"/>
          <w:sz w:val="28"/>
          <w:szCs w:val="24"/>
        </w:rPr>
        <w:t xml:space="preserve">деть ра</w:t>
      </w:r>
      <w:r>
        <w:rPr>
          <w:rStyle w:val="1_1682"/>
          <w:rFonts w:eastAsiaTheme="majorEastAsia"/>
          <w:sz w:val="28"/>
          <w:szCs w:val="24"/>
        </w:rPr>
        <w:t xml:space="preserve">з</w:t>
      </w:r>
      <w:r>
        <w:rPr>
          <w:rStyle w:val="1_1682"/>
          <w:rFonts w:eastAsiaTheme="majorEastAsia"/>
          <w:sz w:val="28"/>
          <w:szCs w:val="24"/>
        </w:rPr>
        <w:t xml:space="preserve">личные стратегии решения задач;</w:t>
      </w:r>
      <w:r>
        <w:rPr>
          <w:rStyle w:val="1_1682"/>
          <w:rFonts w:eastAsiaTheme="majorEastAsia"/>
          <w:sz w:val="28"/>
          <w:szCs w:val="24"/>
        </w:rPr>
      </w:r>
      <w:r>
        <w:rPr>
          <w:rStyle w:val="1_1682"/>
          <w:rFonts w:eastAsiaTheme="majorEastAsia"/>
          <w:sz w:val="28"/>
        </w:rPr>
      </w:r>
    </w:p>
    <w:p>
      <w:pPr>
        <w:pStyle w:val="1_1680"/>
        <w:numPr>
          <w:ilvl w:val="0"/>
          <w:numId w:val="82"/>
        </w:numPr>
        <w:ind w:firstLine="413"/>
        <w:spacing w:lineRule="auto" w:line="240"/>
        <w:widowControl/>
        <w:tabs>
          <w:tab w:val="left" w:pos="662" w:leader="none"/>
        </w:tabs>
        <w:rPr>
          <w:sz w:val="28"/>
        </w:rPr>
      </w:pPr>
      <w:r>
        <w:rPr>
          <w:rStyle w:val="1_1682"/>
          <w:rFonts w:eastAsiaTheme="majorEastAsia"/>
          <w:sz w:val="28"/>
          <w:szCs w:val="24"/>
        </w:rPr>
        <w:t xml:space="preserve">понимание сущности алгоритмических предписаний и умение действо</w:t>
      </w:r>
      <w:r>
        <w:rPr>
          <w:rStyle w:val="1_1682"/>
          <w:rFonts w:eastAsiaTheme="majorEastAsia"/>
          <w:sz w:val="28"/>
          <w:szCs w:val="24"/>
        </w:rPr>
        <w:t xml:space="preserve">вать в соот</w:t>
      </w:r>
      <w:r>
        <w:rPr>
          <w:rStyle w:val="1_1682"/>
          <w:rFonts w:eastAsiaTheme="majorEastAsia"/>
          <w:sz w:val="28"/>
          <w:szCs w:val="24"/>
        </w:rPr>
        <w:t xml:space="preserve">ветствии с предложенным алго</w:t>
      </w:r>
      <w:r>
        <w:rPr>
          <w:rStyle w:val="1_1682"/>
          <w:rFonts w:eastAsiaTheme="majorEastAsia"/>
          <w:sz w:val="28"/>
          <w:szCs w:val="24"/>
        </w:rPr>
        <w:t xml:space="preserve">ритмом;</w:t>
      </w:r>
      <w:r>
        <w:rPr>
          <w:rStyle w:val="1_1682"/>
          <w:rFonts w:eastAsiaTheme="majorEastAsia"/>
          <w:sz w:val="28"/>
          <w:szCs w:val="24"/>
        </w:rPr>
      </w:r>
      <w:r>
        <w:rPr>
          <w:rStyle w:val="1_1682"/>
          <w:rFonts w:eastAsiaTheme="majorEastAsia"/>
          <w:sz w:val="28"/>
        </w:rPr>
      </w:r>
    </w:p>
    <w:p>
      <w:pPr>
        <w:pStyle w:val="1_1680"/>
        <w:numPr>
          <w:ilvl w:val="0"/>
          <w:numId w:val="82"/>
        </w:numPr>
        <w:ind w:firstLine="413"/>
        <w:spacing w:lineRule="auto" w:line="240" w:before="24"/>
        <w:widowControl/>
        <w:tabs>
          <w:tab w:val="left" w:pos="662" w:leader="none"/>
        </w:tabs>
        <w:rPr>
          <w:sz w:val="28"/>
        </w:rPr>
      </w:pPr>
      <w:r>
        <w:rPr>
          <w:rStyle w:val="1_1682"/>
          <w:rFonts w:eastAsiaTheme="majorEastAsia"/>
          <w:sz w:val="28"/>
          <w:szCs w:val="24"/>
        </w:rPr>
        <w:t xml:space="preserve">умение самостоятельно ставить цели, выбирать и созда</w:t>
      </w:r>
      <w:r>
        <w:rPr>
          <w:rStyle w:val="1_1682"/>
          <w:rFonts w:eastAsiaTheme="majorEastAsia"/>
          <w:sz w:val="28"/>
          <w:szCs w:val="24"/>
        </w:rPr>
        <w:t xml:space="preserve">вать алгоритмы для реше</w:t>
      </w:r>
      <w:r>
        <w:rPr>
          <w:rStyle w:val="1_1682"/>
          <w:rFonts w:eastAsiaTheme="majorEastAsia"/>
          <w:sz w:val="28"/>
          <w:szCs w:val="24"/>
        </w:rPr>
        <w:t xml:space="preserve">ния учебных математических проб</w:t>
      </w:r>
      <w:r>
        <w:rPr>
          <w:rStyle w:val="1_1682"/>
          <w:rFonts w:eastAsiaTheme="majorEastAsia"/>
          <w:sz w:val="28"/>
          <w:szCs w:val="24"/>
        </w:rPr>
        <w:t xml:space="preserve">лем;</w:t>
      </w:r>
      <w:r>
        <w:rPr>
          <w:rStyle w:val="1_1682"/>
          <w:rFonts w:eastAsiaTheme="majorEastAsia"/>
          <w:sz w:val="28"/>
          <w:szCs w:val="24"/>
        </w:rPr>
      </w:r>
      <w:r>
        <w:rPr>
          <w:rStyle w:val="1_1682"/>
          <w:rFonts w:eastAsiaTheme="majorEastAsia"/>
          <w:sz w:val="28"/>
        </w:rPr>
      </w:r>
    </w:p>
    <w:p>
      <w:pPr>
        <w:pStyle w:val="1_1680"/>
        <w:numPr>
          <w:ilvl w:val="0"/>
          <w:numId w:val="82"/>
        </w:numPr>
        <w:ind w:firstLine="413"/>
        <w:spacing w:lineRule="auto" w:line="240" w:before="19"/>
        <w:widowControl/>
        <w:tabs>
          <w:tab w:val="left" w:pos="662" w:leader="none"/>
        </w:tabs>
        <w:rPr>
          <w:sz w:val="28"/>
        </w:rPr>
      </w:pPr>
      <w:r>
        <w:rPr>
          <w:rStyle w:val="1_1682"/>
          <w:rFonts w:eastAsiaTheme="majorEastAsia"/>
          <w:sz w:val="28"/>
          <w:szCs w:val="24"/>
        </w:rPr>
        <w:t xml:space="preserve">умение планировать и осуществлять деятельность, на</w:t>
      </w:r>
      <w:r>
        <w:rPr>
          <w:rStyle w:val="1_1682"/>
          <w:rFonts w:eastAsiaTheme="majorEastAsia"/>
          <w:sz w:val="28"/>
          <w:szCs w:val="24"/>
        </w:rPr>
        <w:t xml:space="preserve">правленную на реше</w:t>
      </w:r>
      <w:r>
        <w:rPr>
          <w:rStyle w:val="1_1682"/>
          <w:rFonts w:eastAsiaTheme="majorEastAsia"/>
          <w:sz w:val="28"/>
          <w:szCs w:val="24"/>
        </w:rPr>
        <w:t xml:space="preserve">ние задач исследовательского характера;</w:t>
      </w:r>
      <w:r>
        <w:rPr>
          <w:rStyle w:val="1_1682"/>
          <w:rFonts w:eastAsiaTheme="majorEastAsia"/>
          <w:sz w:val="28"/>
          <w:szCs w:val="24"/>
        </w:rPr>
      </w:r>
      <w:r>
        <w:rPr>
          <w:rStyle w:val="1_1682"/>
          <w:rFonts w:eastAsiaTheme="majorEastAsia"/>
          <w:sz w:val="28"/>
        </w:rPr>
      </w:r>
    </w:p>
    <w:p>
      <w:pPr>
        <w:pStyle w:val="1_1679"/>
        <w:widowControl/>
        <w:tabs>
          <w:tab w:val="left" w:pos="648" w:leader="none"/>
        </w:tabs>
        <w:rPr>
          <w:sz w:val="28"/>
        </w:rPr>
      </w:pPr>
      <w:r>
        <w:rPr>
          <w:rStyle w:val="1_1682"/>
          <w:rFonts w:eastAsiaTheme="majorEastAsia"/>
          <w:b/>
          <w:sz w:val="28"/>
          <w:szCs w:val="24"/>
        </w:rPr>
        <w:t xml:space="preserve">Ш</w:t>
      </w:r>
      <w:r>
        <w:rPr>
          <w:rStyle w:val="1_1682"/>
          <w:rFonts w:eastAsiaTheme="majorEastAsia"/>
          <w:b/>
          <w:sz w:val="28"/>
          <w:szCs w:val="24"/>
          <w:lang w:val="en-US"/>
        </w:rPr>
        <w:t xml:space="preserve">    </w:t>
      </w:r>
      <w:r>
        <w:rPr>
          <w:rStyle w:val="1_1682"/>
          <w:rFonts w:eastAsiaTheme="majorEastAsia"/>
          <w:b/>
          <w:sz w:val="28"/>
          <w:szCs w:val="24"/>
        </w:rPr>
        <w:t xml:space="preserve"> </w:t>
      </w:r>
      <w:r>
        <w:rPr>
          <w:rStyle w:val="1_1681"/>
          <w:rFonts w:eastAsiaTheme="majorEastAsia"/>
          <w:b/>
          <w:sz w:val="28"/>
          <w:szCs w:val="24"/>
        </w:rPr>
        <w:t xml:space="preserve">В</w:t>
      </w:r>
      <w:r>
        <w:rPr>
          <w:rStyle w:val="1_1681"/>
          <w:rFonts w:eastAsiaTheme="majorEastAsia"/>
          <w:b/>
          <w:sz w:val="28"/>
          <w:szCs w:val="24"/>
        </w:rPr>
        <w:t xml:space="preserve"> предметном направлении:</w:t>
      </w:r>
      <w:r>
        <w:rPr>
          <w:rStyle w:val="1_1681"/>
          <w:rFonts w:eastAsiaTheme="majorEastAsia"/>
          <w:b/>
          <w:sz w:val="28"/>
          <w:szCs w:val="24"/>
        </w:rPr>
      </w:r>
      <w:r>
        <w:rPr>
          <w:rStyle w:val="1_1681"/>
          <w:rFonts w:eastAsiaTheme="majorEastAsia"/>
          <w:sz w:val="28"/>
        </w:rPr>
      </w:r>
    </w:p>
    <w:p>
      <w:pPr>
        <w:pStyle w:val="1010"/>
        <w:numPr>
          <w:ilvl w:val="0"/>
          <w:numId w:val="83"/>
        </w:numPr>
        <w:jc w:val="both"/>
        <w:spacing w:lineRule="auto" w:line="240" w:after="0"/>
        <w:rPr>
          <w:sz w:val="28"/>
        </w:rPr>
      </w:pPr>
      <w:r>
        <w:rPr>
          <w:rStyle w:val="1_1682"/>
          <w:rFonts w:eastAsiaTheme="majorEastAsia"/>
          <w:sz w:val="28"/>
          <w:szCs w:val="24"/>
        </w:rPr>
        <w:t xml:space="preserve">овладение базовым понятийным аппаратом по основ</w:t>
      </w:r>
      <w:r>
        <w:rPr>
          <w:rStyle w:val="1_1682"/>
          <w:rFonts w:eastAsiaTheme="majorEastAsia"/>
          <w:sz w:val="28"/>
          <w:szCs w:val="24"/>
        </w:rPr>
        <w:t xml:space="preserve">ным разделам содержа</w:t>
      </w:r>
      <w:r>
        <w:rPr>
          <w:rStyle w:val="1_1682"/>
          <w:rFonts w:eastAsiaTheme="majorEastAsia"/>
          <w:sz w:val="28"/>
          <w:szCs w:val="24"/>
        </w:rPr>
        <w:t xml:space="preserve">ния, представле</w:t>
      </w:r>
      <w:r>
        <w:rPr>
          <w:rStyle w:val="1_1682"/>
          <w:rFonts w:eastAsiaTheme="majorEastAsia"/>
          <w:sz w:val="28"/>
          <w:szCs w:val="24"/>
        </w:rPr>
        <w:t xml:space="preserve">ние об основных изуча</w:t>
      </w:r>
      <w:r>
        <w:rPr>
          <w:rStyle w:val="1_1682"/>
          <w:rFonts w:eastAsiaTheme="majorEastAsia"/>
          <w:sz w:val="28"/>
          <w:szCs w:val="24"/>
        </w:rPr>
        <w:t xml:space="preserve">емых понятиях (число, геометрическая фигура, уравне</w:t>
      </w:r>
      <w:r>
        <w:rPr>
          <w:rStyle w:val="1_1682"/>
          <w:rFonts w:eastAsiaTheme="majorEastAsia"/>
          <w:sz w:val="28"/>
          <w:szCs w:val="24"/>
        </w:rPr>
        <w:t xml:space="preserve">ние, функция, вероятность) как важнейших математических моде</w:t>
      </w:r>
      <w:r>
        <w:rPr>
          <w:rStyle w:val="1_1682"/>
          <w:rFonts w:eastAsiaTheme="majorEastAsia"/>
          <w:sz w:val="28"/>
          <w:szCs w:val="24"/>
        </w:rPr>
        <w:t xml:space="preserve">лях, позволяющих описы</w:t>
      </w:r>
      <w:r>
        <w:rPr>
          <w:rStyle w:val="1_1682"/>
          <w:rFonts w:eastAsiaTheme="majorEastAsia"/>
          <w:sz w:val="28"/>
          <w:szCs w:val="24"/>
        </w:rPr>
        <w:t xml:space="preserve">вать и изуч</w:t>
      </w:r>
      <w:r>
        <w:rPr>
          <w:rStyle w:val="1_1682"/>
          <w:rFonts w:eastAsiaTheme="majorEastAsia"/>
          <w:sz w:val="28"/>
          <w:szCs w:val="24"/>
        </w:rPr>
        <w:t xml:space="preserve">ать реальные процессы и явления;</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62" w:leader="none"/>
        </w:tabs>
        <w:rPr>
          <w:sz w:val="28"/>
        </w:rPr>
      </w:pPr>
      <w:r>
        <w:rPr>
          <w:rStyle w:val="1_1682"/>
          <w:rFonts w:eastAsiaTheme="majorEastAsia"/>
          <w:sz w:val="28"/>
          <w:szCs w:val="24"/>
        </w:rPr>
        <w:t xml:space="preserve">умение работать с математическим текстом (анализиро</w:t>
      </w:r>
      <w:r>
        <w:rPr>
          <w:rStyle w:val="1_1682"/>
          <w:rFonts w:eastAsiaTheme="majorEastAsia"/>
          <w:sz w:val="28"/>
          <w:szCs w:val="24"/>
        </w:rPr>
        <w:t xml:space="preserve">вать, извлекать необ</w:t>
      </w:r>
      <w:r>
        <w:rPr>
          <w:rStyle w:val="1_1682"/>
          <w:rFonts w:eastAsiaTheme="majorEastAsia"/>
          <w:sz w:val="28"/>
          <w:szCs w:val="24"/>
        </w:rPr>
        <w:t xml:space="preserve">ходи</w:t>
      </w:r>
      <w:r>
        <w:rPr>
          <w:rStyle w:val="1_1682"/>
          <w:rFonts w:eastAsiaTheme="majorEastAsia"/>
          <w:sz w:val="28"/>
          <w:szCs w:val="24"/>
        </w:rPr>
        <w:t xml:space="preserve">мую и</w:t>
      </w:r>
      <w:r>
        <w:rPr>
          <w:rStyle w:val="1_1682"/>
          <w:rFonts w:eastAsiaTheme="majorEastAsia"/>
          <w:sz w:val="28"/>
          <w:szCs w:val="24"/>
        </w:rPr>
        <w:t xml:space="preserve">н</w:t>
      </w:r>
      <w:r>
        <w:rPr>
          <w:rStyle w:val="1_1682"/>
          <w:rFonts w:eastAsiaTheme="majorEastAsia"/>
          <w:sz w:val="28"/>
          <w:szCs w:val="24"/>
        </w:rPr>
        <w:t xml:space="preserve">формацию), грамотно приме</w:t>
      </w:r>
      <w:r>
        <w:rPr>
          <w:rStyle w:val="1_1682"/>
          <w:rFonts w:eastAsiaTheme="majorEastAsia"/>
          <w:sz w:val="28"/>
          <w:szCs w:val="24"/>
        </w:rPr>
        <w:t xml:space="preserve">нять математическую терминоло</w:t>
      </w:r>
      <w:r>
        <w:rPr>
          <w:rStyle w:val="1_1682"/>
          <w:rFonts w:eastAsiaTheme="majorEastAsia"/>
          <w:sz w:val="28"/>
          <w:szCs w:val="24"/>
        </w:rPr>
        <w:t xml:space="preserve">гию и симво</w:t>
      </w:r>
      <w:r>
        <w:rPr>
          <w:rStyle w:val="1_1682"/>
          <w:rFonts w:eastAsiaTheme="majorEastAsia"/>
          <w:sz w:val="28"/>
          <w:szCs w:val="24"/>
        </w:rPr>
        <w:t xml:space="preserve">лику, использо</w:t>
      </w:r>
      <w:r>
        <w:rPr>
          <w:rStyle w:val="1_1682"/>
          <w:rFonts w:eastAsiaTheme="majorEastAsia"/>
          <w:sz w:val="28"/>
          <w:szCs w:val="24"/>
        </w:rPr>
        <w:t xml:space="preserve">вать различные языки математики;</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53" w:leader="none"/>
        </w:tabs>
        <w:rPr>
          <w:sz w:val="28"/>
        </w:rPr>
      </w:pPr>
      <w:r>
        <w:rPr>
          <w:rStyle w:val="1_1682"/>
          <w:rFonts w:eastAsiaTheme="majorEastAsia"/>
          <w:sz w:val="28"/>
          <w:szCs w:val="24"/>
        </w:rPr>
        <w:t xml:space="preserve">умение проводить классификации, логические обосно</w:t>
      </w:r>
      <w:r>
        <w:rPr>
          <w:rStyle w:val="1_1682"/>
          <w:rFonts w:eastAsiaTheme="majorEastAsia"/>
          <w:sz w:val="28"/>
          <w:szCs w:val="24"/>
        </w:rPr>
        <w:t xml:space="preserve">вания, доказатель</w:t>
      </w:r>
      <w:r>
        <w:rPr>
          <w:rStyle w:val="1_1682"/>
          <w:rFonts w:eastAsiaTheme="majorEastAsia"/>
          <w:sz w:val="28"/>
          <w:szCs w:val="24"/>
        </w:rPr>
        <w:t xml:space="preserve">ства математиче</w:t>
      </w:r>
      <w:r>
        <w:rPr>
          <w:rStyle w:val="1_1682"/>
          <w:rFonts w:eastAsiaTheme="majorEastAsia"/>
          <w:sz w:val="28"/>
          <w:szCs w:val="24"/>
        </w:rPr>
        <w:t xml:space="preserve">ских утверждений;</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53" w:leader="none"/>
        </w:tabs>
        <w:rPr>
          <w:sz w:val="28"/>
        </w:rPr>
      </w:pPr>
      <w:r>
        <w:rPr>
          <w:rStyle w:val="1_1682"/>
          <w:rFonts w:eastAsiaTheme="majorEastAsia"/>
          <w:sz w:val="28"/>
          <w:szCs w:val="24"/>
        </w:rPr>
        <w:t xml:space="preserve">умение распознавать виды математических утверждений (аксиомы, опреде</w:t>
      </w:r>
      <w:r>
        <w:rPr>
          <w:rStyle w:val="1_1682"/>
          <w:rFonts w:eastAsiaTheme="majorEastAsia"/>
          <w:sz w:val="28"/>
          <w:szCs w:val="24"/>
        </w:rPr>
        <w:t xml:space="preserve">ления, тео</w:t>
      </w:r>
      <w:r>
        <w:rPr>
          <w:rStyle w:val="1_1682"/>
          <w:rFonts w:eastAsiaTheme="majorEastAsia"/>
          <w:sz w:val="28"/>
          <w:szCs w:val="24"/>
        </w:rPr>
        <w:t xml:space="preserve">ремы и др.), прямые и обратные теоремы;</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53" w:leader="none"/>
        </w:tabs>
        <w:rPr>
          <w:sz w:val="28"/>
        </w:rPr>
      </w:pPr>
      <w:r>
        <w:rPr>
          <w:rStyle w:val="1_1682"/>
          <w:rFonts w:eastAsiaTheme="majorEastAsia"/>
          <w:sz w:val="28"/>
          <w:szCs w:val="24"/>
        </w:rPr>
        <w:t xml:space="preserve">развитие представлений о числе и числовых системах от натуральных до действитель</w:t>
      </w:r>
      <w:r>
        <w:rPr>
          <w:rStyle w:val="1_1682"/>
          <w:rFonts w:eastAsiaTheme="majorEastAsia"/>
          <w:sz w:val="28"/>
          <w:szCs w:val="24"/>
        </w:rPr>
        <w:t xml:space="preserve">ных чисел, овладение навыка</w:t>
      </w:r>
      <w:r>
        <w:rPr>
          <w:rStyle w:val="1_1682"/>
          <w:rFonts w:eastAsiaTheme="majorEastAsia"/>
          <w:sz w:val="28"/>
          <w:szCs w:val="24"/>
        </w:rPr>
        <w:t xml:space="preserve">ми  устных, письменных, инструмен</w:t>
      </w:r>
      <w:r>
        <w:rPr>
          <w:rStyle w:val="1_1682"/>
          <w:rFonts w:eastAsiaTheme="majorEastAsia"/>
          <w:sz w:val="28"/>
          <w:szCs w:val="24"/>
        </w:rPr>
        <w:t xml:space="preserve">тальных вычисле</w:t>
      </w:r>
      <w:r>
        <w:rPr>
          <w:rStyle w:val="1_1682"/>
          <w:rFonts w:eastAsiaTheme="majorEastAsia"/>
          <w:sz w:val="28"/>
          <w:szCs w:val="24"/>
        </w:rPr>
        <w:t xml:space="preserve">ний;</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53" w:leader="none"/>
        </w:tabs>
        <w:rPr>
          <w:sz w:val="28"/>
        </w:rPr>
      </w:pPr>
      <w:r>
        <w:rPr>
          <w:rStyle w:val="1_1682"/>
          <w:rFonts w:eastAsiaTheme="majorEastAsia"/>
          <w:sz w:val="28"/>
          <w:szCs w:val="24"/>
        </w:rPr>
        <w:t xml:space="preserve">овладение символьным языком алгебры, приемами вы</w:t>
      </w:r>
      <w:r>
        <w:rPr>
          <w:rStyle w:val="1_1682"/>
          <w:rFonts w:eastAsiaTheme="majorEastAsia"/>
          <w:sz w:val="28"/>
          <w:szCs w:val="24"/>
        </w:rPr>
        <w:t xml:space="preserve">полнения тождествен</w:t>
      </w:r>
      <w:r>
        <w:rPr>
          <w:rStyle w:val="1_1682"/>
          <w:rFonts w:eastAsiaTheme="majorEastAsia"/>
          <w:sz w:val="28"/>
          <w:szCs w:val="24"/>
        </w:rPr>
        <w:t xml:space="preserve">ных преобра</w:t>
      </w:r>
      <w:r>
        <w:rPr>
          <w:rStyle w:val="1_1682"/>
          <w:rFonts w:eastAsiaTheme="majorEastAsia"/>
          <w:sz w:val="28"/>
          <w:szCs w:val="24"/>
        </w:rPr>
        <w:t xml:space="preserve">зований рациональных вы</w:t>
      </w:r>
      <w:r>
        <w:rPr>
          <w:rStyle w:val="1_1682"/>
          <w:rFonts w:eastAsiaTheme="majorEastAsia"/>
          <w:sz w:val="28"/>
          <w:szCs w:val="24"/>
        </w:rPr>
        <w:t xml:space="preserve">ражений, решения уравне</w:t>
      </w:r>
      <w:r>
        <w:rPr>
          <w:rStyle w:val="1_1682"/>
          <w:rFonts w:eastAsiaTheme="majorEastAsia"/>
          <w:sz w:val="28"/>
          <w:szCs w:val="24"/>
        </w:rPr>
        <w:t xml:space="preserve">ний, систем уравнений, нера</w:t>
      </w:r>
      <w:r>
        <w:rPr>
          <w:rStyle w:val="1_1682"/>
          <w:rFonts w:eastAsiaTheme="majorEastAsia"/>
          <w:sz w:val="28"/>
          <w:szCs w:val="24"/>
        </w:rPr>
        <w:t xml:space="preserve">венств и систем неравенств, умение использо</w:t>
      </w:r>
      <w:r>
        <w:rPr>
          <w:rStyle w:val="1_1682"/>
          <w:rFonts w:eastAsiaTheme="majorEastAsia"/>
          <w:sz w:val="28"/>
          <w:szCs w:val="24"/>
        </w:rPr>
        <w:t xml:space="preserve">вать идею координат на плоскости для интерпре</w:t>
      </w:r>
      <w:r>
        <w:rPr>
          <w:rStyle w:val="1_1682"/>
          <w:rFonts w:eastAsiaTheme="majorEastAsia"/>
          <w:sz w:val="28"/>
          <w:szCs w:val="24"/>
        </w:rPr>
        <w:t xml:space="preserve">тации уравнений, нера</w:t>
      </w:r>
      <w:r>
        <w:rPr>
          <w:rStyle w:val="1_1682"/>
          <w:rFonts w:eastAsiaTheme="majorEastAsia"/>
          <w:sz w:val="28"/>
          <w:szCs w:val="24"/>
        </w:rPr>
        <w:t xml:space="preserve">венств, систем, умение применять алгебраические преобразова</w:t>
      </w:r>
      <w:r>
        <w:rPr>
          <w:rStyle w:val="1_1682"/>
          <w:rFonts w:eastAsiaTheme="majorEastAsia"/>
          <w:sz w:val="28"/>
          <w:szCs w:val="24"/>
        </w:rPr>
        <w:t xml:space="preserve">ния, аппарат уравнений и неравен</w:t>
      </w:r>
      <w:r>
        <w:rPr>
          <w:rStyle w:val="1_1682"/>
          <w:rFonts w:eastAsiaTheme="majorEastAsia"/>
          <w:sz w:val="28"/>
          <w:szCs w:val="24"/>
        </w:rPr>
        <w:t xml:space="preserve">ств дл</w:t>
      </w:r>
      <w:r>
        <w:rPr>
          <w:rStyle w:val="1_1682"/>
          <w:rFonts w:eastAsiaTheme="majorEastAsia"/>
          <w:sz w:val="28"/>
          <w:szCs w:val="24"/>
        </w:rPr>
        <w:t xml:space="preserve">я решения задач из различных разде</w:t>
      </w:r>
      <w:r>
        <w:rPr>
          <w:rStyle w:val="1_1682"/>
          <w:rFonts w:eastAsiaTheme="majorEastAsia"/>
          <w:sz w:val="28"/>
          <w:szCs w:val="24"/>
        </w:rPr>
        <w:t xml:space="preserve">лов курса;</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53" w:leader="none"/>
        </w:tabs>
        <w:rPr>
          <w:sz w:val="28"/>
        </w:rPr>
      </w:pPr>
      <w:r>
        <w:rPr>
          <w:rStyle w:val="1_1682"/>
          <w:rFonts w:eastAsiaTheme="majorEastAsia"/>
          <w:sz w:val="28"/>
          <w:szCs w:val="24"/>
        </w:rPr>
        <w:t xml:space="preserve">овладение системой функциональных понятий, функ</w:t>
      </w:r>
      <w:r>
        <w:rPr>
          <w:rStyle w:val="1_1682"/>
          <w:rFonts w:eastAsiaTheme="majorEastAsia"/>
          <w:sz w:val="28"/>
          <w:szCs w:val="24"/>
        </w:rPr>
        <w:t xml:space="preserve">циональным язы</w:t>
      </w:r>
      <w:r>
        <w:rPr>
          <w:rStyle w:val="1_1682"/>
          <w:rFonts w:eastAsiaTheme="majorEastAsia"/>
          <w:sz w:val="28"/>
          <w:szCs w:val="24"/>
        </w:rPr>
        <w:t xml:space="preserve">ком и символи</w:t>
      </w:r>
      <w:r>
        <w:rPr>
          <w:rStyle w:val="1_1682"/>
          <w:rFonts w:eastAsiaTheme="majorEastAsia"/>
          <w:sz w:val="28"/>
          <w:szCs w:val="24"/>
        </w:rPr>
        <w:t xml:space="preserve">кой, умение на основе функ</w:t>
      </w:r>
      <w:r>
        <w:rPr>
          <w:rStyle w:val="1_1682"/>
          <w:rFonts w:eastAsiaTheme="majorEastAsia"/>
          <w:sz w:val="28"/>
          <w:szCs w:val="24"/>
        </w:rPr>
        <w:t xml:space="preserve">ционально-графических представле</w:t>
      </w:r>
      <w:r>
        <w:rPr>
          <w:rStyle w:val="1_1682"/>
          <w:rFonts w:eastAsiaTheme="majorEastAsia"/>
          <w:sz w:val="28"/>
          <w:szCs w:val="24"/>
        </w:rPr>
        <w:t xml:space="preserve">ний описывать и анализи</w:t>
      </w:r>
      <w:r>
        <w:rPr>
          <w:rStyle w:val="1_1682"/>
          <w:rFonts w:eastAsiaTheme="majorEastAsia"/>
          <w:sz w:val="28"/>
          <w:szCs w:val="24"/>
        </w:rPr>
        <w:t xml:space="preserve">ровать реальные зависимости;</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53" w:leader="none"/>
        </w:tabs>
        <w:rPr>
          <w:sz w:val="28"/>
        </w:rPr>
      </w:pPr>
      <w:r>
        <w:rPr>
          <w:rStyle w:val="1_1682"/>
          <w:rFonts w:eastAsiaTheme="majorEastAsia"/>
          <w:sz w:val="28"/>
          <w:szCs w:val="24"/>
        </w:rPr>
        <w:t xml:space="preserve">овладение основными способами представления и ана</w:t>
      </w:r>
      <w:r>
        <w:rPr>
          <w:rStyle w:val="1_1682"/>
          <w:rFonts w:eastAsiaTheme="majorEastAsia"/>
          <w:sz w:val="28"/>
          <w:szCs w:val="24"/>
        </w:rPr>
        <w:t xml:space="preserve">лиза статистиче</w:t>
      </w:r>
      <w:r>
        <w:rPr>
          <w:rStyle w:val="1_1682"/>
          <w:rFonts w:eastAsiaTheme="majorEastAsia"/>
          <w:sz w:val="28"/>
          <w:szCs w:val="24"/>
        </w:rPr>
        <w:t xml:space="preserve">ских данных; нали</w:t>
      </w:r>
      <w:r>
        <w:rPr>
          <w:rStyle w:val="1_1682"/>
          <w:rFonts w:eastAsiaTheme="majorEastAsia"/>
          <w:sz w:val="28"/>
          <w:szCs w:val="24"/>
        </w:rPr>
        <w:t xml:space="preserve">чие представлений о стати</w:t>
      </w:r>
      <w:r>
        <w:rPr>
          <w:rStyle w:val="1_1682"/>
          <w:rFonts w:eastAsiaTheme="majorEastAsia"/>
          <w:sz w:val="28"/>
          <w:szCs w:val="24"/>
        </w:rPr>
        <w:t xml:space="preserve">стических закономерностях в реальном мире и о различных способах их изучения, о вероятностных моде</w:t>
      </w:r>
      <w:r>
        <w:rPr>
          <w:rStyle w:val="1_1682"/>
          <w:rFonts w:eastAsiaTheme="majorEastAsia"/>
          <w:sz w:val="28"/>
          <w:szCs w:val="24"/>
        </w:rPr>
        <w:t xml:space="preserve">лях;</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53" w:leader="none"/>
        </w:tabs>
        <w:rPr>
          <w:sz w:val="28"/>
        </w:rPr>
      </w:pPr>
      <w:r>
        <w:rPr>
          <w:rStyle w:val="1_1682"/>
          <w:rFonts w:eastAsiaTheme="majorEastAsia"/>
          <w:sz w:val="28"/>
          <w:szCs w:val="24"/>
        </w:rPr>
        <w:t xml:space="preserve">овладение геометрическим языком, умение использо</w:t>
      </w:r>
      <w:r>
        <w:rPr>
          <w:rStyle w:val="1_1682"/>
          <w:rFonts w:eastAsiaTheme="majorEastAsia"/>
          <w:sz w:val="28"/>
          <w:szCs w:val="24"/>
        </w:rPr>
        <w:t xml:space="preserve">вать его для описа</w:t>
      </w:r>
      <w:r>
        <w:rPr>
          <w:rStyle w:val="1_1682"/>
          <w:rFonts w:eastAsiaTheme="majorEastAsia"/>
          <w:sz w:val="28"/>
          <w:szCs w:val="24"/>
        </w:rPr>
        <w:t xml:space="preserve">ния предме</w:t>
      </w:r>
      <w:r>
        <w:rPr>
          <w:rStyle w:val="1_1682"/>
          <w:rFonts w:eastAsiaTheme="majorEastAsia"/>
          <w:sz w:val="28"/>
          <w:szCs w:val="24"/>
        </w:rPr>
        <w:t xml:space="preserve">тов окр</w:t>
      </w:r>
      <w:r>
        <w:rPr>
          <w:rStyle w:val="1_1682"/>
          <w:rFonts w:eastAsiaTheme="majorEastAsia"/>
          <w:sz w:val="28"/>
          <w:szCs w:val="24"/>
        </w:rPr>
        <w:t xml:space="preserve">у</w:t>
      </w:r>
      <w:r>
        <w:rPr>
          <w:rStyle w:val="1_1682"/>
          <w:rFonts w:eastAsiaTheme="majorEastAsia"/>
          <w:sz w:val="28"/>
          <w:szCs w:val="24"/>
        </w:rPr>
        <w:t xml:space="preserve">жающего мира, разви</w:t>
      </w:r>
      <w:r>
        <w:rPr>
          <w:rStyle w:val="1_1682"/>
          <w:rFonts w:eastAsiaTheme="majorEastAsia"/>
          <w:sz w:val="28"/>
          <w:szCs w:val="24"/>
        </w:rPr>
        <w:t xml:space="preserve">тие пространственных представле</w:t>
      </w:r>
      <w:r>
        <w:rPr>
          <w:rStyle w:val="1_1682"/>
          <w:rFonts w:eastAsiaTheme="majorEastAsia"/>
          <w:sz w:val="28"/>
          <w:szCs w:val="24"/>
        </w:rPr>
        <w:t xml:space="preserve">ний и изобразительных уме</w:t>
      </w:r>
      <w:r>
        <w:rPr>
          <w:rStyle w:val="1_1682"/>
          <w:rFonts w:eastAsiaTheme="majorEastAsia"/>
          <w:sz w:val="28"/>
          <w:szCs w:val="24"/>
        </w:rPr>
        <w:t xml:space="preserve">ний, приобретение навыков геометрических построе</w:t>
      </w:r>
      <w:r>
        <w:rPr>
          <w:rStyle w:val="1_1682"/>
          <w:rFonts w:eastAsiaTheme="majorEastAsia"/>
          <w:sz w:val="28"/>
          <w:szCs w:val="24"/>
        </w:rPr>
        <w:t xml:space="preserve">ний;</w:t>
      </w:r>
      <w:r>
        <w:rPr>
          <w:rStyle w:val="1_1682"/>
          <w:rFonts w:eastAsiaTheme="majorEastAsia"/>
          <w:sz w:val="28"/>
          <w:szCs w:val="24"/>
        </w:rPr>
      </w:r>
      <w:r>
        <w:rPr>
          <w:rStyle w:val="1_1682"/>
          <w:rFonts w:eastAsiaTheme="majorEastAsia"/>
          <w:sz w:val="28"/>
        </w:rPr>
      </w:r>
    </w:p>
    <w:p>
      <w:pPr>
        <w:pStyle w:val="1010"/>
        <w:numPr>
          <w:ilvl w:val="0"/>
          <w:numId w:val="83"/>
        </w:numPr>
        <w:spacing w:lineRule="auto" w:line="240" w:after="0"/>
        <w:rPr>
          <w:sz w:val="28"/>
        </w:rPr>
      </w:pPr>
      <w:r>
        <w:rPr>
          <w:rStyle w:val="1_1682"/>
          <w:rFonts w:eastAsiaTheme="majorEastAsia"/>
          <w:sz w:val="28"/>
          <w:szCs w:val="24"/>
        </w:rPr>
        <w:t xml:space="preserve">усвоение систематических знаний о плоских фигурах и их свойствах, а также на нагляд</w:t>
      </w:r>
      <w:r>
        <w:rPr>
          <w:rStyle w:val="1_1682"/>
          <w:rFonts w:eastAsiaTheme="majorEastAsia"/>
          <w:sz w:val="28"/>
          <w:szCs w:val="24"/>
        </w:rPr>
        <w:t xml:space="preserve">ном уровне — о простейших пространственных телах, умение приме</w:t>
      </w:r>
      <w:r>
        <w:rPr>
          <w:rStyle w:val="1_1682"/>
          <w:rFonts w:eastAsiaTheme="majorEastAsia"/>
          <w:sz w:val="28"/>
          <w:szCs w:val="24"/>
        </w:rPr>
        <w:t xml:space="preserve">нять систематические зн</w:t>
      </w:r>
      <w:r>
        <w:rPr>
          <w:rStyle w:val="1_1682"/>
          <w:rFonts w:eastAsiaTheme="majorEastAsia"/>
          <w:sz w:val="28"/>
          <w:szCs w:val="24"/>
        </w:rPr>
        <w:t xml:space="preserve">а</w:t>
      </w:r>
      <w:r>
        <w:rPr>
          <w:rStyle w:val="1_1682"/>
          <w:rFonts w:eastAsiaTheme="majorEastAsia"/>
          <w:sz w:val="28"/>
          <w:szCs w:val="24"/>
        </w:rPr>
        <w:t xml:space="preserve">ния о них для решения геометрических и практи</w:t>
      </w:r>
      <w:r>
        <w:rPr>
          <w:rStyle w:val="1_1682"/>
          <w:rFonts w:eastAsiaTheme="majorEastAsia"/>
          <w:sz w:val="28"/>
          <w:szCs w:val="24"/>
        </w:rPr>
        <w:t xml:space="preserve">ческих задач</w:t>
      </w:r>
      <w:r>
        <w:rPr>
          <w:rStyle w:val="1_1682"/>
          <w:rFonts w:eastAsiaTheme="majorEastAsia"/>
          <w:sz w:val="28"/>
          <w:szCs w:val="24"/>
        </w:rPr>
        <w:t xml:space="preserve">;</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53" w:leader="none"/>
        </w:tabs>
        <w:rPr>
          <w:sz w:val="28"/>
        </w:rPr>
      </w:pPr>
      <w:r>
        <w:rPr>
          <w:rStyle w:val="1_1682"/>
          <w:rFonts w:eastAsiaTheme="majorEastAsia"/>
          <w:sz w:val="28"/>
          <w:szCs w:val="24"/>
        </w:rPr>
        <w:t xml:space="preserve">умения измерять длины отрезков, величины углов, ис</w:t>
      </w:r>
      <w:r>
        <w:rPr>
          <w:rStyle w:val="1_1682"/>
          <w:rFonts w:eastAsiaTheme="majorEastAsia"/>
          <w:sz w:val="28"/>
          <w:szCs w:val="24"/>
        </w:rPr>
        <w:t xml:space="preserve">пользовать фор</w:t>
      </w:r>
      <w:r>
        <w:rPr>
          <w:rStyle w:val="1_1682"/>
          <w:rFonts w:eastAsiaTheme="majorEastAsia"/>
          <w:sz w:val="28"/>
          <w:szCs w:val="24"/>
        </w:rPr>
        <w:t xml:space="preserve">мулы для нахожде</w:t>
      </w:r>
      <w:r>
        <w:rPr>
          <w:rStyle w:val="1_1682"/>
          <w:rFonts w:eastAsiaTheme="majorEastAsia"/>
          <w:sz w:val="28"/>
          <w:szCs w:val="24"/>
        </w:rPr>
        <w:t xml:space="preserve">ния периметров, площадей и объемов геометрических фи</w:t>
      </w:r>
      <w:r>
        <w:rPr>
          <w:rStyle w:val="1_1682"/>
          <w:rFonts w:eastAsiaTheme="majorEastAsia"/>
          <w:sz w:val="28"/>
          <w:szCs w:val="24"/>
        </w:rPr>
        <w:t xml:space="preserve">гур;</w:t>
      </w:r>
      <w:r>
        <w:rPr>
          <w:rStyle w:val="1_1682"/>
          <w:rFonts w:eastAsiaTheme="majorEastAsia"/>
          <w:sz w:val="28"/>
          <w:szCs w:val="24"/>
        </w:rPr>
      </w:r>
      <w:r>
        <w:rPr>
          <w:rStyle w:val="1_1682"/>
          <w:rFonts w:eastAsiaTheme="majorEastAsia"/>
          <w:sz w:val="28"/>
        </w:rPr>
      </w:r>
    </w:p>
    <w:p>
      <w:pPr>
        <w:pStyle w:val="1_1680"/>
        <w:numPr>
          <w:ilvl w:val="0"/>
          <w:numId w:val="83"/>
        </w:numPr>
        <w:spacing w:lineRule="auto" w:line="240"/>
        <w:widowControl/>
        <w:tabs>
          <w:tab w:val="left" w:pos="653" w:leader="none"/>
        </w:tabs>
        <w:rPr>
          <w:sz w:val="28"/>
        </w:rPr>
      </w:pPr>
      <w:r>
        <w:rPr>
          <w:rStyle w:val="1_1682"/>
          <w:rFonts w:eastAsiaTheme="majorEastAsia"/>
          <w:sz w:val="28"/>
          <w:szCs w:val="24"/>
        </w:rPr>
        <w:t xml:space="preserve">умение применять изученные понятия, результаты, ме</w:t>
      </w:r>
      <w:r>
        <w:rPr>
          <w:rStyle w:val="1_1682"/>
          <w:rFonts w:eastAsiaTheme="majorEastAsia"/>
          <w:sz w:val="28"/>
          <w:szCs w:val="24"/>
        </w:rPr>
        <w:t xml:space="preserve">тоды для решения задач практиче</w:t>
      </w:r>
      <w:r>
        <w:rPr>
          <w:rStyle w:val="1_1682"/>
          <w:rFonts w:eastAsiaTheme="majorEastAsia"/>
          <w:sz w:val="28"/>
          <w:szCs w:val="24"/>
        </w:rPr>
        <w:t xml:space="preserve">ского характера и задач из смежных дисциплин с использова</w:t>
      </w:r>
      <w:r>
        <w:rPr>
          <w:rStyle w:val="1_1682"/>
          <w:rFonts w:eastAsiaTheme="majorEastAsia"/>
          <w:sz w:val="28"/>
          <w:szCs w:val="24"/>
        </w:rPr>
        <w:t xml:space="preserve">нием при необходимо</w:t>
      </w:r>
      <w:r>
        <w:rPr>
          <w:rStyle w:val="1_1682"/>
          <w:rFonts w:eastAsiaTheme="majorEastAsia"/>
          <w:sz w:val="28"/>
          <w:szCs w:val="24"/>
        </w:rPr>
        <w:t xml:space="preserve">сти справочных материалов, калькулятора, компью</w:t>
      </w:r>
      <w:r>
        <w:rPr>
          <w:rStyle w:val="1_1682"/>
          <w:rFonts w:eastAsiaTheme="majorEastAsia"/>
          <w:sz w:val="28"/>
          <w:szCs w:val="24"/>
        </w:rPr>
        <w:t xml:space="preserve">тера.</w:t>
      </w:r>
      <w:r>
        <w:rPr>
          <w:rStyle w:val="1_1682"/>
          <w:rFonts w:eastAsiaTheme="majorEastAsia"/>
          <w:sz w:val="28"/>
          <w:szCs w:val="24"/>
        </w:rPr>
      </w:r>
      <w:r>
        <w:rPr>
          <w:rStyle w:val="1_1682"/>
          <w:rFonts w:eastAsiaTheme="majorEastAsia"/>
          <w:sz w:val="28"/>
        </w:rPr>
      </w:r>
    </w:p>
    <w:p>
      <w:pPr>
        <w:jc w:val="center"/>
        <w:spacing w:lineRule="auto" w:line="240"/>
        <w:rPr>
          <w:rFonts w:ascii="Times New Roman" w:hAnsi="Times New Roman" w:cs="Times New Roman"/>
        </w:rPr>
      </w:pPr>
      <w:r>
        <w:rPr>
          <w:rFonts w:ascii="Times New Roman" w:hAnsi="Times New Roman" w:cs="Times New Roman" w:eastAsiaTheme="majorEastAsia"/>
          <w:b/>
          <w:bCs/>
          <w:sz w:val="28"/>
          <w:szCs w:val="28"/>
        </w:rPr>
      </w:r>
      <w:r>
        <w:rPr>
          <w:rFonts w:ascii="Times New Roman" w:hAnsi="Times New Roman" w:cs="Times New Roman" w:eastAsiaTheme="majorEastAsia"/>
          <w:b/>
          <w:bCs/>
          <w:sz w:val="28"/>
          <w:szCs w:val="28"/>
        </w:rPr>
      </w:r>
      <w:r>
        <w:rPr>
          <w:rFonts w:eastAsiaTheme="majorEastAsia"/>
          <w:sz w:val="28"/>
        </w:rPr>
      </w:r>
    </w:p>
    <w:p>
      <w:pPr>
        <w:jc w:val="center"/>
        <w:spacing w:lineRule="auto" w:line="240"/>
        <w:rPr>
          <w:rFonts w:ascii="Times New Roman" w:hAnsi="Times New Roman" w:cs="Times New Roman"/>
        </w:rPr>
      </w:pPr>
      <w:r>
        <w:rPr>
          <w:rFonts w:ascii="Times New Roman" w:hAnsi="Times New Roman" w:cs="Times New Roman" w:eastAsiaTheme="majorEastAsia"/>
          <w:b/>
          <w:bCs/>
          <w:sz w:val="28"/>
          <w:szCs w:val="28"/>
        </w:rPr>
        <w:t xml:space="preserve">Планируемые результаты изучения учебного предме</w:t>
      </w:r>
      <w:r>
        <w:rPr>
          <w:rFonts w:ascii="Times New Roman" w:hAnsi="Times New Roman" w:cs="Times New Roman" w:eastAsiaTheme="majorEastAsia"/>
          <w:b/>
          <w:bCs/>
          <w:sz w:val="28"/>
          <w:szCs w:val="28"/>
        </w:rPr>
        <w:t xml:space="preserve">та, курса</w:t>
      </w:r>
      <w:r>
        <w:rPr>
          <w:rFonts w:ascii="Times New Roman" w:hAnsi="Times New Roman" w:cs="Times New Roman" w:eastAsiaTheme="majorEastAsia"/>
          <w:b/>
          <w:bCs/>
          <w:sz w:val="28"/>
          <w:szCs w:val="28"/>
        </w:rPr>
      </w:r>
      <w:r>
        <w:rPr>
          <w:rFonts w:eastAsiaTheme="majorEastAsia"/>
          <w:sz w:val="28"/>
        </w:rPr>
      </w:r>
    </w:p>
    <w:p>
      <w:pPr>
        <w:jc w:val="both"/>
        <w:spacing w:lineRule="auto" w:line="360" w:after="0"/>
        <w:rPr>
          <w:rFonts w:ascii="Times New Roman" w:hAnsi="Times New Roman" w:cs="Times New Roman"/>
          <w:sz w:val="28"/>
        </w:rPr>
        <w:outlineLvl w:val="0"/>
      </w:pPr>
      <w:r>
        <w:rPr>
          <w:rFonts w:ascii="Times New Roman" w:hAnsi="Times New Roman" w:cs="Times New Roman" w:eastAsiaTheme="majorEastAsia"/>
          <w:b/>
          <w:sz w:val="28"/>
          <w:szCs w:val="24"/>
        </w:rPr>
        <w:t xml:space="preserve">Натуральные числа. Дроби. Рациональные числа</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outlineLvl w:val="0"/>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b/>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понимать особенности десятичной системы счисления;</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оперировать понятиями, связанными с делимостью натуральных чисел;</w:t>
      </w:r>
      <w:r>
        <w:rPr>
          <w:rFonts w:ascii="Times New Roman" w:hAnsi="Times New Roman" w:cs="Times New Roman" w:eastAsiaTheme="majorEastAsia"/>
          <w:b/>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выражать числа в эквивалентных формах, выбирая наиболее </w:t>
      </w:r>
      <w:r>
        <w:rPr>
          <w:rFonts w:ascii="Times New Roman" w:hAnsi="Times New Roman" w:cs="Times New Roman" w:eastAsiaTheme="majorEastAsia"/>
          <w:sz w:val="28"/>
          <w:szCs w:val="24"/>
        </w:rPr>
        <w:t xml:space="preserve">подходя</w:t>
      </w:r>
      <w:r>
        <w:rPr>
          <w:rFonts w:ascii="Times New Roman" w:hAnsi="Times New Roman" w:cs="Times New Roman" w:eastAsiaTheme="majorEastAsia"/>
          <w:sz w:val="28"/>
          <w:szCs w:val="24"/>
        </w:rPr>
        <w:t xml:space="preserve">щую</w:t>
      </w:r>
      <w:r>
        <w:rPr>
          <w:rFonts w:ascii="Times New Roman" w:hAnsi="Times New Roman" w:cs="Times New Roman" w:eastAsiaTheme="majorEastAsia"/>
          <w:sz w:val="28"/>
          <w:szCs w:val="24"/>
        </w:rPr>
        <w:t xml:space="preserve"> в зависимо</w:t>
      </w:r>
      <w:r>
        <w:rPr>
          <w:rFonts w:ascii="Times New Roman" w:hAnsi="Times New Roman" w:cs="Times New Roman" w:eastAsiaTheme="majorEastAsia"/>
          <w:sz w:val="28"/>
          <w:szCs w:val="24"/>
        </w:rPr>
        <w:t xml:space="preserve">сти от конкретной ситуации;</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сравнивать и упорядочивать рациональные числа;</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выполнять вычисления с рациональными числами, сочетая устные и пись</w:t>
      </w:r>
      <w:r>
        <w:rPr>
          <w:rFonts w:ascii="Times New Roman" w:hAnsi="Times New Roman" w:cs="Times New Roman" w:eastAsiaTheme="majorEastAsia"/>
          <w:sz w:val="28"/>
          <w:szCs w:val="24"/>
        </w:rPr>
        <w:t xml:space="preserve">менные приёмы вычислений, применение калькулятора;</w:t>
      </w:r>
      <w:r>
        <w:rPr>
          <w:rFonts w:ascii="Times New Roman" w:hAnsi="Times New Roman" w:cs="Times New Roman" w:eastAsiaTheme="majorEastAsia"/>
          <w:sz w:val="28"/>
          <w:szCs w:val="24"/>
        </w:rPr>
      </w:r>
      <w:r>
        <w:rPr>
          <w:rFonts w:eastAsiaTheme="majorEastAsia"/>
          <w:sz w:val="28"/>
        </w:rPr>
      </w:r>
    </w:p>
    <w:p>
      <w:pPr>
        <w:pStyle w:val="1042"/>
        <w:rPr>
          <w:rFonts w:ascii="Times New Roman" w:hAnsi="Times New Roman"/>
          <w:sz w:val="28"/>
        </w:rPr>
      </w:pPr>
      <w:r>
        <w:rPr>
          <w:rFonts w:ascii="Times New Roman" w:hAnsi="Times New Roman" w:eastAsiaTheme="majorEastAsia"/>
          <w:sz w:val="28"/>
          <w:szCs w:val="24"/>
        </w:rPr>
        <w:t xml:space="preserve">       </w:t>
      </w:r>
      <w:r>
        <w:rPr>
          <w:rFonts w:ascii="Times New Roman" w:hAnsi="Times New Roman" w:eastAsiaTheme="majorEastAsia"/>
          <w:sz w:val="28"/>
          <w:szCs w:val="24"/>
        </w:rPr>
        <w:t xml:space="preserve">• использовать понятия и умения, связанные с пропорциональностью вели</w:t>
      </w:r>
      <w:r>
        <w:rPr>
          <w:rFonts w:ascii="Times New Roman" w:hAnsi="Times New Roman" w:eastAsiaTheme="majorEastAsia"/>
          <w:sz w:val="28"/>
          <w:szCs w:val="24"/>
        </w:rPr>
        <w:t xml:space="preserve">чин, процен</w:t>
      </w:r>
      <w:r>
        <w:rPr>
          <w:rFonts w:ascii="Times New Roman" w:hAnsi="Times New Roman" w:eastAsiaTheme="majorEastAsia"/>
          <w:sz w:val="28"/>
          <w:szCs w:val="24"/>
        </w:rPr>
        <w:t xml:space="preserve">тами, в ходе решения математических</w:t>
      </w:r>
      <w:r>
        <w:rPr>
          <w:rFonts w:ascii="Times New Roman" w:hAnsi="Times New Roman" w:eastAsiaTheme="majorEastAsia"/>
          <w:b/>
          <w:sz w:val="28"/>
          <w:szCs w:val="24"/>
        </w:rPr>
        <w:t xml:space="preserve"> </w:t>
      </w:r>
      <w:r>
        <w:rPr>
          <w:rFonts w:ascii="Times New Roman" w:hAnsi="Times New Roman" w:eastAsiaTheme="majorEastAsia"/>
          <w:sz w:val="28"/>
          <w:szCs w:val="24"/>
        </w:rPr>
        <w:t xml:space="preserve">задач и задач из смеж</w:t>
      </w:r>
      <w:r>
        <w:rPr>
          <w:rFonts w:ascii="Times New Roman" w:hAnsi="Times New Roman" w:eastAsiaTheme="majorEastAsia"/>
          <w:sz w:val="28"/>
          <w:szCs w:val="24"/>
        </w:rPr>
        <w:t xml:space="preserve">ных предметов, выпол</w:t>
      </w:r>
      <w:r>
        <w:rPr>
          <w:rFonts w:ascii="Times New Roman" w:hAnsi="Times New Roman" w:eastAsiaTheme="majorEastAsia"/>
          <w:sz w:val="28"/>
          <w:szCs w:val="24"/>
        </w:rPr>
        <w:t xml:space="preserve">нять не</w:t>
      </w:r>
      <w:r>
        <w:rPr>
          <w:rFonts w:ascii="Times New Roman" w:hAnsi="Times New Roman" w:eastAsiaTheme="majorEastAsia"/>
          <w:sz w:val="28"/>
          <w:szCs w:val="24"/>
        </w:rPr>
        <w:t xml:space="preserve">сложные пра</w:t>
      </w:r>
      <w:r>
        <w:rPr>
          <w:rFonts w:ascii="Times New Roman" w:hAnsi="Times New Roman" w:eastAsiaTheme="majorEastAsia"/>
          <w:sz w:val="28"/>
          <w:szCs w:val="24"/>
        </w:rPr>
        <w:t xml:space="preserve">к</w:t>
      </w:r>
      <w:r>
        <w:rPr>
          <w:rFonts w:ascii="Times New Roman" w:hAnsi="Times New Roman" w:eastAsiaTheme="majorEastAsia"/>
          <w:sz w:val="28"/>
          <w:szCs w:val="24"/>
        </w:rPr>
        <w:t xml:space="preserve">тические расчёты.</w:t>
      </w:r>
      <w:r>
        <w:rPr>
          <w:rFonts w:ascii="Times New Roman" w:hAnsi="Times New Roman" w:eastAsiaTheme="majorEastAsia"/>
          <w:sz w:val="28"/>
          <w:szCs w:val="24"/>
        </w:rPr>
      </w:r>
      <w:r>
        <w:rPr>
          <w:rFonts w:eastAsiaTheme="majorEastAsia"/>
          <w:sz w:val="28"/>
        </w:rPr>
      </w:r>
    </w:p>
    <w:p>
      <w:pPr>
        <w:pStyle w:val="1042"/>
        <w:rPr>
          <w:rFonts w:ascii="Times New Roman" w:hAnsi="Times New Roman"/>
          <w:sz w:val="28"/>
        </w:rPr>
      </w:pPr>
      <w:r>
        <w:rPr>
          <w:rFonts w:ascii="Times New Roman" w:hAnsi="Times New Roman" w:eastAsiaTheme="majorEastAsia"/>
          <w:sz w:val="28"/>
          <w:szCs w:val="24"/>
          <w:u w:val="single"/>
        </w:rPr>
        <w:t xml:space="preserve">Выпускник получит возможность:</w:t>
      </w:r>
      <w:r>
        <w:rPr>
          <w:rFonts w:ascii="Times New Roman" w:hAnsi="Times New Roman" w:eastAsiaTheme="majorEastAsia"/>
          <w:sz w:val="28"/>
          <w:szCs w:val="24"/>
        </w:rPr>
      </w:r>
      <w:r>
        <w:rPr>
          <w:rFonts w:eastAsiaTheme="majorEastAsia"/>
          <w:sz w:val="28"/>
        </w:rPr>
      </w:r>
    </w:p>
    <w:p>
      <w:pPr>
        <w:pStyle w:val="1042"/>
        <w:rPr>
          <w:rFonts w:ascii="Times New Roman" w:hAnsi="Times New Roman"/>
          <w:sz w:val="28"/>
        </w:rPr>
      </w:pPr>
      <w:r>
        <w:rPr>
          <w:rFonts w:ascii="Times New Roman" w:hAnsi="Times New Roman" w:eastAsiaTheme="majorEastAsia"/>
          <w:sz w:val="28"/>
          <w:szCs w:val="24"/>
        </w:rPr>
        <w:t xml:space="preserve">       </w:t>
      </w:r>
      <w:r>
        <w:rPr>
          <w:rFonts w:ascii="Times New Roman" w:hAnsi="Times New Roman" w:eastAsiaTheme="majorEastAsia"/>
          <w:sz w:val="28"/>
          <w:szCs w:val="24"/>
        </w:rPr>
        <w:t xml:space="preserve">• познакомиться с позиционными системами счисления с основаниями, от</w:t>
      </w:r>
      <w:r>
        <w:rPr>
          <w:rFonts w:ascii="Times New Roman" w:hAnsi="Times New Roman" w:eastAsiaTheme="majorEastAsia"/>
          <w:sz w:val="28"/>
          <w:szCs w:val="24"/>
        </w:rPr>
        <w:t xml:space="preserve">личными от 10;</w:t>
      </w:r>
      <w:r>
        <w:rPr>
          <w:rFonts w:ascii="Times New Roman" w:hAnsi="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углубить и развить представления о натуральных числах и свойст</w:t>
      </w:r>
      <w:r>
        <w:rPr>
          <w:rFonts w:ascii="Times New Roman" w:hAnsi="Times New Roman" w:cs="Times New Roman" w:eastAsiaTheme="majorEastAsia"/>
          <w:sz w:val="28"/>
          <w:szCs w:val="24"/>
        </w:rPr>
        <w:t xml:space="preserve">вах делимости; </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rPr>
          <w:rFonts w:ascii="Times New Roman" w:hAnsi="Times New Roman" w:cs="Times New Roman"/>
          <w:sz w:val="28"/>
        </w:rPr>
      </w:pPr>
      <w:r>
        <w:rPr>
          <w:rFonts w:ascii="Times New Roman" w:hAnsi="Times New Roman" w:cs="Times New Roman" w:eastAsiaTheme="majorEastAsia"/>
          <w:sz w:val="28"/>
          <w:szCs w:val="24"/>
        </w:rPr>
        <w:t xml:space="preserve">• научиться использовать приёмы, рационализирующие вычисления, приоб</w:t>
      </w:r>
      <w:r>
        <w:rPr>
          <w:rFonts w:ascii="Times New Roman" w:hAnsi="Times New Roman" w:cs="Times New Roman" w:eastAsiaTheme="majorEastAsia"/>
          <w:sz w:val="28"/>
          <w:szCs w:val="24"/>
        </w:rPr>
        <w:t xml:space="preserve">рести при</w:t>
      </w:r>
      <w:r>
        <w:rPr>
          <w:rFonts w:ascii="Times New Roman" w:hAnsi="Times New Roman" w:cs="Times New Roman" w:eastAsiaTheme="majorEastAsia"/>
          <w:sz w:val="28"/>
          <w:szCs w:val="24"/>
        </w:rPr>
        <w:t xml:space="preserve">вычку контролировать вычисления, выбирая подходящий для ситуации способ.</w:t>
      </w:r>
      <w:r>
        <w:rPr>
          <w:rFonts w:ascii="Times New Roman" w:hAnsi="Times New Roman" w:cs="Times New Roman" w:eastAsiaTheme="majorEastAsia"/>
          <w:sz w:val="28"/>
          <w:szCs w:val="24"/>
        </w:rPr>
      </w:r>
      <w:r>
        <w:rPr>
          <w:rFonts w:eastAsiaTheme="majorEastAsia"/>
          <w:sz w:val="28"/>
        </w:rPr>
      </w:r>
    </w:p>
    <w:p>
      <w:pPr>
        <w:jc w:val="both"/>
        <w:spacing w:lineRule="auto" w:line="240" w:after="120"/>
        <w:rPr>
          <w:rFonts w:ascii="Times New Roman" w:hAnsi="Times New Roman" w:cs="Times New Roman"/>
          <w:sz w:val="28"/>
        </w:rPr>
        <w:outlineLvl w:val="0"/>
      </w:pPr>
      <w:r>
        <w:rPr>
          <w:rFonts w:ascii="Times New Roman" w:hAnsi="Times New Roman" w:cs="Times New Roman" w:eastAsiaTheme="majorEastAsia"/>
          <w:b/>
          <w:sz w:val="28"/>
          <w:szCs w:val="24"/>
        </w:rPr>
        <w:t xml:space="preserve">Действительные числа</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использовать начальные представления о множестве действительных чи</w:t>
      </w:r>
      <w:r>
        <w:rPr>
          <w:rFonts w:ascii="Times New Roman" w:hAnsi="Times New Roman" w:cs="Times New Roman" w:eastAsiaTheme="majorEastAsia"/>
          <w:sz w:val="28"/>
          <w:szCs w:val="24"/>
        </w:rPr>
        <w:t xml:space="preserve">сел;</w:t>
      </w:r>
      <w:r>
        <w:rPr>
          <w:rFonts w:ascii="Times New Roman" w:hAnsi="Times New Roman" w:cs="Times New Roman" w:eastAsiaTheme="majorEastAsia"/>
          <w:b/>
          <w:sz w:val="28"/>
          <w:szCs w:val="24"/>
        </w:rPr>
        <w:t xml:space="preserve"> </w:t>
      </w:r>
      <w:r>
        <w:rPr>
          <w:rFonts w:ascii="Times New Roman" w:hAnsi="Times New Roman" w:cs="Times New Roman" w:eastAsiaTheme="majorEastAsia"/>
          <w:b/>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оперировать понятием квадратного корня, применять его в вычисле</w:t>
      </w:r>
      <w:r>
        <w:rPr>
          <w:rFonts w:ascii="Times New Roman" w:hAnsi="Times New Roman" w:cs="Times New Roman" w:eastAsiaTheme="majorEastAsia"/>
          <w:sz w:val="28"/>
          <w:szCs w:val="24"/>
        </w:rPr>
        <w:t xml:space="preserve">ниях. </w:t>
      </w:r>
      <w:r>
        <w:rPr>
          <w:rFonts w:ascii="Times New Roman" w:hAnsi="Times New Roman" w:cs="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 возможность:</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развить представление о числе и числовых системах от натураль</w:t>
      </w:r>
      <w:r>
        <w:rPr>
          <w:rFonts w:ascii="Times New Roman" w:hAnsi="Times New Roman" w:cs="Times New Roman" w:eastAsiaTheme="majorEastAsia"/>
          <w:sz w:val="28"/>
          <w:szCs w:val="24"/>
        </w:rPr>
        <w:t xml:space="preserve">ных до действитель</w:t>
      </w:r>
      <w:r>
        <w:rPr>
          <w:rFonts w:ascii="Times New Roman" w:hAnsi="Times New Roman" w:cs="Times New Roman" w:eastAsiaTheme="majorEastAsia"/>
          <w:sz w:val="28"/>
          <w:szCs w:val="24"/>
        </w:rPr>
        <w:t xml:space="preserve">ных ч</w:t>
      </w:r>
      <w:r>
        <w:rPr>
          <w:rFonts w:ascii="Times New Roman" w:hAnsi="Times New Roman" w:cs="Times New Roman" w:eastAsiaTheme="majorEastAsia"/>
          <w:sz w:val="28"/>
          <w:szCs w:val="24"/>
        </w:rPr>
        <w:t xml:space="preserve">и</w:t>
      </w:r>
      <w:r>
        <w:rPr>
          <w:rFonts w:ascii="Times New Roman" w:hAnsi="Times New Roman" w:cs="Times New Roman" w:eastAsiaTheme="majorEastAsia"/>
          <w:sz w:val="28"/>
          <w:szCs w:val="24"/>
        </w:rPr>
        <w:t xml:space="preserve">сел; о роли вычислений в практике;</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rPr>
          <w:rFonts w:ascii="Times New Roman" w:hAnsi="Times New Roman" w:cs="Times New Roman"/>
          <w:sz w:val="28"/>
        </w:rPr>
      </w:pPr>
      <w:r>
        <w:rPr>
          <w:rFonts w:ascii="Times New Roman" w:hAnsi="Times New Roman" w:cs="Times New Roman" w:eastAsiaTheme="majorEastAsia"/>
          <w:sz w:val="28"/>
          <w:szCs w:val="24"/>
        </w:rPr>
        <w:t xml:space="preserve">• развить и углубить знания о десятичной записи действительных чи</w:t>
      </w:r>
      <w:r>
        <w:rPr>
          <w:rFonts w:ascii="Times New Roman" w:hAnsi="Times New Roman" w:cs="Times New Roman" w:eastAsiaTheme="majorEastAsia"/>
          <w:sz w:val="28"/>
          <w:szCs w:val="24"/>
        </w:rPr>
        <w:t xml:space="preserve">сел (периодиче</w:t>
      </w:r>
      <w:r>
        <w:rPr>
          <w:rFonts w:ascii="Times New Roman" w:hAnsi="Times New Roman" w:cs="Times New Roman" w:eastAsiaTheme="majorEastAsia"/>
          <w:sz w:val="28"/>
          <w:szCs w:val="24"/>
        </w:rPr>
        <w:t xml:space="preserve">ские и н</w:t>
      </w:r>
      <w:r>
        <w:rPr>
          <w:rFonts w:ascii="Times New Roman" w:hAnsi="Times New Roman" w:cs="Times New Roman" w:eastAsiaTheme="majorEastAsia"/>
          <w:sz w:val="28"/>
          <w:szCs w:val="24"/>
        </w:rPr>
        <w:t xml:space="preserve">е</w:t>
      </w:r>
      <w:r>
        <w:rPr>
          <w:rFonts w:ascii="Times New Roman" w:hAnsi="Times New Roman" w:cs="Times New Roman" w:eastAsiaTheme="majorEastAsia"/>
          <w:sz w:val="28"/>
          <w:szCs w:val="24"/>
        </w:rPr>
        <w:t xml:space="preserve">периодические дроби).</w:t>
      </w:r>
      <w:r>
        <w:rPr>
          <w:rFonts w:ascii="Times New Roman" w:hAnsi="Times New Roman" w:cs="Times New Roman" w:eastAsiaTheme="majorEastAsia"/>
          <w:sz w:val="28"/>
          <w:szCs w:val="24"/>
        </w:rPr>
      </w:r>
      <w:r>
        <w:rPr>
          <w:rFonts w:eastAsiaTheme="majorEastAsia"/>
          <w:sz w:val="28"/>
        </w:rPr>
      </w:r>
    </w:p>
    <w:p>
      <w:pPr>
        <w:jc w:val="both"/>
        <w:spacing w:lineRule="auto" w:line="240"/>
        <w:rPr>
          <w:rFonts w:ascii="Times New Roman" w:hAnsi="Times New Roman" w:cs="Times New Roman"/>
          <w:sz w:val="28"/>
        </w:rPr>
        <w:outlineLvl w:val="0"/>
      </w:pPr>
      <w:r>
        <w:rPr>
          <w:rFonts w:ascii="Times New Roman" w:hAnsi="Times New Roman" w:cs="Times New Roman" w:eastAsiaTheme="majorEastAsia"/>
          <w:b/>
          <w:sz w:val="28"/>
          <w:szCs w:val="24"/>
        </w:rPr>
        <w:t xml:space="preserve">Измерения, приближения, оценки</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использовать в ходе решения задач элементарные представления, связан</w:t>
      </w:r>
      <w:r>
        <w:rPr>
          <w:rFonts w:ascii="Times New Roman" w:hAnsi="Times New Roman" w:cs="Times New Roman" w:eastAsiaTheme="majorEastAsia"/>
          <w:sz w:val="28"/>
          <w:szCs w:val="24"/>
        </w:rPr>
        <w:t xml:space="preserve">ные с прибли</w:t>
      </w:r>
      <w:r>
        <w:rPr>
          <w:rFonts w:ascii="Times New Roman" w:hAnsi="Times New Roman" w:cs="Times New Roman" w:eastAsiaTheme="majorEastAsia"/>
          <w:sz w:val="28"/>
          <w:szCs w:val="24"/>
        </w:rPr>
        <w:t xml:space="preserve">жёнными значениями величин.</w:t>
      </w:r>
      <w:r>
        <w:rPr>
          <w:rFonts w:ascii="Times New Roman" w:hAnsi="Times New Roman" w:cs="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 возможность:</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понять, что числовые данные, которые используются для характери</w:t>
      </w:r>
      <w:r>
        <w:rPr>
          <w:rFonts w:ascii="Times New Roman" w:hAnsi="Times New Roman" w:cs="Times New Roman" w:eastAsiaTheme="majorEastAsia"/>
          <w:sz w:val="28"/>
          <w:szCs w:val="24"/>
        </w:rPr>
        <w:t xml:space="preserve">стики объектов окру</w:t>
      </w:r>
      <w:r>
        <w:rPr>
          <w:rFonts w:ascii="Times New Roman" w:hAnsi="Times New Roman" w:cs="Times New Roman" w:eastAsiaTheme="majorEastAsia"/>
          <w:sz w:val="28"/>
          <w:szCs w:val="24"/>
        </w:rPr>
        <w:t xml:space="preserve">жающего мира, являются преимущест</w:t>
      </w:r>
      <w:r>
        <w:rPr>
          <w:rFonts w:ascii="Times New Roman" w:hAnsi="Times New Roman" w:cs="Times New Roman" w:eastAsiaTheme="majorEastAsia"/>
          <w:sz w:val="28"/>
          <w:szCs w:val="24"/>
        </w:rPr>
        <w:t xml:space="preserve">венно приближёнными, что по записи приближён</w:t>
      </w:r>
      <w:r>
        <w:rPr>
          <w:rFonts w:ascii="Times New Roman" w:hAnsi="Times New Roman" w:cs="Times New Roman" w:eastAsiaTheme="majorEastAsia"/>
          <w:sz w:val="28"/>
          <w:szCs w:val="24"/>
        </w:rPr>
        <w:t xml:space="preserve">ных знач</w:t>
      </w:r>
      <w:r>
        <w:rPr>
          <w:rFonts w:ascii="Times New Roman" w:hAnsi="Times New Roman" w:cs="Times New Roman" w:eastAsiaTheme="majorEastAsia"/>
          <w:sz w:val="28"/>
          <w:szCs w:val="24"/>
        </w:rPr>
        <w:t xml:space="preserve">е</w:t>
      </w:r>
      <w:r>
        <w:rPr>
          <w:rFonts w:ascii="Times New Roman" w:hAnsi="Times New Roman" w:cs="Times New Roman" w:eastAsiaTheme="majorEastAsia"/>
          <w:sz w:val="28"/>
          <w:szCs w:val="24"/>
        </w:rPr>
        <w:t xml:space="preserve">ний, содержа</w:t>
      </w:r>
      <w:r>
        <w:rPr>
          <w:rFonts w:ascii="Times New Roman" w:hAnsi="Times New Roman" w:cs="Times New Roman" w:eastAsiaTheme="majorEastAsia"/>
          <w:sz w:val="28"/>
          <w:szCs w:val="24"/>
        </w:rPr>
        <w:t xml:space="preserve">щихся в информационных источниках, можно судить о погрешности прибли</w:t>
      </w:r>
      <w:r>
        <w:rPr>
          <w:rFonts w:ascii="Times New Roman" w:hAnsi="Times New Roman" w:cs="Times New Roman" w:eastAsiaTheme="majorEastAsia"/>
          <w:sz w:val="28"/>
          <w:szCs w:val="24"/>
        </w:rPr>
        <w:t xml:space="preserve">жения;</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rPr>
          <w:rFonts w:ascii="Times New Roman" w:hAnsi="Times New Roman" w:cs="Times New Roman"/>
          <w:sz w:val="28"/>
        </w:rPr>
      </w:pPr>
      <w:r>
        <w:rPr>
          <w:rFonts w:ascii="Times New Roman" w:hAnsi="Times New Roman" w:cs="Times New Roman" w:eastAsiaTheme="majorEastAsia"/>
          <w:sz w:val="28"/>
          <w:szCs w:val="24"/>
        </w:rPr>
        <w:t xml:space="preserve">• понять, что погрешность результата вычислений должна быть соизме</w:t>
      </w:r>
      <w:r>
        <w:rPr>
          <w:rFonts w:ascii="Times New Roman" w:hAnsi="Times New Roman" w:cs="Times New Roman" w:eastAsiaTheme="majorEastAsia"/>
          <w:sz w:val="28"/>
          <w:szCs w:val="24"/>
        </w:rPr>
        <w:t xml:space="preserve">рима с погрешно</w:t>
      </w:r>
      <w:r>
        <w:rPr>
          <w:rFonts w:ascii="Times New Roman" w:hAnsi="Times New Roman" w:cs="Times New Roman" w:eastAsiaTheme="majorEastAsia"/>
          <w:sz w:val="28"/>
          <w:szCs w:val="24"/>
        </w:rPr>
        <w:t xml:space="preserve">стью исходных данных.</w:t>
      </w:r>
      <w:r>
        <w:rPr>
          <w:rFonts w:ascii="Times New Roman" w:hAnsi="Times New Roman" w:cs="Times New Roman" w:eastAsiaTheme="majorEastAsia"/>
          <w:sz w:val="28"/>
          <w:szCs w:val="24"/>
        </w:rPr>
      </w:r>
      <w:r>
        <w:rPr>
          <w:rFonts w:eastAsiaTheme="majorEastAsia"/>
          <w:sz w:val="28"/>
        </w:rPr>
      </w:r>
    </w:p>
    <w:p>
      <w:pPr>
        <w:jc w:val="both"/>
        <w:spacing w:lineRule="auto" w:line="240"/>
        <w:rPr>
          <w:rFonts w:ascii="Times New Roman" w:hAnsi="Times New Roman" w:cs="Times New Roman"/>
          <w:sz w:val="28"/>
        </w:rPr>
        <w:outlineLvl w:val="0"/>
      </w:pPr>
      <w:r>
        <w:rPr>
          <w:rFonts w:ascii="Times New Roman" w:hAnsi="Times New Roman" w:cs="Times New Roman" w:eastAsiaTheme="majorEastAsia"/>
          <w:b/>
          <w:sz w:val="28"/>
          <w:szCs w:val="24"/>
        </w:rPr>
        <w:t xml:space="preserve">Алгебраические выражения</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оперировать понятиями «тождество», «тождественное преобразова</w:t>
      </w:r>
      <w:r>
        <w:rPr>
          <w:rFonts w:ascii="Times New Roman" w:hAnsi="Times New Roman" w:cs="Times New Roman" w:eastAsiaTheme="majorEastAsia"/>
          <w:sz w:val="28"/>
          <w:szCs w:val="24"/>
        </w:rPr>
        <w:t xml:space="preserve">ние», решать за</w:t>
      </w:r>
      <w:r>
        <w:rPr>
          <w:rFonts w:ascii="Times New Roman" w:hAnsi="Times New Roman" w:cs="Times New Roman" w:eastAsiaTheme="majorEastAsia"/>
          <w:sz w:val="28"/>
          <w:szCs w:val="24"/>
        </w:rPr>
        <w:t xml:space="preserve">дачи, с</w:t>
      </w:r>
      <w:r>
        <w:rPr>
          <w:rFonts w:ascii="Times New Roman" w:hAnsi="Times New Roman" w:cs="Times New Roman" w:eastAsiaTheme="majorEastAsia"/>
          <w:sz w:val="28"/>
          <w:szCs w:val="24"/>
        </w:rPr>
        <w:t xml:space="preserve">о</w:t>
      </w:r>
      <w:r>
        <w:rPr>
          <w:rFonts w:ascii="Times New Roman" w:hAnsi="Times New Roman" w:cs="Times New Roman" w:eastAsiaTheme="majorEastAsia"/>
          <w:sz w:val="28"/>
          <w:szCs w:val="24"/>
        </w:rPr>
        <w:t xml:space="preserve">держащие буквенные данные; работать с форму</w:t>
      </w:r>
      <w:r>
        <w:rPr>
          <w:rFonts w:ascii="Times New Roman" w:hAnsi="Times New Roman" w:cs="Times New Roman" w:eastAsiaTheme="majorEastAsia"/>
          <w:sz w:val="28"/>
          <w:szCs w:val="24"/>
        </w:rPr>
        <w:t xml:space="preserve">лами;</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выполнять преобразования выражений, содержащих степени с целыми по</w:t>
      </w:r>
      <w:r>
        <w:rPr>
          <w:rFonts w:ascii="Times New Roman" w:hAnsi="Times New Roman" w:cs="Times New Roman" w:eastAsiaTheme="majorEastAsia"/>
          <w:sz w:val="28"/>
          <w:szCs w:val="24"/>
        </w:rPr>
        <w:t xml:space="preserve">казателями и ква</w:t>
      </w:r>
      <w:r>
        <w:rPr>
          <w:rFonts w:ascii="Times New Roman" w:hAnsi="Times New Roman" w:cs="Times New Roman" w:eastAsiaTheme="majorEastAsia"/>
          <w:sz w:val="28"/>
          <w:szCs w:val="24"/>
        </w:rPr>
        <w:t xml:space="preserve">д</w:t>
      </w:r>
      <w:r>
        <w:rPr>
          <w:rFonts w:ascii="Times New Roman" w:hAnsi="Times New Roman" w:cs="Times New Roman" w:eastAsiaTheme="majorEastAsia"/>
          <w:sz w:val="28"/>
          <w:szCs w:val="24"/>
        </w:rPr>
        <w:t xml:space="preserve">ратные корни;</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выполнять тождественные преобразования рациональных выражений на основе пра</w:t>
      </w:r>
      <w:r>
        <w:rPr>
          <w:rFonts w:ascii="Times New Roman" w:hAnsi="Times New Roman" w:cs="Times New Roman" w:eastAsiaTheme="majorEastAsia"/>
          <w:sz w:val="28"/>
          <w:szCs w:val="24"/>
        </w:rPr>
        <w:t xml:space="preserve">вил де</w:t>
      </w:r>
      <w:r>
        <w:rPr>
          <w:rFonts w:ascii="Times New Roman" w:hAnsi="Times New Roman" w:cs="Times New Roman" w:eastAsiaTheme="majorEastAsia"/>
          <w:sz w:val="28"/>
          <w:szCs w:val="24"/>
        </w:rPr>
        <w:t xml:space="preserve">й</w:t>
      </w:r>
      <w:r>
        <w:rPr>
          <w:rFonts w:ascii="Times New Roman" w:hAnsi="Times New Roman" w:cs="Times New Roman" w:eastAsiaTheme="majorEastAsia"/>
          <w:sz w:val="28"/>
          <w:szCs w:val="24"/>
        </w:rPr>
        <w:t xml:space="preserve">ствий над многочленами и алгебраическими дробями;</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выполнять разложение многочленов на множители.</w:t>
      </w:r>
      <w:r>
        <w:rPr>
          <w:rFonts w:ascii="Times New Roman" w:hAnsi="Times New Roman" w:cs="Times New Roman" w:eastAsiaTheme="majorEastAsia"/>
          <w:sz w:val="28"/>
          <w:szCs w:val="24"/>
        </w:rPr>
      </w:r>
      <w:r>
        <w:rPr>
          <w:rFonts w:eastAsiaTheme="majorEastAsia"/>
          <w:sz w:val="28"/>
        </w:rPr>
      </w:r>
    </w:p>
    <w:p>
      <w:pPr>
        <w:pStyle w:val="1042"/>
        <w:rPr>
          <w:rFonts w:ascii="Times New Roman" w:hAnsi="Times New Roman"/>
          <w:sz w:val="28"/>
        </w:rPr>
      </w:pPr>
      <w:r>
        <w:rPr>
          <w:rFonts w:ascii="Times New Roman" w:hAnsi="Times New Roman" w:eastAsiaTheme="majorEastAsia"/>
          <w:sz w:val="28"/>
          <w:szCs w:val="24"/>
          <w:u w:val="single"/>
        </w:rPr>
        <w:t xml:space="preserve">Выпускник получит возможность научиться: </w:t>
      </w:r>
      <w:r>
        <w:rPr>
          <w:rFonts w:ascii="Times New Roman" w:hAnsi="Times New Roman" w:eastAsiaTheme="majorEastAsia"/>
          <w:sz w:val="28"/>
          <w:szCs w:val="24"/>
          <w:u w:val="single"/>
        </w:rPr>
      </w:r>
      <w:r>
        <w:rPr>
          <w:rFonts w:eastAsiaTheme="majorEastAsia"/>
          <w:sz w:val="28"/>
        </w:rPr>
      </w:r>
    </w:p>
    <w:p>
      <w:pPr>
        <w:pStyle w:val="1042"/>
        <w:rPr>
          <w:rFonts w:ascii="Times New Roman" w:hAnsi="Times New Roman"/>
          <w:sz w:val="28"/>
        </w:rPr>
      </w:pPr>
      <w:r>
        <w:rPr>
          <w:rFonts w:ascii="Times New Roman" w:hAnsi="Times New Roman" w:eastAsiaTheme="majorEastAsia"/>
          <w:sz w:val="28"/>
          <w:szCs w:val="24"/>
        </w:rPr>
        <w:t xml:space="preserve">• выполнять многошаговые преобразования рациональных выражений, применяя широ</w:t>
      </w:r>
      <w:r>
        <w:rPr>
          <w:rFonts w:ascii="Times New Roman" w:hAnsi="Times New Roman" w:eastAsiaTheme="majorEastAsia"/>
          <w:sz w:val="28"/>
          <w:szCs w:val="24"/>
        </w:rPr>
        <w:t xml:space="preserve">кий набор способов и приёмов; </w:t>
      </w:r>
      <w:r>
        <w:rPr>
          <w:rFonts w:ascii="Times New Roman" w:hAnsi="Times New Roman" w:eastAsiaTheme="majorEastAsia"/>
          <w:sz w:val="28"/>
          <w:szCs w:val="24"/>
        </w:rPr>
      </w:r>
      <w:r>
        <w:rPr>
          <w:rFonts w:eastAsiaTheme="majorEastAsia"/>
          <w:sz w:val="28"/>
        </w:rPr>
      </w:r>
    </w:p>
    <w:p>
      <w:pPr>
        <w:pStyle w:val="1042"/>
        <w:rPr>
          <w:rFonts w:ascii="Times New Roman" w:hAnsi="Times New Roman"/>
          <w:sz w:val="28"/>
        </w:rPr>
      </w:pPr>
      <w:r>
        <w:rPr>
          <w:rFonts w:ascii="Times New Roman" w:hAnsi="Times New Roman" w:eastAsiaTheme="majorEastAsia"/>
          <w:sz w:val="28"/>
          <w:szCs w:val="24"/>
        </w:rPr>
        <w:t xml:space="preserve">• применять тождественные преобразования для решения задач из раз</w:t>
      </w:r>
      <w:r>
        <w:rPr>
          <w:rFonts w:ascii="Times New Roman" w:hAnsi="Times New Roman" w:eastAsiaTheme="majorEastAsia"/>
          <w:sz w:val="28"/>
          <w:szCs w:val="24"/>
        </w:rPr>
        <w:t xml:space="preserve">личных разде</w:t>
      </w:r>
      <w:r>
        <w:rPr>
          <w:rFonts w:ascii="Times New Roman" w:hAnsi="Times New Roman" w:eastAsiaTheme="majorEastAsia"/>
          <w:sz w:val="28"/>
          <w:szCs w:val="24"/>
        </w:rPr>
        <w:t xml:space="preserve">лов курса (например, для нахождения наиболь</w:t>
      </w:r>
      <w:r>
        <w:rPr>
          <w:rFonts w:ascii="Times New Roman" w:hAnsi="Times New Roman" w:eastAsiaTheme="majorEastAsia"/>
          <w:sz w:val="28"/>
          <w:szCs w:val="24"/>
        </w:rPr>
        <w:t xml:space="preserve">шего/</w:t>
      </w:r>
      <w:r>
        <w:rPr>
          <w:rFonts w:ascii="Times New Roman" w:hAnsi="Times New Roman" w:eastAsiaTheme="majorEastAsia"/>
          <w:sz w:val="28"/>
          <w:szCs w:val="24"/>
        </w:rPr>
        <w:t xml:space="preserve">наименьшего</w:t>
      </w:r>
      <w:r>
        <w:rPr>
          <w:rFonts w:ascii="Times New Roman" w:hAnsi="Times New Roman" w:eastAsiaTheme="majorEastAsia"/>
          <w:sz w:val="28"/>
          <w:szCs w:val="24"/>
        </w:rPr>
        <w:t xml:space="preserve"> значения выражения).</w:t>
      </w:r>
      <w:r>
        <w:rPr>
          <w:rFonts w:ascii="Times New Roman" w:hAnsi="Times New Roman" w:eastAsiaTheme="majorEastAsia"/>
          <w:sz w:val="28"/>
          <w:szCs w:val="24"/>
        </w:rPr>
      </w:r>
      <w:r>
        <w:rPr>
          <w:rFonts w:eastAsiaTheme="majorEastAsia"/>
          <w:sz w:val="28"/>
        </w:rPr>
      </w:r>
    </w:p>
    <w:p>
      <w:pPr>
        <w:jc w:val="both"/>
        <w:spacing w:lineRule="auto" w:line="240"/>
        <w:rPr>
          <w:rFonts w:ascii="Times New Roman" w:hAnsi="Times New Roman" w:cs="Times New Roman"/>
          <w:sz w:val="28"/>
        </w:rPr>
        <w:outlineLvl w:val="0"/>
      </w:pPr>
      <w:r>
        <w:rPr>
          <w:rFonts w:ascii="Times New Roman" w:hAnsi="Times New Roman" w:cs="Times New Roman" w:eastAsiaTheme="majorEastAsia"/>
          <w:b/>
          <w:sz w:val="28"/>
          <w:szCs w:val="24"/>
        </w:rPr>
        <w:t xml:space="preserve">Уравнения</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решать основные виды рациональных уравнений с одной переменной, сис</w:t>
      </w:r>
      <w:r>
        <w:rPr>
          <w:rFonts w:ascii="Times New Roman" w:hAnsi="Times New Roman" w:cs="Times New Roman" w:eastAsiaTheme="majorEastAsia"/>
          <w:sz w:val="28"/>
          <w:szCs w:val="24"/>
        </w:rPr>
        <w:t xml:space="preserve">темы двух урав</w:t>
      </w:r>
      <w:r>
        <w:rPr>
          <w:rFonts w:ascii="Times New Roman" w:hAnsi="Times New Roman" w:cs="Times New Roman" w:eastAsiaTheme="majorEastAsia"/>
          <w:sz w:val="28"/>
          <w:szCs w:val="24"/>
        </w:rPr>
        <w:t xml:space="preserve">нений с двумя переменными;</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понимать уравнение как важнейшую математическую модель для описа</w:t>
      </w:r>
      <w:r>
        <w:rPr>
          <w:rFonts w:ascii="Times New Roman" w:hAnsi="Times New Roman" w:cs="Times New Roman" w:eastAsiaTheme="majorEastAsia"/>
          <w:sz w:val="28"/>
          <w:szCs w:val="24"/>
        </w:rPr>
        <w:t xml:space="preserve">ния и изуче</w:t>
      </w:r>
      <w:r>
        <w:rPr>
          <w:rFonts w:ascii="Times New Roman" w:hAnsi="Times New Roman" w:cs="Times New Roman" w:eastAsiaTheme="majorEastAsia"/>
          <w:sz w:val="28"/>
          <w:szCs w:val="24"/>
        </w:rPr>
        <w:t xml:space="preserve">ния ра</w:t>
      </w:r>
      <w:r>
        <w:rPr>
          <w:rFonts w:ascii="Times New Roman" w:hAnsi="Times New Roman" w:cs="Times New Roman" w:eastAsiaTheme="majorEastAsia"/>
          <w:sz w:val="28"/>
          <w:szCs w:val="24"/>
        </w:rPr>
        <w:t xml:space="preserve">з</w:t>
      </w:r>
      <w:r>
        <w:rPr>
          <w:rFonts w:ascii="Times New Roman" w:hAnsi="Times New Roman" w:cs="Times New Roman" w:eastAsiaTheme="majorEastAsia"/>
          <w:sz w:val="28"/>
          <w:szCs w:val="24"/>
        </w:rPr>
        <w:t xml:space="preserve">нообразных реальных ситуаций, решать текстовые задачи алгебраическим мето</w:t>
      </w:r>
      <w:r>
        <w:rPr>
          <w:rFonts w:ascii="Times New Roman" w:hAnsi="Times New Roman" w:cs="Times New Roman" w:eastAsiaTheme="majorEastAsia"/>
          <w:sz w:val="28"/>
          <w:szCs w:val="24"/>
        </w:rPr>
        <w:t xml:space="preserve">дом;</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применять графические представления для исследования уравнений, иссле</w:t>
      </w:r>
      <w:r>
        <w:rPr>
          <w:rFonts w:ascii="Times New Roman" w:hAnsi="Times New Roman" w:cs="Times New Roman" w:eastAsiaTheme="majorEastAsia"/>
          <w:sz w:val="28"/>
          <w:szCs w:val="24"/>
        </w:rPr>
        <w:t xml:space="preserve">дования и ре</w:t>
      </w:r>
      <w:r>
        <w:rPr>
          <w:rFonts w:ascii="Times New Roman" w:hAnsi="Times New Roman" w:cs="Times New Roman" w:eastAsiaTheme="majorEastAsia"/>
          <w:sz w:val="28"/>
          <w:szCs w:val="24"/>
        </w:rPr>
        <w:t xml:space="preserve">шения систем уравнений с двумя переменными.</w:t>
      </w:r>
      <w:r>
        <w:rPr>
          <w:rFonts w:ascii="Times New Roman" w:hAnsi="Times New Roman" w:cs="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 возможность:</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овладеть специальными приёмами решения уравнений и систем уравне</w:t>
      </w:r>
      <w:r>
        <w:rPr>
          <w:rFonts w:ascii="Times New Roman" w:hAnsi="Times New Roman" w:cs="Times New Roman" w:eastAsiaTheme="majorEastAsia"/>
          <w:sz w:val="28"/>
          <w:szCs w:val="24"/>
        </w:rPr>
        <w:t xml:space="preserve">ний; уве</w:t>
      </w:r>
      <w:r>
        <w:rPr>
          <w:rFonts w:ascii="Times New Roman" w:hAnsi="Times New Roman" w:cs="Times New Roman" w:eastAsiaTheme="majorEastAsia"/>
          <w:sz w:val="28"/>
          <w:szCs w:val="24"/>
        </w:rPr>
        <w:t xml:space="preserve">ренно пр</w:t>
      </w:r>
      <w:r>
        <w:rPr>
          <w:rFonts w:ascii="Times New Roman" w:hAnsi="Times New Roman" w:cs="Times New Roman" w:eastAsiaTheme="majorEastAsia"/>
          <w:sz w:val="28"/>
          <w:szCs w:val="24"/>
        </w:rPr>
        <w:t xml:space="preserve">и</w:t>
      </w:r>
      <w:r>
        <w:rPr>
          <w:rFonts w:ascii="Times New Roman" w:hAnsi="Times New Roman" w:cs="Times New Roman" w:eastAsiaTheme="majorEastAsia"/>
          <w:sz w:val="28"/>
          <w:szCs w:val="24"/>
        </w:rPr>
        <w:t xml:space="preserve">менять аппарат уравнений для решения разнообраз</w:t>
      </w:r>
      <w:r>
        <w:rPr>
          <w:rFonts w:ascii="Times New Roman" w:hAnsi="Times New Roman" w:cs="Times New Roman" w:eastAsiaTheme="majorEastAsia"/>
          <w:sz w:val="28"/>
          <w:szCs w:val="24"/>
        </w:rPr>
        <w:t xml:space="preserve">ных задач из математики, смеж</w:t>
      </w:r>
      <w:r>
        <w:rPr>
          <w:rFonts w:ascii="Times New Roman" w:hAnsi="Times New Roman" w:cs="Times New Roman" w:eastAsiaTheme="majorEastAsia"/>
          <w:sz w:val="28"/>
          <w:szCs w:val="24"/>
        </w:rPr>
        <w:t xml:space="preserve">ных предметов, практики;</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rPr>
          <w:rFonts w:ascii="Times New Roman" w:hAnsi="Times New Roman" w:cs="Times New Roman"/>
          <w:sz w:val="28"/>
        </w:rPr>
      </w:pPr>
      <w:r>
        <w:rPr>
          <w:rFonts w:ascii="Times New Roman" w:hAnsi="Times New Roman" w:cs="Times New Roman" w:eastAsiaTheme="majorEastAsia"/>
          <w:sz w:val="28"/>
          <w:szCs w:val="24"/>
        </w:rPr>
        <w:t xml:space="preserve">• применять графические представления для исследования уравнений, сис</w:t>
      </w:r>
      <w:r>
        <w:rPr>
          <w:rFonts w:ascii="Times New Roman" w:hAnsi="Times New Roman" w:cs="Times New Roman" w:eastAsiaTheme="majorEastAsia"/>
          <w:sz w:val="28"/>
          <w:szCs w:val="24"/>
        </w:rPr>
        <w:t xml:space="preserve">тем уравне</w:t>
      </w:r>
      <w:r>
        <w:rPr>
          <w:rFonts w:ascii="Times New Roman" w:hAnsi="Times New Roman" w:cs="Times New Roman" w:eastAsiaTheme="majorEastAsia"/>
          <w:sz w:val="28"/>
          <w:szCs w:val="24"/>
        </w:rPr>
        <w:t xml:space="preserve">ний, с</w:t>
      </w:r>
      <w:r>
        <w:rPr>
          <w:rFonts w:ascii="Times New Roman" w:hAnsi="Times New Roman" w:cs="Times New Roman" w:eastAsiaTheme="majorEastAsia"/>
          <w:sz w:val="28"/>
          <w:szCs w:val="24"/>
        </w:rPr>
        <w:t xml:space="preserve">о</w:t>
      </w:r>
      <w:r>
        <w:rPr>
          <w:rFonts w:ascii="Times New Roman" w:hAnsi="Times New Roman" w:cs="Times New Roman" w:eastAsiaTheme="majorEastAsia"/>
          <w:sz w:val="28"/>
          <w:szCs w:val="24"/>
        </w:rPr>
        <w:t xml:space="preserve">держащих буквенные коэффициенты</w:t>
      </w:r>
      <w:r>
        <w:rPr>
          <w:rFonts w:ascii="Times New Roman" w:hAnsi="Times New Roman" w:cs="Times New Roman" w:eastAsiaTheme="majorEastAsia"/>
          <w:i/>
          <w:sz w:val="28"/>
          <w:szCs w:val="24"/>
        </w:rPr>
        <w:t xml:space="preserve">.</w:t>
      </w:r>
      <w:r>
        <w:rPr>
          <w:rFonts w:ascii="Times New Roman" w:hAnsi="Times New Roman" w:cs="Times New Roman" w:eastAsiaTheme="majorEastAsia"/>
          <w:i/>
          <w:sz w:val="28"/>
          <w:szCs w:val="24"/>
        </w:rPr>
      </w:r>
      <w:r>
        <w:rPr>
          <w:rFonts w:eastAsiaTheme="majorEastAsia"/>
          <w:sz w:val="28"/>
        </w:rPr>
      </w:r>
    </w:p>
    <w:p>
      <w:pPr>
        <w:jc w:val="both"/>
        <w:spacing w:lineRule="auto" w:line="240"/>
        <w:rPr>
          <w:rFonts w:ascii="Times New Roman" w:hAnsi="Times New Roman" w:cs="Times New Roman"/>
          <w:sz w:val="28"/>
        </w:rPr>
        <w:outlineLvl w:val="0"/>
      </w:pPr>
      <w:r>
        <w:rPr>
          <w:rFonts w:ascii="Times New Roman" w:hAnsi="Times New Roman" w:cs="Times New Roman" w:eastAsiaTheme="majorEastAsia"/>
          <w:b/>
          <w:sz w:val="28"/>
          <w:szCs w:val="24"/>
        </w:rPr>
        <w:t xml:space="preserve">Неравенства</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понимать и применять терминологию и символику, связанные с отноше</w:t>
      </w:r>
      <w:r>
        <w:rPr>
          <w:rFonts w:ascii="Times New Roman" w:hAnsi="Times New Roman" w:cs="Times New Roman" w:eastAsiaTheme="majorEastAsia"/>
          <w:sz w:val="28"/>
          <w:szCs w:val="24"/>
        </w:rPr>
        <w:t xml:space="preserve">нием неравен</w:t>
      </w:r>
      <w:r>
        <w:rPr>
          <w:rFonts w:ascii="Times New Roman" w:hAnsi="Times New Roman" w:cs="Times New Roman" w:eastAsiaTheme="majorEastAsia"/>
          <w:sz w:val="28"/>
          <w:szCs w:val="24"/>
        </w:rPr>
        <w:t xml:space="preserve">ства, свойства числовых неравенств;</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решать линейные неравенства с одной переменной и их системы; ре</w:t>
      </w:r>
      <w:r>
        <w:rPr>
          <w:rFonts w:ascii="Times New Roman" w:hAnsi="Times New Roman" w:cs="Times New Roman" w:eastAsiaTheme="majorEastAsia"/>
          <w:sz w:val="28"/>
          <w:szCs w:val="24"/>
        </w:rPr>
        <w:t xml:space="preserve">шать квадрат</w:t>
      </w:r>
      <w:r>
        <w:rPr>
          <w:rFonts w:ascii="Times New Roman" w:hAnsi="Times New Roman" w:cs="Times New Roman" w:eastAsiaTheme="majorEastAsia"/>
          <w:sz w:val="28"/>
          <w:szCs w:val="24"/>
        </w:rPr>
        <w:t xml:space="preserve">ные нер</w:t>
      </w:r>
      <w:r>
        <w:rPr>
          <w:rFonts w:ascii="Times New Roman" w:hAnsi="Times New Roman" w:cs="Times New Roman" w:eastAsiaTheme="majorEastAsia"/>
          <w:sz w:val="28"/>
          <w:szCs w:val="24"/>
        </w:rPr>
        <w:t xml:space="preserve">а</w:t>
      </w:r>
      <w:r>
        <w:rPr>
          <w:rFonts w:ascii="Times New Roman" w:hAnsi="Times New Roman" w:cs="Times New Roman" w:eastAsiaTheme="majorEastAsia"/>
          <w:sz w:val="28"/>
          <w:szCs w:val="24"/>
        </w:rPr>
        <w:t xml:space="preserve">венства с опорой на графические представления;</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применять аппарат неравен</w:t>
      </w:r>
      <w:r>
        <w:rPr>
          <w:rFonts w:ascii="Times New Roman" w:hAnsi="Times New Roman" w:cs="Times New Roman" w:eastAsiaTheme="majorEastAsia"/>
          <w:sz w:val="28"/>
          <w:szCs w:val="24"/>
        </w:rPr>
        <w:t xml:space="preserve">ств дл</w:t>
      </w:r>
      <w:r>
        <w:rPr>
          <w:rFonts w:ascii="Times New Roman" w:hAnsi="Times New Roman" w:cs="Times New Roman" w:eastAsiaTheme="majorEastAsia"/>
          <w:sz w:val="28"/>
          <w:szCs w:val="24"/>
        </w:rPr>
        <w:t xml:space="preserve">я решения задач из различных разде</w:t>
      </w:r>
      <w:r>
        <w:rPr>
          <w:rFonts w:ascii="Times New Roman" w:hAnsi="Times New Roman" w:cs="Times New Roman" w:eastAsiaTheme="majorEastAsia"/>
          <w:sz w:val="28"/>
          <w:szCs w:val="24"/>
        </w:rPr>
        <w:t xml:space="preserve">лов курса.</w:t>
      </w:r>
      <w:r>
        <w:rPr>
          <w:rFonts w:ascii="Times New Roman" w:hAnsi="Times New Roman" w:cs="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 возможность научиться: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разнообразным приёмам доказательства неравенств; уверенно приме</w:t>
      </w:r>
      <w:r>
        <w:rPr>
          <w:rFonts w:ascii="Times New Roman" w:hAnsi="Times New Roman" w:cs="Times New Roman" w:eastAsiaTheme="majorEastAsia"/>
          <w:sz w:val="28"/>
          <w:szCs w:val="24"/>
        </w:rPr>
        <w:t xml:space="preserve">нять аппарат нера</w:t>
      </w:r>
      <w:r>
        <w:rPr>
          <w:rFonts w:ascii="Times New Roman" w:hAnsi="Times New Roman" w:cs="Times New Roman" w:eastAsiaTheme="majorEastAsia"/>
          <w:sz w:val="28"/>
          <w:szCs w:val="24"/>
        </w:rPr>
        <w:t xml:space="preserve">вен</w:t>
      </w:r>
      <w:r>
        <w:rPr>
          <w:rFonts w:ascii="Times New Roman" w:hAnsi="Times New Roman" w:cs="Times New Roman" w:eastAsiaTheme="majorEastAsia"/>
          <w:sz w:val="28"/>
          <w:szCs w:val="24"/>
        </w:rPr>
        <w:t xml:space="preserve">ств дл</w:t>
      </w:r>
      <w:r>
        <w:rPr>
          <w:rFonts w:ascii="Times New Roman" w:hAnsi="Times New Roman" w:cs="Times New Roman" w:eastAsiaTheme="majorEastAsia"/>
          <w:sz w:val="28"/>
          <w:szCs w:val="24"/>
        </w:rPr>
        <w:t xml:space="preserve">я решения разнообразных математиче</w:t>
      </w:r>
      <w:r>
        <w:rPr>
          <w:rFonts w:ascii="Times New Roman" w:hAnsi="Times New Roman" w:cs="Times New Roman" w:eastAsiaTheme="majorEastAsia"/>
          <w:sz w:val="28"/>
          <w:szCs w:val="24"/>
        </w:rPr>
        <w:t xml:space="preserve">ских задач и задач из смежных предме</w:t>
      </w:r>
      <w:r>
        <w:rPr>
          <w:rFonts w:ascii="Times New Roman" w:hAnsi="Times New Roman" w:cs="Times New Roman" w:eastAsiaTheme="majorEastAsia"/>
          <w:sz w:val="28"/>
          <w:szCs w:val="24"/>
        </w:rPr>
        <w:t xml:space="preserve">тов, практики;</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rPr>
          <w:rFonts w:ascii="Times New Roman" w:hAnsi="Times New Roman" w:cs="Times New Roman"/>
          <w:sz w:val="28"/>
        </w:rPr>
      </w:pPr>
      <w:r>
        <w:rPr>
          <w:rFonts w:ascii="Times New Roman" w:hAnsi="Times New Roman" w:cs="Times New Roman" w:eastAsiaTheme="majorEastAsia"/>
          <w:sz w:val="28"/>
          <w:szCs w:val="24"/>
        </w:rPr>
        <w:t xml:space="preserve">• применять графические представления для исследования нера</w:t>
      </w:r>
      <w:r>
        <w:rPr>
          <w:rFonts w:ascii="Times New Roman" w:hAnsi="Times New Roman" w:cs="Times New Roman" w:eastAsiaTheme="majorEastAsia"/>
          <w:sz w:val="28"/>
          <w:szCs w:val="24"/>
        </w:rPr>
        <w:t xml:space="preserve">венств, систем нера</w:t>
      </w:r>
      <w:r>
        <w:rPr>
          <w:rFonts w:ascii="Times New Roman" w:hAnsi="Times New Roman" w:cs="Times New Roman" w:eastAsiaTheme="majorEastAsia"/>
          <w:sz w:val="28"/>
          <w:szCs w:val="24"/>
        </w:rPr>
        <w:t xml:space="preserve">венств, с</w:t>
      </w:r>
      <w:r>
        <w:rPr>
          <w:rFonts w:ascii="Times New Roman" w:hAnsi="Times New Roman" w:cs="Times New Roman" w:eastAsiaTheme="majorEastAsia"/>
          <w:sz w:val="28"/>
          <w:szCs w:val="24"/>
        </w:rPr>
        <w:t xml:space="preserve">о</w:t>
      </w:r>
      <w:r>
        <w:rPr>
          <w:rFonts w:ascii="Times New Roman" w:hAnsi="Times New Roman" w:cs="Times New Roman" w:eastAsiaTheme="majorEastAsia"/>
          <w:sz w:val="28"/>
          <w:szCs w:val="24"/>
        </w:rPr>
        <w:t xml:space="preserve">держащих буквенные коэффициенты</w:t>
      </w:r>
      <w:r>
        <w:rPr>
          <w:rFonts w:ascii="Times New Roman" w:hAnsi="Times New Roman" w:cs="Times New Roman" w:eastAsiaTheme="majorEastAsia"/>
          <w:i/>
          <w:sz w:val="28"/>
          <w:szCs w:val="24"/>
        </w:rPr>
        <w:t xml:space="preserve">.</w:t>
      </w:r>
      <w:r>
        <w:rPr>
          <w:rFonts w:ascii="Times New Roman" w:hAnsi="Times New Roman" w:cs="Times New Roman" w:eastAsiaTheme="majorEastAsia"/>
          <w:i/>
          <w:sz w:val="28"/>
          <w:szCs w:val="24"/>
        </w:rPr>
      </w:r>
      <w:r>
        <w:rPr>
          <w:rFonts w:eastAsiaTheme="majorEastAsia"/>
          <w:sz w:val="28"/>
        </w:rPr>
      </w:r>
    </w:p>
    <w:p>
      <w:pPr>
        <w:jc w:val="both"/>
        <w:spacing w:lineRule="auto" w:line="240"/>
        <w:rPr>
          <w:rFonts w:ascii="Times New Roman" w:hAnsi="Times New Roman" w:cs="Times New Roman"/>
          <w:sz w:val="28"/>
        </w:rPr>
        <w:outlineLvl w:val="0"/>
      </w:pPr>
      <w:r>
        <w:rPr>
          <w:rFonts w:ascii="Times New Roman" w:hAnsi="Times New Roman" w:cs="Times New Roman" w:eastAsiaTheme="majorEastAsia"/>
          <w:b/>
          <w:sz w:val="28"/>
          <w:szCs w:val="24"/>
        </w:rPr>
        <w:t xml:space="preserve">Основные понятия. Числовые функции</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понимать и использовать функциональные понятия и язык (термины, сим</w:t>
      </w:r>
      <w:r>
        <w:rPr>
          <w:rFonts w:ascii="Times New Roman" w:hAnsi="Times New Roman" w:cs="Times New Roman" w:eastAsiaTheme="majorEastAsia"/>
          <w:sz w:val="28"/>
          <w:szCs w:val="24"/>
        </w:rPr>
        <w:t xml:space="preserve">волические обо</w:t>
      </w:r>
      <w:r>
        <w:rPr>
          <w:rFonts w:ascii="Times New Roman" w:hAnsi="Times New Roman" w:cs="Times New Roman" w:eastAsiaTheme="majorEastAsia"/>
          <w:sz w:val="28"/>
          <w:szCs w:val="24"/>
        </w:rPr>
        <w:t xml:space="preserve">значения);</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строить графики элементарных функций; исследовать свойства число</w:t>
      </w:r>
      <w:r>
        <w:rPr>
          <w:rFonts w:ascii="Times New Roman" w:hAnsi="Times New Roman" w:cs="Times New Roman" w:eastAsiaTheme="majorEastAsia"/>
          <w:sz w:val="28"/>
          <w:szCs w:val="24"/>
        </w:rPr>
        <w:t xml:space="preserve">вых функций на основе изучения поведения их графиков;</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понимать функцию как важнейшую математическую модель для описа</w:t>
      </w:r>
      <w:r>
        <w:rPr>
          <w:rFonts w:ascii="Times New Roman" w:hAnsi="Times New Roman" w:cs="Times New Roman" w:eastAsiaTheme="majorEastAsia"/>
          <w:sz w:val="28"/>
          <w:szCs w:val="24"/>
        </w:rPr>
        <w:t xml:space="preserve">ния процес</w:t>
      </w:r>
      <w:r>
        <w:rPr>
          <w:rFonts w:ascii="Times New Roman" w:hAnsi="Times New Roman" w:cs="Times New Roman" w:eastAsiaTheme="majorEastAsia"/>
          <w:sz w:val="28"/>
          <w:szCs w:val="24"/>
        </w:rPr>
        <w:t xml:space="preserve">сов и я</w:t>
      </w:r>
      <w:r>
        <w:rPr>
          <w:rFonts w:ascii="Times New Roman" w:hAnsi="Times New Roman" w:cs="Times New Roman" w:eastAsiaTheme="majorEastAsia"/>
          <w:sz w:val="28"/>
          <w:szCs w:val="24"/>
        </w:rPr>
        <w:t xml:space="preserve">в</w:t>
      </w:r>
      <w:r>
        <w:rPr>
          <w:rFonts w:ascii="Times New Roman" w:hAnsi="Times New Roman" w:cs="Times New Roman" w:eastAsiaTheme="majorEastAsia"/>
          <w:sz w:val="28"/>
          <w:szCs w:val="24"/>
        </w:rPr>
        <w:t xml:space="preserve">лений окружающего мира, применять функциональный язык для описания и исследова</w:t>
      </w:r>
      <w:r>
        <w:rPr>
          <w:rFonts w:ascii="Times New Roman" w:hAnsi="Times New Roman" w:cs="Times New Roman" w:eastAsiaTheme="majorEastAsia"/>
          <w:sz w:val="28"/>
          <w:szCs w:val="24"/>
        </w:rPr>
        <w:t xml:space="preserve">ния зав</w:t>
      </w:r>
      <w:r>
        <w:rPr>
          <w:rFonts w:ascii="Times New Roman" w:hAnsi="Times New Roman" w:cs="Times New Roman" w:eastAsiaTheme="majorEastAsia"/>
          <w:sz w:val="28"/>
          <w:szCs w:val="24"/>
        </w:rPr>
        <w:t xml:space="preserve">и</w:t>
      </w:r>
      <w:r>
        <w:rPr>
          <w:rFonts w:ascii="Times New Roman" w:hAnsi="Times New Roman" w:cs="Times New Roman" w:eastAsiaTheme="majorEastAsia"/>
          <w:sz w:val="28"/>
          <w:szCs w:val="24"/>
        </w:rPr>
        <w:t xml:space="preserve">симостей между физическими величи</w:t>
      </w:r>
      <w:r>
        <w:rPr>
          <w:rFonts w:ascii="Times New Roman" w:hAnsi="Times New Roman" w:cs="Times New Roman" w:eastAsiaTheme="majorEastAsia"/>
          <w:sz w:val="28"/>
          <w:szCs w:val="24"/>
        </w:rPr>
        <w:t xml:space="preserve">нами. </w:t>
      </w:r>
      <w:r>
        <w:rPr>
          <w:rFonts w:ascii="Times New Roman" w:hAnsi="Times New Roman" w:cs="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 возможность научиться: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проводить исследования, связанные с изучением свойств функций, в том числе с исполь</w:t>
      </w:r>
      <w:r>
        <w:rPr>
          <w:rFonts w:ascii="Times New Roman" w:hAnsi="Times New Roman" w:cs="Times New Roman" w:eastAsiaTheme="majorEastAsia"/>
          <w:sz w:val="28"/>
          <w:szCs w:val="24"/>
        </w:rPr>
        <w:t xml:space="preserve">зованием компьютера; на основе графиков изученных функций строить более слож</w:t>
      </w:r>
      <w:r>
        <w:rPr>
          <w:rFonts w:ascii="Times New Roman" w:hAnsi="Times New Roman" w:cs="Times New Roman" w:eastAsiaTheme="majorEastAsia"/>
          <w:sz w:val="28"/>
          <w:szCs w:val="24"/>
        </w:rPr>
        <w:t xml:space="preserve">ные графики (кусочно-заданные, с «выколо</w:t>
      </w:r>
      <w:r>
        <w:rPr>
          <w:rFonts w:ascii="Times New Roman" w:hAnsi="Times New Roman" w:cs="Times New Roman" w:eastAsiaTheme="majorEastAsia"/>
          <w:sz w:val="28"/>
          <w:szCs w:val="24"/>
        </w:rPr>
        <w:t xml:space="preserve">тыми» точками и т. п.);</w:t>
      </w:r>
      <w:r>
        <w:rPr>
          <w:rFonts w:ascii="Times New Roman" w:hAnsi="Times New Roman" w:cs="Times New Roman" w:eastAsiaTheme="majorEastAsia"/>
          <w:sz w:val="28"/>
          <w:szCs w:val="24"/>
        </w:rPr>
      </w:r>
      <w:r>
        <w:rPr>
          <w:rFonts w:eastAsiaTheme="majorEastAsia"/>
          <w:sz w:val="28"/>
        </w:rPr>
      </w:r>
    </w:p>
    <w:p>
      <w:pPr>
        <w:pStyle w:val="1176"/>
        <w:spacing w:lineRule="auto" w:line="240"/>
        <w:rPr>
          <w:sz w:val="28"/>
        </w:rPr>
      </w:pPr>
      <w:r>
        <w:rPr>
          <w:rFonts w:eastAsiaTheme="majorEastAsia"/>
          <w:sz w:val="28"/>
          <w:szCs w:val="24"/>
        </w:rPr>
        <w:t xml:space="preserve">• использовать функциональные представления и свойства функций для реше</w:t>
      </w:r>
      <w:r>
        <w:rPr>
          <w:rFonts w:eastAsiaTheme="majorEastAsia"/>
          <w:sz w:val="28"/>
          <w:szCs w:val="24"/>
        </w:rPr>
        <w:t xml:space="preserve">ния матема</w:t>
      </w:r>
      <w:r>
        <w:rPr>
          <w:rFonts w:eastAsiaTheme="majorEastAsia"/>
          <w:sz w:val="28"/>
          <w:szCs w:val="24"/>
        </w:rPr>
        <w:t xml:space="preserve">тических задач из различных разделов курса. </w:t>
      </w:r>
      <w:r>
        <w:rPr>
          <w:rFonts w:eastAsiaTheme="majorEastAsia"/>
          <w:sz w:val="28"/>
          <w:szCs w:val="24"/>
        </w:rPr>
      </w:r>
      <w:r>
        <w:rPr>
          <w:rFonts w:eastAsiaTheme="majorEastAsia"/>
          <w:sz w:val="28"/>
        </w:rPr>
      </w:r>
    </w:p>
    <w:p>
      <w:pPr>
        <w:jc w:val="both"/>
        <w:spacing w:lineRule="auto" w:line="240"/>
        <w:rPr>
          <w:rFonts w:ascii="Times New Roman" w:hAnsi="Times New Roman" w:cs="Times New Roman"/>
          <w:sz w:val="28"/>
        </w:rPr>
        <w:outlineLvl w:val="0"/>
      </w:pPr>
      <w:r>
        <w:rPr>
          <w:rFonts w:ascii="Times New Roman" w:hAnsi="Times New Roman" w:cs="Times New Roman" w:eastAsiaTheme="majorEastAsia"/>
          <w:b/>
          <w:sz w:val="28"/>
          <w:szCs w:val="24"/>
        </w:rPr>
        <w:t xml:space="preserve">Числовые последовательности</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понимать и использовать язык последовательностей (термины, символиче</w:t>
      </w:r>
      <w:r>
        <w:rPr>
          <w:rFonts w:ascii="Times New Roman" w:hAnsi="Times New Roman" w:cs="Times New Roman" w:eastAsiaTheme="majorEastAsia"/>
          <w:sz w:val="28"/>
          <w:szCs w:val="24"/>
        </w:rPr>
        <w:t xml:space="preserve">ские обозначе</w:t>
      </w:r>
      <w:r>
        <w:rPr>
          <w:rFonts w:ascii="Times New Roman" w:hAnsi="Times New Roman" w:cs="Times New Roman" w:eastAsiaTheme="majorEastAsia"/>
          <w:sz w:val="28"/>
          <w:szCs w:val="24"/>
        </w:rPr>
        <w:t xml:space="preserve">ния);</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применять формулы, связанные с арифметической и геометрической про</w:t>
      </w:r>
      <w:r>
        <w:rPr>
          <w:rFonts w:ascii="Times New Roman" w:hAnsi="Times New Roman" w:cs="Times New Roman" w:eastAsiaTheme="majorEastAsia"/>
          <w:sz w:val="28"/>
          <w:szCs w:val="24"/>
        </w:rPr>
        <w:t xml:space="preserve">грессией, и аппа</w:t>
      </w:r>
      <w:r>
        <w:rPr>
          <w:rFonts w:ascii="Times New Roman" w:hAnsi="Times New Roman" w:cs="Times New Roman" w:eastAsiaTheme="majorEastAsia"/>
          <w:sz w:val="28"/>
          <w:szCs w:val="24"/>
        </w:rPr>
        <w:t xml:space="preserve">рат, сформированный при изучении других разделов курса, к решению задач, в том числе с контекстом из реальной жизни.</w:t>
      </w:r>
      <w:r>
        <w:rPr>
          <w:rFonts w:ascii="Times New Roman" w:hAnsi="Times New Roman" w:cs="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 возможность научиться: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решать комбинированные задачи с применением формул n-го члена и суммы первых n чл</w:t>
      </w:r>
      <w:r>
        <w:rPr>
          <w:rFonts w:ascii="Times New Roman" w:hAnsi="Times New Roman" w:cs="Times New Roman" w:eastAsiaTheme="majorEastAsia"/>
          <w:sz w:val="28"/>
          <w:szCs w:val="24"/>
        </w:rPr>
        <w:t xml:space="preserve">е</w:t>
      </w:r>
      <w:r>
        <w:rPr>
          <w:rFonts w:ascii="Times New Roman" w:hAnsi="Times New Roman" w:cs="Times New Roman" w:eastAsiaTheme="majorEastAsia"/>
          <w:sz w:val="28"/>
          <w:szCs w:val="24"/>
        </w:rPr>
        <w:t xml:space="preserve">нов арифметической и геометрической прогрессии, приме</w:t>
      </w:r>
      <w:r>
        <w:rPr>
          <w:rFonts w:ascii="Times New Roman" w:hAnsi="Times New Roman" w:cs="Times New Roman" w:eastAsiaTheme="majorEastAsia"/>
          <w:sz w:val="28"/>
          <w:szCs w:val="24"/>
        </w:rPr>
        <w:t xml:space="preserve">няя при этом аппарат уравне</w:t>
      </w:r>
      <w:r>
        <w:rPr>
          <w:rFonts w:ascii="Times New Roman" w:hAnsi="Times New Roman" w:cs="Times New Roman" w:eastAsiaTheme="majorEastAsia"/>
          <w:sz w:val="28"/>
          <w:szCs w:val="24"/>
        </w:rPr>
        <w:t xml:space="preserve">ний и нер</w:t>
      </w:r>
      <w:r>
        <w:rPr>
          <w:rFonts w:ascii="Times New Roman" w:hAnsi="Times New Roman" w:cs="Times New Roman" w:eastAsiaTheme="majorEastAsia"/>
          <w:sz w:val="28"/>
          <w:szCs w:val="24"/>
        </w:rPr>
        <w:t xml:space="preserve">а</w:t>
      </w:r>
      <w:r>
        <w:rPr>
          <w:rFonts w:ascii="Times New Roman" w:hAnsi="Times New Roman" w:cs="Times New Roman" w:eastAsiaTheme="majorEastAsia"/>
          <w:sz w:val="28"/>
          <w:szCs w:val="24"/>
        </w:rPr>
        <w:t xml:space="preserve">венств;</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rPr>
          <w:rFonts w:ascii="Times New Roman" w:hAnsi="Times New Roman" w:cs="Times New Roman"/>
          <w:sz w:val="28"/>
        </w:rPr>
      </w:pPr>
      <w:r>
        <w:rPr>
          <w:rFonts w:ascii="Times New Roman" w:hAnsi="Times New Roman" w:cs="Times New Roman" w:eastAsiaTheme="majorEastAsia"/>
          <w:sz w:val="28"/>
          <w:szCs w:val="24"/>
        </w:rPr>
        <w:t xml:space="preserve">• понимать арифметическую и геометрическую прогрессию как функ</w:t>
      </w:r>
      <w:r>
        <w:rPr>
          <w:rFonts w:ascii="Times New Roman" w:hAnsi="Times New Roman" w:cs="Times New Roman" w:eastAsiaTheme="majorEastAsia"/>
          <w:sz w:val="28"/>
          <w:szCs w:val="24"/>
        </w:rPr>
        <w:t xml:space="preserve">ции натураль</w:t>
      </w:r>
      <w:r>
        <w:rPr>
          <w:rFonts w:ascii="Times New Roman" w:hAnsi="Times New Roman" w:cs="Times New Roman" w:eastAsiaTheme="majorEastAsia"/>
          <w:sz w:val="28"/>
          <w:szCs w:val="24"/>
        </w:rPr>
        <w:t xml:space="preserve">ного арг</w:t>
      </w:r>
      <w:r>
        <w:rPr>
          <w:rFonts w:ascii="Times New Roman" w:hAnsi="Times New Roman" w:cs="Times New Roman" w:eastAsiaTheme="majorEastAsia"/>
          <w:sz w:val="28"/>
          <w:szCs w:val="24"/>
        </w:rPr>
        <w:t xml:space="preserve">у</w:t>
      </w:r>
      <w:r>
        <w:rPr>
          <w:rFonts w:ascii="Times New Roman" w:hAnsi="Times New Roman" w:cs="Times New Roman" w:eastAsiaTheme="majorEastAsia"/>
          <w:sz w:val="28"/>
          <w:szCs w:val="24"/>
        </w:rPr>
        <w:t xml:space="preserve">мента; связывать арифметическую прогрессию с линейным ростом, геометриче</w:t>
      </w:r>
      <w:r>
        <w:rPr>
          <w:rFonts w:ascii="Times New Roman" w:hAnsi="Times New Roman" w:cs="Times New Roman" w:eastAsiaTheme="majorEastAsia"/>
          <w:sz w:val="28"/>
          <w:szCs w:val="24"/>
        </w:rPr>
        <w:t xml:space="preserve">скую — с эксп</w:t>
      </w:r>
      <w:r>
        <w:rPr>
          <w:rFonts w:ascii="Times New Roman" w:hAnsi="Times New Roman" w:cs="Times New Roman" w:eastAsiaTheme="majorEastAsia"/>
          <w:sz w:val="28"/>
          <w:szCs w:val="24"/>
        </w:rPr>
        <w:t xml:space="preserve">о</w:t>
      </w:r>
      <w:r>
        <w:rPr>
          <w:rFonts w:ascii="Times New Roman" w:hAnsi="Times New Roman" w:cs="Times New Roman" w:eastAsiaTheme="majorEastAsia"/>
          <w:sz w:val="28"/>
          <w:szCs w:val="24"/>
        </w:rPr>
        <w:t xml:space="preserve">ненциальным ростом</w:t>
      </w:r>
      <w:r>
        <w:rPr>
          <w:rFonts w:ascii="Times New Roman" w:hAnsi="Times New Roman" w:cs="Times New Roman" w:eastAsiaTheme="majorEastAsia"/>
          <w:i/>
          <w:sz w:val="28"/>
          <w:szCs w:val="24"/>
        </w:rPr>
        <w:t xml:space="preserve">.</w:t>
      </w:r>
      <w:r>
        <w:rPr>
          <w:rFonts w:ascii="Times New Roman" w:hAnsi="Times New Roman" w:cs="Times New Roman" w:eastAsiaTheme="majorEastAsia"/>
          <w:i/>
          <w:sz w:val="28"/>
          <w:szCs w:val="24"/>
        </w:rPr>
      </w:r>
      <w:r>
        <w:rPr>
          <w:rFonts w:eastAsiaTheme="majorEastAsia"/>
          <w:sz w:val="28"/>
        </w:rPr>
      </w:r>
    </w:p>
    <w:p>
      <w:pPr>
        <w:jc w:val="both"/>
        <w:spacing w:lineRule="auto" w:line="240"/>
        <w:rPr>
          <w:rFonts w:ascii="Times New Roman" w:hAnsi="Times New Roman" w:cs="Times New Roman"/>
          <w:sz w:val="28"/>
        </w:rPr>
        <w:outlineLvl w:val="0"/>
      </w:pPr>
      <w:r>
        <w:rPr>
          <w:rFonts w:ascii="Times New Roman" w:hAnsi="Times New Roman" w:cs="Times New Roman" w:eastAsiaTheme="majorEastAsia"/>
          <w:b/>
          <w:sz w:val="28"/>
          <w:szCs w:val="24"/>
        </w:rPr>
        <w:t xml:space="preserve">Описательная статистика</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rPr>
        <w:t xml:space="preserve"> использовать простейшие способы представления и ана</w:t>
      </w:r>
      <w:r>
        <w:rPr>
          <w:rFonts w:ascii="Times New Roman" w:hAnsi="Times New Roman" w:cs="Times New Roman" w:eastAsiaTheme="majorEastAsia"/>
          <w:sz w:val="28"/>
          <w:szCs w:val="24"/>
        </w:rPr>
        <w:t xml:space="preserve">лиза статистиче</w:t>
      </w:r>
      <w:r>
        <w:rPr>
          <w:rFonts w:ascii="Times New Roman" w:hAnsi="Times New Roman" w:cs="Times New Roman" w:eastAsiaTheme="majorEastAsia"/>
          <w:sz w:val="28"/>
          <w:szCs w:val="24"/>
        </w:rPr>
        <w:t xml:space="preserve">ских данных.</w:t>
      </w:r>
      <w:r>
        <w:rPr>
          <w:rFonts w:ascii="Times New Roman" w:hAnsi="Times New Roman" w:cs="Times New Roman" w:eastAsiaTheme="majorEastAsia"/>
          <w:i/>
          <w:sz w:val="28"/>
          <w:szCs w:val="24"/>
        </w:rPr>
      </w:r>
      <w:r>
        <w:rPr>
          <w:rFonts w:eastAsiaTheme="majorEastAsia"/>
          <w:sz w:val="28"/>
        </w:rPr>
      </w:r>
    </w:p>
    <w:p>
      <w:pPr>
        <w:jc w:val="both"/>
        <w:spacing w:lineRule="auto" w:line="24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w:t>
      </w:r>
      <w:r>
        <w:rPr>
          <w:rFonts w:ascii="Times New Roman" w:hAnsi="Times New Roman" w:cs="Times New Roman" w:eastAsiaTheme="majorEastAsia"/>
          <w:sz w:val="28"/>
          <w:szCs w:val="24"/>
        </w:rPr>
        <w:t xml:space="preserve"> возможность приобрести первоначальный опыт орга</w:t>
      </w:r>
      <w:r>
        <w:rPr>
          <w:rFonts w:ascii="Times New Roman" w:hAnsi="Times New Roman" w:cs="Times New Roman" w:eastAsiaTheme="majorEastAsia"/>
          <w:sz w:val="28"/>
          <w:szCs w:val="24"/>
        </w:rPr>
        <w:t xml:space="preserve">низации сбора данных при проведении опроса общественного мнения, осуществлять их анализ, представ</w:t>
      </w:r>
      <w:r>
        <w:rPr>
          <w:rFonts w:ascii="Times New Roman" w:hAnsi="Times New Roman" w:cs="Times New Roman" w:eastAsiaTheme="majorEastAsia"/>
          <w:sz w:val="28"/>
          <w:szCs w:val="24"/>
        </w:rPr>
        <w:t xml:space="preserve">лять результаты опроса в виде таб</w:t>
      </w:r>
      <w:r>
        <w:rPr>
          <w:rFonts w:ascii="Times New Roman" w:hAnsi="Times New Roman" w:cs="Times New Roman" w:eastAsiaTheme="majorEastAsia"/>
          <w:sz w:val="28"/>
          <w:szCs w:val="24"/>
        </w:rPr>
        <w:t xml:space="preserve">лицы, диаграммы.</w:t>
      </w:r>
      <w:r>
        <w:rPr>
          <w:rFonts w:ascii="Times New Roman" w:hAnsi="Times New Roman" w:cs="Times New Roman" w:eastAsiaTheme="majorEastAsia"/>
          <w:sz w:val="28"/>
          <w:szCs w:val="24"/>
        </w:rPr>
      </w:r>
      <w:r>
        <w:rPr>
          <w:rFonts w:eastAsiaTheme="majorEastAsia"/>
          <w:sz w:val="28"/>
        </w:rPr>
      </w:r>
    </w:p>
    <w:p>
      <w:pPr>
        <w:jc w:val="both"/>
        <w:spacing w:lineRule="auto" w:line="240"/>
        <w:rPr>
          <w:rFonts w:ascii="Times New Roman" w:hAnsi="Times New Roman" w:cs="Times New Roman"/>
          <w:sz w:val="28"/>
        </w:rPr>
        <w:outlineLvl w:val="0"/>
      </w:pPr>
      <w:r>
        <w:rPr>
          <w:rFonts w:ascii="Times New Roman" w:hAnsi="Times New Roman" w:cs="Times New Roman" w:eastAsiaTheme="majorEastAsia"/>
          <w:b/>
          <w:sz w:val="28"/>
          <w:szCs w:val="24"/>
        </w:rPr>
        <w:t xml:space="preserve">Случайные события и вероятность</w:t>
      </w:r>
      <w:r>
        <w:rPr>
          <w:rFonts w:ascii="Times New Roman" w:hAnsi="Times New Roman" w:cs="Times New Roman" w:eastAsiaTheme="majorEastAsia"/>
          <w:b/>
          <w:sz w:val="28"/>
          <w:szCs w:val="24"/>
        </w:rPr>
      </w:r>
      <w:r>
        <w:rPr>
          <w:rFonts w:eastAsiaTheme="majorEastAsia"/>
          <w:sz w:val="28"/>
        </w:rPr>
      </w:r>
    </w:p>
    <w:p>
      <w:pPr>
        <w:jc w:val="both"/>
        <w:spacing w:lineRule="auto" w:line="24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rPr>
        <w:t xml:space="preserve"> находить относительную частоту и вероятность случай</w:t>
      </w:r>
      <w:r>
        <w:rPr>
          <w:rFonts w:ascii="Times New Roman" w:hAnsi="Times New Roman" w:cs="Times New Roman" w:eastAsiaTheme="majorEastAsia"/>
          <w:sz w:val="28"/>
          <w:szCs w:val="24"/>
        </w:rPr>
        <w:t xml:space="preserve">ного события. </w:t>
      </w:r>
      <w:r>
        <w:rPr>
          <w:rFonts w:ascii="Times New Roman" w:hAnsi="Times New Roman" w:cs="Times New Roman" w:eastAsiaTheme="majorEastAsia"/>
          <w:i/>
          <w:sz w:val="28"/>
          <w:szCs w:val="24"/>
        </w:rPr>
      </w:r>
      <w:r>
        <w:rPr>
          <w:rFonts w:eastAsiaTheme="majorEastAsia"/>
          <w:sz w:val="28"/>
        </w:rPr>
      </w:r>
    </w:p>
    <w:p>
      <w:pPr>
        <w:jc w:val="both"/>
        <w:spacing w:lineRule="auto" w:line="24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w:t>
      </w:r>
      <w:r>
        <w:rPr>
          <w:rFonts w:ascii="Times New Roman" w:hAnsi="Times New Roman" w:cs="Times New Roman" w:eastAsiaTheme="majorEastAsia"/>
          <w:sz w:val="28"/>
          <w:szCs w:val="24"/>
        </w:rPr>
        <w:t xml:space="preserve"> возможность приобрести опыт проведения случай</w:t>
      </w:r>
      <w:r>
        <w:rPr>
          <w:rFonts w:ascii="Times New Roman" w:hAnsi="Times New Roman" w:cs="Times New Roman" w:eastAsiaTheme="majorEastAsia"/>
          <w:sz w:val="28"/>
          <w:szCs w:val="24"/>
        </w:rPr>
        <w:t xml:space="preserve">ных экспериментов, в том числе с помощью компьютерного моделирова</w:t>
      </w:r>
      <w:r>
        <w:rPr>
          <w:rFonts w:ascii="Times New Roman" w:hAnsi="Times New Roman" w:cs="Times New Roman" w:eastAsiaTheme="majorEastAsia"/>
          <w:sz w:val="28"/>
          <w:szCs w:val="24"/>
        </w:rPr>
        <w:t xml:space="preserve">ния, интерпретации их результатов.</w:t>
      </w:r>
      <w:r>
        <w:rPr>
          <w:rFonts w:ascii="Times New Roman" w:hAnsi="Times New Roman" w:cs="Times New Roman" w:eastAsiaTheme="majorEastAsia"/>
          <w:sz w:val="28"/>
          <w:szCs w:val="24"/>
        </w:rPr>
      </w:r>
      <w:r>
        <w:rPr>
          <w:rFonts w:eastAsiaTheme="majorEastAsia"/>
          <w:sz w:val="28"/>
        </w:rPr>
      </w:r>
    </w:p>
    <w:p>
      <w:pPr>
        <w:jc w:val="both"/>
        <w:spacing w:lineRule="auto" w:line="240"/>
        <w:rPr>
          <w:rFonts w:ascii="Times New Roman" w:hAnsi="Times New Roman" w:cs="Times New Roman"/>
          <w:sz w:val="28"/>
        </w:rPr>
        <w:outlineLvl w:val="0"/>
      </w:pPr>
      <w:r>
        <w:rPr>
          <w:rFonts w:ascii="Times New Roman" w:hAnsi="Times New Roman" w:cs="Times New Roman" w:eastAsiaTheme="majorEastAsia"/>
          <w:b/>
          <w:sz w:val="28"/>
          <w:szCs w:val="24"/>
        </w:rPr>
        <w:t xml:space="preserve">Комбинаторика</w:t>
      </w:r>
      <w:r>
        <w:rPr>
          <w:rFonts w:ascii="Times New Roman" w:hAnsi="Times New Roman" w:cs="Times New Roman" w:eastAsiaTheme="majorEastAsia"/>
          <w:b/>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rPr>
        <w:t xml:space="preserve"> решать комбинаторные задачи на нахождение числа объектов или комбин</w:t>
      </w:r>
      <w:r>
        <w:rPr>
          <w:rFonts w:ascii="Times New Roman" w:hAnsi="Times New Roman" w:cs="Times New Roman" w:eastAsiaTheme="majorEastAsia"/>
          <w:sz w:val="28"/>
          <w:szCs w:val="24"/>
        </w:rPr>
        <w:t xml:space="preserve">а</w:t>
      </w:r>
      <w:r>
        <w:rPr>
          <w:rFonts w:ascii="Times New Roman" w:hAnsi="Times New Roman" w:cs="Times New Roman" w:eastAsiaTheme="majorEastAsia"/>
          <w:sz w:val="28"/>
          <w:szCs w:val="24"/>
        </w:rPr>
        <w:t xml:space="preserve">ций.</w:t>
      </w:r>
      <w:r>
        <w:rPr>
          <w:rFonts w:ascii="Times New Roman" w:hAnsi="Times New Roman" w:cs="Times New Roman" w:eastAsiaTheme="majorEastAsia"/>
          <w:sz w:val="28"/>
          <w:szCs w:val="24"/>
        </w:rPr>
      </w:r>
      <w:r>
        <w:rPr>
          <w:rFonts w:eastAsiaTheme="majorEastAsia"/>
          <w:sz w:val="28"/>
        </w:rPr>
      </w:r>
    </w:p>
    <w:p>
      <w:pPr>
        <w:jc w:val="both"/>
        <w:spacing w:lineRule="auto" w:line="24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w:t>
      </w:r>
      <w:r>
        <w:rPr>
          <w:rFonts w:ascii="Times New Roman" w:hAnsi="Times New Roman" w:cs="Times New Roman" w:eastAsiaTheme="majorEastAsia"/>
          <w:sz w:val="28"/>
          <w:szCs w:val="24"/>
        </w:rPr>
        <w:t xml:space="preserve"> возможность научиться некоторым специальным приёмам решения комбин</w:t>
      </w:r>
      <w:r>
        <w:rPr>
          <w:rFonts w:ascii="Times New Roman" w:hAnsi="Times New Roman" w:cs="Times New Roman" w:eastAsiaTheme="majorEastAsia"/>
          <w:sz w:val="28"/>
          <w:szCs w:val="24"/>
        </w:rPr>
        <w:t xml:space="preserve">а</w:t>
      </w:r>
      <w:r>
        <w:rPr>
          <w:rFonts w:ascii="Times New Roman" w:hAnsi="Times New Roman" w:cs="Times New Roman" w:eastAsiaTheme="majorEastAsia"/>
          <w:sz w:val="28"/>
          <w:szCs w:val="24"/>
        </w:rPr>
        <w:t xml:space="preserve">торных задач.</w:t>
      </w:r>
      <w:r>
        <w:rPr>
          <w:rFonts w:ascii="Times New Roman" w:hAnsi="Times New Roman" w:cs="Times New Roman" w:eastAsiaTheme="majorEastAsia"/>
          <w:sz w:val="28"/>
          <w:szCs w:val="24"/>
        </w:rPr>
      </w:r>
      <w:r>
        <w:rPr>
          <w:rFonts w:eastAsiaTheme="majorEastAsia"/>
          <w:sz w:val="28"/>
        </w:rPr>
      </w:r>
    </w:p>
    <w:p>
      <w:pPr>
        <w:jc w:val="both"/>
        <w:spacing w:lineRule="auto" w:line="240"/>
        <w:rPr>
          <w:rFonts w:ascii="Times New Roman" w:hAnsi="Times New Roman" w:cs="Times New Roman"/>
          <w:sz w:val="28"/>
        </w:rPr>
      </w:pPr>
      <w:r>
        <w:rPr>
          <w:rFonts w:ascii="Times New Roman" w:hAnsi="Times New Roman" w:cs="Times New Roman" w:eastAsiaTheme="majorEastAsia"/>
          <w:b/>
          <w:bCs/>
          <w:sz w:val="28"/>
          <w:szCs w:val="24"/>
        </w:rPr>
        <w:t xml:space="preserve">Наглядная геометрия</w:t>
      </w:r>
      <w:r>
        <w:rPr>
          <w:rFonts w:ascii="Times New Roman" w:hAnsi="Times New Roman" w:cs="Times New Roman" w:eastAsiaTheme="majorEastAsia"/>
          <w:b/>
          <w:i/>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распознавать на чертежах, рисунках, моделях и в окружающем мире пло</w:t>
      </w:r>
      <w:r>
        <w:rPr>
          <w:rFonts w:ascii="Times New Roman" w:hAnsi="Times New Roman" w:cs="Times New Roman" w:eastAsiaTheme="majorEastAsia"/>
          <w:sz w:val="28"/>
          <w:szCs w:val="24"/>
        </w:rPr>
        <w:t xml:space="preserve">ские и простран</w:t>
      </w:r>
      <w:r>
        <w:rPr>
          <w:rFonts w:ascii="Times New Roman" w:hAnsi="Times New Roman" w:cs="Times New Roman" w:eastAsiaTheme="majorEastAsia"/>
          <w:sz w:val="28"/>
          <w:szCs w:val="24"/>
        </w:rPr>
        <w:t xml:space="preserve">ственные геометрические фигуры;</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w:t>
      </w:r>
      <w:r>
        <w:rPr>
          <w:rFonts w:ascii="Times New Roman" w:hAnsi="Times New Roman" w:cs="Times New Roman" w:eastAsiaTheme="majorEastAsia"/>
          <w:bCs/>
          <w:sz w:val="28"/>
          <w:szCs w:val="24"/>
        </w:rPr>
        <w:t xml:space="preserve">вычислять объём прямоугольного параллелепипеда.</w:t>
      </w:r>
      <w:r>
        <w:rPr>
          <w:rFonts w:ascii="Times New Roman" w:hAnsi="Times New Roman" w:cs="Times New Roman" w:eastAsiaTheme="majorEastAsia"/>
          <w:bCs/>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получит возможность:</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научиться</w:t>
      </w:r>
      <w:r>
        <w:rPr>
          <w:rFonts w:ascii="Times New Roman" w:hAnsi="Times New Roman" w:cs="Times New Roman" w:eastAsiaTheme="majorEastAsia"/>
          <w:iCs/>
          <w:sz w:val="28"/>
          <w:szCs w:val="24"/>
        </w:rPr>
        <w:t xml:space="preserve"> вычислять объёмы пространственных геометрических фи</w:t>
      </w:r>
      <w:r>
        <w:rPr>
          <w:rFonts w:ascii="Times New Roman" w:hAnsi="Times New Roman" w:cs="Times New Roman" w:eastAsiaTheme="majorEastAsia"/>
          <w:iCs/>
          <w:sz w:val="28"/>
          <w:szCs w:val="24"/>
        </w:rPr>
        <w:t xml:space="preserve">гур, составлен</w:t>
      </w:r>
      <w:r>
        <w:rPr>
          <w:rFonts w:ascii="Times New Roman" w:hAnsi="Times New Roman" w:cs="Times New Roman" w:eastAsiaTheme="majorEastAsia"/>
          <w:iCs/>
          <w:sz w:val="28"/>
          <w:szCs w:val="24"/>
        </w:rPr>
        <w:t xml:space="preserve">ных из прямоугольных параллелепипедов</w:t>
      </w:r>
      <w:r>
        <w:rPr>
          <w:rFonts w:ascii="Times New Roman" w:hAnsi="Times New Roman" w:cs="Times New Roman" w:eastAsiaTheme="majorEastAsia"/>
          <w:sz w:val="28"/>
          <w:szCs w:val="24"/>
        </w:rPr>
        <w:t xml:space="preserve">;</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распознавать</w:t>
      </w:r>
      <w:r>
        <w:rPr>
          <w:rFonts w:ascii="Times New Roman" w:hAnsi="Times New Roman" w:cs="Times New Roman" w:eastAsiaTheme="majorEastAsia"/>
          <w:sz w:val="28"/>
          <w:szCs w:val="24"/>
        </w:rPr>
        <w:t xml:space="preserve"> развёртки куба, </w:t>
      </w:r>
      <w:r>
        <w:rPr>
          <w:rFonts w:ascii="Times New Roman" w:hAnsi="Times New Roman" w:cs="Times New Roman" w:eastAsiaTheme="majorEastAsia"/>
          <w:bCs/>
          <w:sz w:val="28"/>
          <w:szCs w:val="24"/>
        </w:rPr>
        <w:t xml:space="preserve">прямоугольного</w:t>
      </w:r>
      <w:r>
        <w:rPr>
          <w:rFonts w:ascii="Times New Roman" w:hAnsi="Times New Roman" w:cs="Times New Roman" w:eastAsiaTheme="majorEastAsia"/>
          <w:sz w:val="28"/>
          <w:szCs w:val="24"/>
        </w:rPr>
        <w:t xml:space="preserve"> параллелепипеда, правиль</w:t>
      </w:r>
      <w:r>
        <w:rPr>
          <w:rFonts w:ascii="Times New Roman" w:hAnsi="Times New Roman" w:cs="Times New Roman" w:eastAsiaTheme="majorEastAsia"/>
          <w:sz w:val="28"/>
          <w:szCs w:val="24"/>
        </w:rPr>
        <w:t xml:space="preserve">ной пира</w:t>
      </w:r>
      <w:r>
        <w:rPr>
          <w:rFonts w:ascii="Times New Roman" w:hAnsi="Times New Roman" w:cs="Times New Roman" w:eastAsiaTheme="majorEastAsia"/>
          <w:sz w:val="28"/>
          <w:szCs w:val="24"/>
        </w:rPr>
        <w:t xml:space="preserve">миды, ц</w:t>
      </w:r>
      <w:r>
        <w:rPr>
          <w:rFonts w:ascii="Times New Roman" w:hAnsi="Times New Roman" w:cs="Times New Roman" w:eastAsiaTheme="majorEastAsia"/>
          <w:sz w:val="28"/>
          <w:szCs w:val="24"/>
        </w:rPr>
        <w:t xml:space="preserve">и</w:t>
      </w:r>
      <w:r>
        <w:rPr>
          <w:rFonts w:ascii="Times New Roman" w:hAnsi="Times New Roman" w:cs="Times New Roman" w:eastAsiaTheme="majorEastAsia"/>
          <w:sz w:val="28"/>
          <w:szCs w:val="24"/>
        </w:rPr>
        <w:t xml:space="preserve">линдра и </w:t>
      </w:r>
      <w:r>
        <w:rPr>
          <w:rFonts w:ascii="Times New Roman" w:hAnsi="Times New Roman" w:cs="Times New Roman" w:eastAsiaTheme="majorEastAsia"/>
          <w:bCs/>
          <w:sz w:val="28"/>
          <w:szCs w:val="24"/>
        </w:rPr>
        <w:t xml:space="preserve">конуса;</w:t>
      </w:r>
      <w:r>
        <w:rPr>
          <w:rFonts w:ascii="Times New Roman" w:hAnsi="Times New Roman" w:cs="Times New Roman" w:eastAsiaTheme="majorEastAsia"/>
          <w:bCs/>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строить развёртки куба и </w:t>
      </w:r>
      <w:r>
        <w:rPr>
          <w:rFonts w:ascii="Times New Roman" w:hAnsi="Times New Roman" w:cs="Times New Roman" w:eastAsiaTheme="majorEastAsia"/>
          <w:bCs/>
          <w:sz w:val="28"/>
          <w:szCs w:val="24"/>
        </w:rPr>
        <w:t xml:space="preserve">прямоугольного</w:t>
      </w:r>
      <w:r>
        <w:rPr>
          <w:rFonts w:ascii="Times New Roman" w:hAnsi="Times New Roman" w:cs="Times New Roman" w:eastAsiaTheme="majorEastAsia"/>
          <w:sz w:val="28"/>
          <w:szCs w:val="24"/>
        </w:rPr>
        <w:t xml:space="preserve"> параллелепипеда;</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определять по линейным размерам развёртки фигуры линейные раз</w:t>
      </w:r>
      <w:r>
        <w:rPr>
          <w:rFonts w:ascii="Times New Roman" w:hAnsi="Times New Roman" w:cs="Times New Roman" w:eastAsiaTheme="majorEastAsia"/>
          <w:sz w:val="28"/>
          <w:szCs w:val="24"/>
        </w:rPr>
        <w:t xml:space="preserve">меры самой фи</w:t>
      </w:r>
      <w:r>
        <w:rPr>
          <w:rFonts w:ascii="Times New Roman" w:hAnsi="Times New Roman" w:cs="Times New Roman" w:eastAsiaTheme="majorEastAsia"/>
          <w:sz w:val="28"/>
          <w:szCs w:val="24"/>
        </w:rPr>
        <w:t xml:space="preserve">гуры и наоборот;</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углубить и развить представления о пространственных геометриче</w:t>
      </w:r>
      <w:r>
        <w:rPr>
          <w:rFonts w:ascii="Times New Roman" w:hAnsi="Times New Roman" w:cs="Times New Roman" w:eastAsiaTheme="majorEastAsia"/>
          <w:iCs/>
          <w:sz w:val="28"/>
          <w:szCs w:val="24"/>
        </w:rPr>
        <w:t xml:space="preserve">ских фигурах;</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rPr>
          <w:rFonts w:ascii="Times New Roman" w:hAnsi="Times New Roman" w:cs="Times New Roman"/>
          <w:sz w:val="28"/>
        </w:rPr>
      </w:pPr>
      <w:r>
        <w:rPr>
          <w:rFonts w:ascii="Times New Roman" w:hAnsi="Times New Roman" w:cs="Times New Roman" w:eastAsiaTheme="majorEastAsia"/>
          <w:sz w:val="28"/>
          <w:szCs w:val="24"/>
        </w:rPr>
        <w:t xml:space="preserve">• научиться применять понятие развёртки для выполнения практиче</w:t>
      </w:r>
      <w:r>
        <w:rPr>
          <w:rFonts w:ascii="Times New Roman" w:hAnsi="Times New Roman" w:cs="Times New Roman" w:eastAsiaTheme="majorEastAsia"/>
          <w:sz w:val="28"/>
          <w:szCs w:val="24"/>
        </w:rPr>
        <w:t xml:space="preserve">ских расчётов.</w:t>
      </w:r>
      <w:r>
        <w:rPr>
          <w:rFonts w:ascii="Times New Roman" w:hAnsi="Times New Roman" w:cs="Times New Roman" w:eastAsiaTheme="majorEastAsia"/>
          <w:iCs/>
          <w:sz w:val="28"/>
          <w:szCs w:val="24"/>
        </w:rPr>
      </w:r>
      <w:r>
        <w:rPr>
          <w:rFonts w:eastAsiaTheme="majorEastAsia"/>
          <w:sz w:val="28"/>
        </w:rPr>
      </w:r>
    </w:p>
    <w:p>
      <w:pPr>
        <w:pStyle w:val="1_1696"/>
        <w:jc w:val="both"/>
        <w:rPr>
          <w:sz w:val="28"/>
        </w:rPr>
        <w:outlineLvl w:val="0"/>
      </w:pPr>
      <w:r>
        <w:rPr>
          <w:rFonts w:eastAsiaTheme="majorEastAsia"/>
          <w:b/>
          <w:bCs/>
          <w:sz w:val="28"/>
          <w:szCs w:val="24"/>
        </w:rPr>
        <w:t xml:space="preserve">Геометрические фигуры</w:t>
      </w:r>
      <w:r>
        <w:rPr>
          <w:rFonts w:eastAsiaTheme="majorEastAsia"/>
          <w:b/>
          <w:bCs/>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r>
      <w:r>
        <w:rPr>
          <w:rFonts w:ascii="Times New Roman" w:hAnsi="Times New Roman" w:cs="Times New Roman" w:eastAsiaTheme="majorEastAsia"/>
          <w:sz w:val="28"/>
          <w:szCs w:val="24"/>
          <w:u w:val="single"/>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пользоваться языком геометрии для описания предметов окружающего мира и их взаим</w:t>
      </w:r>
      <w:r>
        <w:rPr>
          <w:rFonts w:ascii="Times New Roman" w:hAnsi="Times New Roman" w:cs="Times New Roman" w:eastAsiaTheme="majorEastAsia"/>
          <w:sz w:val="28"/>
          <w:szCs w:val="24"/>
        </w:rPr>
        <w:t xml:space="preserve">ного расположения;</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распознавать и изображать на чертежах и рисунках геометрические фи</w:t>
      </w:r>
      <w:r>
        <w:rPr>
          <w:rFonts w:ascii="Times New Roman" w:hAnsi="Times New Roman" w:cs="Times New Roman" w:eastAsiaTheme="majorEastAsia"/>
          <w:sz w:val="28"/>
          <w:szCs w:val="24"/>
        </w:rPr>
        <w:t xml:space="preserve">гуры и их конфи</w:t>
      </w:r>
      <w:r>
        <w:rPr>
          <w:rFonts w:ascii="Times New Roman" w:hAnsi="Times New Roman" w:cs="Times New Roman" w:eastAsiaTheme="majorEastAsia"/>
          <w:sz w:val="28"/>
          <w:szCs w:val="24"/>
        </w:rPr>
        <w:t xml:space="preserve">гурации;</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находить значения длин линейных элементов фигур и их отношения, гра</w:t>
      </w:r>
      <w:r>
        <w:rPr>
          <w:rFonts w:ascii="Times New Roman" w:hAnsi="Times New Roman" w:cs="Times New Roman" w:eastAsiaTheme="majorEastAsia"/>
          <w:sz w:val="28"/>
          <w:szCs w:val="24"/>
        </w:rPr>
        <w:t xml:space="preserve">дусную меру углов от 0</w:t>
      </w:r>
      <w:r>
        <w:rPr>
          <w:rFonts w:ascii="Symbol" w:hAnsi="Symbol" w:cs="Symbol" w:eastAsia="Symbol" w:eastAsiaTheme="majorEastAsia"/>
          <w:sz w:val="28"/>
          <w:szCs w:val="24"/>
        </w:rPr>
        <w:t xml:space="preserve">°</w:t>
      </w:r>
      <w:r>
        <w:rPr>
          <w:rFonts w:ascii="Times New Roman" w:hAnsi="Times New Roman" w:cs="Times New Roman" w:eastAsiaTheme="majorEastAsia"/>
          <w:sz w:val="28"/>
          <w:szCs w:val="24"/>
        </w:rPr>
        <w:t xml:space="preserve"> до 180</w:t>
      </w:r>
      <w:r>
        <w:rPr>
          <w:rFonts w:ascii="Symbol" w:hAnsi="Symbol" w:cs="Symbol" w:eastAsia="Symbol" w:eastAsiaTheme="majorEastAsia"/>
          <w:sz w:val="28"/>
          <w:szCs w:val="24"/>
        </w:rPr>
        <w:t xml:space="preserve">°</w:t>
      </w:r>
      <w:r>
        <w:rPr>
          <w:rFonts w:ascii="Times New Roman" w:hAnsi="Times New Roman" w:cs="Times New Roman" w:eastAsiaTheme="majorEastAsia"/>
          <w:sz w:val="28"/>
          <w:szCs w:val="24"/>
        </w:rPr>
        <w:t xml:space="preserve">, применяя определения, свойства и при</w:t>
      </w:r>
      <w:r>
        <w:rPr>
          <w:rFonts w:ascii="Times New Roman" w:hAnsi="Times New Roman" w:cs="Times New Roman" w:eastAsiaTheme="majorEastAsia"/>
          <w:sz w:val="28"/>
          <w:szCs w:val="24"/>
        </w:rPr>
        <w:t xml:space="preserve">знаки фигур и их элемен</w:t>
      </w:r>
      <w:r>
        <w:rPr>
          <w:rFonts w:ascii="Times New Roman" w:hAnsi="Times New Roman" w:cs="Times New Roman" w:eastAsiaTheme="majorEastAsia"/>
          <w:sz w:val="28"/>
          <w:szCs w:val="24"/>
        </w:rPr>
        <w:t xml:space="preserve">тов, отношения ф</w:t>
      </w:r>
      <w:r>
        <w:rPr>
          <w:rFonts w:ascii="Times New Roman" w:hAnsi="Times New Roman" w:cs="Times New Roman" w:eastAsiaTheme="majorEastAsia"/>
          <w:sz w:val="28"/>
          <w:szCs w:val="24"/>
        </w:rPr>
        <w:t xml:space="preserve">и</w:t>
      </w:r>
      <w:r>
        <w:rPr>
          <w:rFonts w:ascii="Times New Roman" w:hAnsi="Times New Roman" w:cs="Times New Roman" w:eastAsiaTheme="majorEastAsia"/>
          <w:sz w:val="28"/>
          <w:szCs w:val="24"/>
        </w:rPr>
        <w:t xml:space="preserve">гур (равенство, подобие, симмет</w:t>
      </w:r>
      <w:r>
        <w:rPr>
          <w:rFonts w:ascii="Times New Roman" w:hAnsi="Times New Roman" w:cs="Times New Roman" w:eastAsiaTheme="majorEastAsia"/>
          <w:sz w:val="28"/>
          <w:szCs w:val="24"/>
        </w:rPr>
        <w:t xml:space="preserve">рии, поворот, параллельный перенос);</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оперировать с начальными понятиями тригонометрии и выполнять элемен</w:t>
      </w:r>
      <w:r>
        <w:rPr>
          <w:rFonts w:ascii="Times New Roman" w:hAnsi="Times New Roman" w:cs="Times New Roman" w:eastAsiaTheme="majorEastAsia"/>
          <w:sz w:val="28"/>
          <w:szCs w:val="24"/>
        </w:rPr>
        <w:t xml:space="preserve">тарные опера</w:t>
      </w:r>
      <w:r>
        <w:rPr>
          <w:rFonts w:ascii="Times New Roman" w:hAnsi="Times New Roman" w:cs="Times New Roman" w:eastAsiaTheme="majorEastAsia"/>
          <w:sz w:val="28"/>
          <w:szCs w:val="24"/>
        </w:rPr>
        <w:t xml:space="preserve">ции над функциями углов;</w:t>
      </w:r>
      <w:r>
        <w:rPr>
          <w:rFonts w:ascii="Times New Roman" w:hAnsi="Times New Roman" w:cs="Times New Roman" w:eastAsiaTheme="majorEastAsia"/>
          <w:sz w:val="28"/>
          <w:szCs w:val="24"/>
        </w:rPr>
      </w:r>
      <w:r>
        <w:rPr>
          <w:rFonts w:eastAsiaTheme="majorEastAsia"/>
          <w:sz w:val="28"/>
        </w:rPr>
      </w:r>
    </w:p>
    <w:p>
      <w:pPr>
        <w:pStyle w:val="1042"/>
        <w:rPr>
          <w:rFonts w:ascii="Times New Roman" w:hAnsi="Times New Roman"/>
          <w:sz w:val="28"/>
        </w:rPr>
      </w:pPr>
      <w:r>
        <w:rPr>
          <w:rFonts w:ascii="Times New Roman" w:hAnsi="Times New Roman" w:eastAsiaTheme="majorEastAsia"/>
          <w:sz w:val="28"/>
          <w:szCs w:val="24"/>
        </w:rPr>
        <w:t xml:space="preserve">       </w:t>
      </w:r>
      <w:r>
        <w:rPr>
          <w:rFonts w:ascii="Times New Roman" w:hAnsi="Times New Roman" w:eastAsiaTheme="majorEastAsia"/>
          <w:sz w:val="28"/>
          <w:szCs w:val="24"/>
        </w:rPr>
        <w:t xml:space="preserve">• решать задачи на доказательство, опираясь на изученные свойства фи</w:t>
      </w:r>
      <w:r>
        <w:rPr>
          <w:rFonts w:ascii="Times New Roman" w:hAnsi="Times New Roman" w:eastAsiaTheme="majorEastAsia"/>
          <w:sz w:val="28"/>
          <w:szCs w:val="24"/>
        </w:rPr>
        <w:t xml:space="preserve">гур и отноше</w:t>
      </w:r>
      <w:r>
        <w:rPr>
          <w:rFonts w:ascii="Times New Roman" w:hAnsi="Times New Roman" w:eastAsiaTheme="majorEastAsia"/>
          <w:sz w:val="28"/>
          <w:szCs w:val="24"/>
        </w:rPr>
        <w:t xml:space="preserve">ний ме</w:t>
      </w:r>
      <w:r>
        <w:rPr>
          <w:rFonts w:ascii="Times New Roman" w:hAnsi="Times New Roman" w:eastAsiaTheme="majorEastAsia"/>
          <w:sz w:val="28"/>
          <w:szCs w:val="24"/>
        </w:rPr>
        <w:t xml:space="preserve">ж</w:t>
      </w:r>
      <w:r>
        <w:rPr>
          <w:rFonts w:ascii="Times New Roman" w:hAnsi="Times New Roman" w:eastAsiaTheme="majorEastAsia"/>
          <w:sz w:val="28"/>
          <w:szCs w:val="24"/>
        </w:rPr>
        <w:t xml:space="preserve">ду ними и применяя изученные методы доказательств;</w:t>
      </w:r>
      <w:r>
        <w:rPr>
          <w:rFonts w:ascii="Times New Roman" w:hAnsi="Times New Roman" w:eastAsiaTheme="majorEastAsia"/>
          <w:sz w:val="28"/>
          <w:szCs w:val="24"/>
        </w:rPr>
      </w:r>
      <w:r>
        <w:rPr>
          <w:rFonts w:eastAsiaTheme="majorEastAsia"/>
          <w:sz w:val="28"/>
        </w:rPr>
      </w:r>
    </w:p>
    <w:p>
      <w:pPr>
        <w:pStyle w:val="1042"/>
        <w:rPr>
          <w:rFonts w:ascii="Times New Roman" w:hAnsi="Times New Roman"/>
          <w:sz w:val="28"/>
        </w:rPr>
      </w:pPr>
      <w:r>
        <w:rPr>
          <w:rFonts w:ascii="Times New Roman" w:hAnsi="Times New Roman" w:eastAsiaTheme="majorEastAsia"/>
          <w:sz w:val="28"/>
          <w:szCs w:val="24"/>
        </w:rPr>
        <w:t xml:space="preserve">      </w:t>
      </w:r>
      <w:r>
        <w:rPr>
          <w:rFonts w:ascii="Times New Roman" w:hAnsi="Times New Roman" w:eastAsiaTheme="majorEastAsia"/>
          <w:sz w:val="28"/>
          <w:szCs w:val="24"/>
        </w:rPr>
        <w:t xml:space="preserve">• решать несложные задачи на построение, применяя основные алго</w:t>
      </w:r>
      <w:r>
        <w:rPr>
          <w:rFonts w:ascii="Times New Roman" w:hAnsi="Times New Roman" w:eastAsiaTheme="majorEastAsia"/>
          <w:sz w:val="28"/>
          <w:szCs w:val="24"/>
        </w:rPr>
        <w:t xml:space="preserve">ритмы построения с пом</w:t>
      </w:r>
      <w:r>
        <w:rPr>
          <w:rFonts w:ascii="Times New Roman" w:hAnsi="Times New Roman" w:eastAsiaTheme="majorEastAsia"/>
          <w:sz w:val="28"/>
          <w:szCs w:val="24"/>
        </w:rPr>
        <w:t xml:space="preserve">о</w:t>
      </w:r>
      <w:r>
        <w:rPr>
          <w:rFonts w:ascii="Times New Roman" w:hAnsi="Times New Roman" w:eastAsiaTheme="majorEastAsia"/>
          <w:sz w:val="28"/>
          <w:szCs w:val="24"/>
        </w:rPr>
        <w:t xml:space="preserve">щью циркуля и линейки;</w:t>
      </w:r>
      <w:r>
        <w:rPr>
          <w:rFonts w:ascii="Times New Roman" w:hAnsi="Times New Roman" w:eastAsiaTheme="majorEastAsia"/>
          <w:sz w:val="28"/>
          <w:szCs w:val="24"/>
        </w:rPr>
      </w:r>
      <w:r>
        <w:rPr>
          <w:rFonts w:eastAsiaTheme="majorEastAsia"/>
          <w:sz w:val="28"/>
        </w:rPr>
      </w:r>
    </w:p>
    <w:p>
      <w:pPr>
        <w:pStyle w:val="1042"/>
        <w:rPr>
          <w:rFonts w:ascii="Times New Roman" w:hAnsi="Times New Roman"/>
          <w:sz w:val="28"/>
        </w:rPr>
      </w:pPr>
      <w:r>
        <w:rPr>
          <w:rFonts w:ascii="Times New Roman" w:hAnsi="Times New Roman" w:eastAsiaTheme="majorEastAsia"/>
          <w:sz w:val="28"/>
          <w:szCs w:val="24"/>
        </w:rPr>
        <w:t xml:space="preserve">      </w:t>
      </w:r>
      <w:r>
        <w:rPr>
          <w:rFonts w:ascii="Times New Roman" w:hAnsi="Times New Roman" w:eastAsiaTheme="majorEastAsia"/>
          <w:sz w:val="28"/>
          <w:szCs w:val="24"/>
        </w:rPr>
        <w:t xml:space="preserve">• решать простейшие планиметрические задачи в пространстве.</w:t>
      </w:r>
      <w:r>
        <w:rPr>
          <w:rFonts w:ascii="Times New Roman" w:hAnsi="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iCs/>
          <w:sz w:val="28"/>
          <w:szCs w:val="24"/>
          <w:u w:val="single"/>
        </w:rPr>
        <w:t xml:space="preserve">Выпускник получит возможность</w:t>
      </w:r>
      <w:r>
        <w:rPr>
          <w:rFonts w:ascii="Times New Roman" w:hAnsi="Times New Roman" w:cs="Times New Roman" w:eastAsiaTheme="majorEastAsia"/>
          <w:sz w:val="28"/>
          <w:szCs w:val="24"/>
          <w:u w:val="single"/>
        </w:rPr>
        <w:t xml:space="preserve">:</w:t>
      </w:r>
      <w:r>
        <w:rPr>
          <w:rFonts w:ascii="Times New Roman" w:hAnsi="Times New Roman" w:cs="Times New Roman" w:eastAsiaTheme="majorEastAsia"/>
          <w:iCs/>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овладеть методами решения задач</w:t>
      </w:r>
      <w:r>
        <w:rPr>
          <w:rFonts w:ascii="Times New Roman" w:hAnsi="Times New Roman" w:cs="Times New Roman" w:eastAsiaTheme="majorEastAsia"/>
          <w:iCs/>
          <w:sz w:val="28"/>
          <w:szCs w:val="24"/>
        </w:rPr>
        <w:t xml:space="preserve"> на вычисления и доказательства: методом от против</w:t>
      </w:r>
      <w:r>
        <w:rPr>
          <w:rFonts w:ascii="Times New Roman" w:hAnsi="Times New Roman" w:cs="Times New Roman" w:eastAsiaTheme="majorEastAsia"/>
          <w:iCs/>
          <w:sz w:val="28"/>
          <w:szCs w:val="24"/>
        </w:rPr>
        <w:t xml:space="preserve">ного, методом подобия, методом перебора вариан</w:t>
      </w:r>
      <w:r>
        <w:rPr>
          <w:rFonts w:ascii="Times New Roman" w:hAnsi="Times New Roman" w:cs="Times New Roman" w:eastAsiaTheme="majorEastAsia"/>
          <w:iCs/>
          <w:sz w:val="28"/>
          <w:szCs w:val="24"/>
        </w:rPr>
        <w:t xml:space="preserve">тов и методом геометрических мест точек;</w:t>
      </w:r>
      <w:r>
        <w:rPr>
          <w:rFonts w:ascii="Times New Roman" w:hAnsi="Times New Roman" w:cs="Times New Roman" w:eastAsiaTheme="majorEastAsia"/>
          <w:bCs/>
          <w:iCs/>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приобрести опыт применения </w:t>
      </w:r>
      <w:r>
        <w:rPr>
          <w:rFonts w:ascii="Times New Roman" w:hAnsi="Times New Roman" w:cs="Times New Roman" w:eastAsiaTheme="majorEastAsia"/>
          <w:iCs/>
          <w:sz w:val="28"/>
          <w:szCs w:val="24"/>
        </w:rPr>
        <w:t xml:space="preserve">алгебраического и тригонометриче</w:t>
      </w:r>
      <w:r>
        <w:rPr>
          <w:rFonts w:ascii="Times New Roman" w:hAnsi="Times New Roman" w:cs="Times New Roman" w:eastAsiaTheme="majorEastAsia"/>
          <w:iCs/>
          <w:sz w:val="28"/>
          <w:szCs w:val="24"/>
        </w:rPr>
        <w:t xml:space="preserve">ского аппарата и идей дв</w:t>
      </w:r>
      <w:r>
        <w:rPr>
          <w:rFonts w:ascii="Times New Roman" w:hAnsi="Times New Roman" w:cs="Times New Roman" w:eastAsiaTheme="majorEastAsia"/>
          <w:iCs/>
          <w:sz w:val="28"/>
          <w:szCs w:val="24"/>
        </w:rPr>
        <w:t xml:space="preserve">и</w:t>
      </w:r>
      <w:r>
        <w:rPr>
          <w:rFonts w:ascii="Times New Roman" w:hAnsi="Times New Roman" w:cs="Times New Roman" w:eastAsiaTheme="majorEastAsia"/>
          <w:iCs/>
          <w:sz w:val="28"/>
          <w:szCs w:val="24"/>
        </w:rPr>
        <w:t xml:space="preserve">жения при решении геометрических задач;</w:t>
      </w:r>
      <w:r>
        <w:rPr>
          <w:rFonts w:ascii="Times New Roman" w:hAnsi="Times New Roman" w:cs="Times New Roman" w:eastAsiaTheme="majorEastAsia"/>
          <w:iCs/>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овладеть традиционной схемой</w:t>
      </w:r>
      <w:r>
        <w:rPr>
          <w:rFonts w:ascii="Times New Roman" w:hAnsi="Times New Roman" w:cs="Times New Roman" w:eastAsiaTheme="majorEastAsia"/>
          <w:iCs/>
          <w:sz w:val="28"/>
          <w:szCs w:val="24"/>
        </w:rPr>
        <w:t xml:space="preserve"> решения задач на построение с помо</w:t>
      </w:r>
      <w:r>
        <w:rPr>
          <w:rFonts w:ascii="Times New Roman" w:hAnsi="Times New Roman" w:cs="Times New Roman" w:eastAsiaTheme="majorEastAsia"/>
          <w:iCs/>
          <w:sz w:val="28"/>
          <w:szCs w:val="24"/>
        </w:rPr>
        <w:t xml:space="preserve">щью циркуля и ли</w:t>
      </w:r>
      <w:r>
        <w:rPr>
          <w:rFonts w:ascii="Times New Roman" w:hAnsi="Times New Roman" w:cs="Times New Roman" w:eastAsiaTheme="majorEastAsia"/>
          <w:iCs/>
          <w:sz w:val="28"/>
          <w:szCs w:val="24"/>
        </w:rPr>
        <w:t xml:space="preserve">нейки:</w:t>
      </w: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анализ, построение</w:t>
      </w: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доказательство и исследова</w:t>
      </w:r>
      <w:r>
        <w:rPr>
          <w:rFonts w:ascii="Times New Roman" w:hAnsi="Times New Roman" w:cs="Times New Roman" w:eastAsiaTheme="majorEastAsia"/>
          <w:iCs/>
          <w:sz w:val="28"/>
          <w:szCs w:val="24"/>
        </w:rPr>
        <w:t xml:space="preserve">ние;</w:t>
      </w:r>
      <w:r>
        <w:rPr>
          <w:rFonts w:ascii="Times New Roman" w:hAnsi="Times New Roman" w:cs="Times New Roman" w:eastAsiaTheme="majorEastAsia"/>
          <w:iCs/>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научиться решать задачи</w:t>
      </w:r>
      <w:r>
        <w:rPr>
          <w:rFonts w:ascii="Times New Roman" w:hAnsi="Times New Roman" w:cs="Times New Roman" w:eastAsiaTheme="majorEastAsia"/>
          <w:iCs/>
          <w:sz w:val="28"/>
          <w:szCs w:val="24"/>
        </w:rPr>
        <w:t xml:space="preserve"> на построение</w:t>
      </w: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методом</w:t>
      </w: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геометрического</w:t>
      </w: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места</w:t>
      </w: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точек</w:t>
      </w:r>
      <w:r>
        <w:rPr>
          <w:rFonts w:ascii="Times New Roman" w:hAnsi="Times New Roman" w:cs="Times New Roman" w:eastAsiaTheme="majorEastAsia"/>
          <w:sz w:val="28"/>
          <w:szCs w:val="24"/>
        </w:rPr>
        <w:t xml:space="preserve"> и </w:t>
      </w:r>
      <w:r>
        <w:rPr>
          <w:rFonts w:ascii="Times New Roman" w:hAnsi="Times New Roman" w:cs="Times New Roman" w:eastAsiaTheme="majorEastAsia"/>
          <w:iCs/>
          <w:sz w:val="28"/>
          <w:szCs w:val="24"/>
        </w:rPr>
        <w:t xml:space="preserve">мето</w:t>
      </w:r>
      <w:r>
        <w:rPr>
          <w:rFonts w:ascii="Times New Roman" w:hAnsi="Times New Roman" w:cs="Times New Roman" w:eastAsiaTheme="majorEastAsia"/>
          <w:iCs/>
          <w:sz w:val="28"/>
          <w:szCs w:val="24"/>
        </w:rPr>
        <w:t xml:space="preserve">дом</w:t>
      </w: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подобия;</w:t>
      </w:r>
      <w:r>
        <w:rPr>
          <w:rFonts w:ascii="Times New Roman" w:hAnsi="Times New Roman" w:cs="Times New Roman" w:eastAsiaTheme="majorEastAsia"/>
          <w:iCs/>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приобрести опыт исследования свой</w:t>
      </w:r>
      <w:r>
        <w:rPr>
          <w:rFonts w:ascii="Times New Roman" w:hAnsi="Times New Roman" w:cs="Times New Roman" w:eastAsiaTheme="majorEastAsia"/>
          <w:sz w:val="28"/>
          <w:szCs w:val="24"/>
        </w:rPr>
        <w:t xml:space="preserve">ств </w:t>
      </w:r>
      <w:r>
        <w:rPr>
          <w:rFonts w:ascii="Times New Roman" w:hAnsi="Times New Roman" w:cs="Times New Roman" w:eastAsiaTheme="majorEastAsia"/>
          <w:iCs/>
          <w:sz w:val="28"/>
          <w:szCs w:val="24"/>
        </w:rPr>
        <w:t xml:space="preserve">пл</w:t>
      </w:r>
      <w:r>
        <w:rPr>
          <w:rFonts w:ascii="Times New Roman" w:hAnsi="Times New Roman" w:cs="Times New Roman" w:eastAsiaTheme="majorEastAsia"/>
          <w:iCs/>
          <w:sz w:val="28"/>
          <w:szCs w:val="24"/>
        </w:rPr>
        <w:t xml:space="preserve">аниметрических фигур с по</w:t>
      </w:r>
      <w:r>
        <w:rPr>
          <w:rFonts w:ascii="Times New Roman" w:hAnsi="Times New Roman" w:cs="Times New Roman" w:eastAsiaTheme="majorEastAsia"/>
          <w:iCs/>
          <w:sz w:val="28"/>
          <w:szCs w:val="24"/>
        </w:rPr>
        <w:t xml:space="preserve">мощью компьютер</w:t>
      </w:r>
      <w:r>
        <w:rPr>
          <w:rFonts w:ascii="Times New Roman" w:hAnsi="Times New Roman" w:cs="Times New Roman" w:eastAsiaTheme="majorEastAsia"/>
          <w:iCs/>
          <w:sz w:val="28"/>
          <w:szCs w:val="24"/>
        </w:rPr>
        <w:t xml:space="preserve">ных программ</w:t>
      </w:r>
      <w:r>
        <w:rPr>
          <w:rFonts w:ascii="Times New Roman" w:hAnsi="Times New Roman" w:cs="Times New Roman" w:eastAsiaTheme="majorEastAsia"/>
          <w:sz w:val="28"/>
          <w:szCs w:val="24"/>
        </w:rPr>
        <w:t xml:space="preserve">;</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rPr>
          <w:rFonts w:ascii="Times New Roman" w:hAnsi="Times New Roman" w:cs="Times New Roman"/>
          <w:sz w:val="28"/>
        </w:rPr>
      </w:pPr>
      <w:r>
        <w:rPr>
          <w:rFonts w:ascii="Times New Roman" w:hAnsi="Times New Roman" w:cs="Times New Roman" w:eastAsiaTheme="majorEastAsia"/>
          <w:sz w:val="28"/>
          <w:szCs w:val="24"/>
        </w:rPr>
        <w:t xml:space="preserve">• приобрести опыт выполнения проектов </w:t>
      </w:r>
      <w:r>
        <w:rPr>
          <w:rFonts w:ascii="Times New Roman" w:hAnsi="Times New Roman" w:cs="Times New Roman" w:eastAsiaTheme="majorEastAsia"/>
          <w:iCs/>
          <w:sz w:val="28"/>
          <w:szCs w:val="24"/>
        </w:rPr>
        <w:t xml:space="preserve">по темам </w:t>
      </w:r>
      <w:r>
        <w:rPr>
          <w:rFonts w:ascii="Times New Roman" w:hAnsi="Times New Roman" w:cs="Times New Roman" w:eastAsiaTheme="majorEastAsia"/>
          <w:sz w:val="28"/>
          <w:szCs w:val="24"/>
        </w:rPr>
        <w:t xml:space="preserve">«</w:t>
      </w:r>
      <w:r>
        <w:rPr>
          <w:rFonts w:ascii="Times New Roman" w:hAnsi="Times New Roman" w:cs="Times New Roman" w:eastAsiaTheme="majorEastAsia"/>
          <w:iCs/>
          <w:sz w:val="28"/>
          <w:szCs w:val="24"/>
        </w:rPr>
        <w:t xml:space="preserve">Геометрические пре</w:t>
      </w:r>
      <w:r>
        <w:rPr>
          <w:rFonts w:ascii="Times New Roman" w:hAnsi="Times New Roman" w:cs="Times New Roman" w:eastAsiaTheme="majorEastAsia"/>
          <w:iCs/>
          <w:sz w:val="28"/>
          <w:szCs w:val="24"/>
        </w:rPr>
        <w:t xml:space="preserve">образования на пло</w:t>
      </w:r>
      <w:r>
        <w:rPr>
          <w:rFonts w:ascii="Times New Roman" w:hAnsi="Times New Roman" w:cs="Times New Roman" w:eastAsiaTheme="majorEastAsia"/>
          <w:iCs/>
          <w:sz w:val="28"/>
          <w:szCs w:val="24"/>
        </w:rPr>
        <w:t xml:space="preserve">с</w:t>
      </w:r>
      <w:r>
        <w:rPr>
          <w:rFonts w:ascii="Times New Roman" w:hAnsi="Times New Roman" w:cs="Times New Roman" w:eastAsiaTheme="majorEastAsia"/>
          <w:iCs/>
          <w:sz w:val="28"/>
          <w:szCs w:val="24"/>
        </w:rPr>
        <w:t xml:space="preserve">кости</w:t>
      </w:r>
      <w:r>
        <w:rPr>
          <w:rFonts w:ascii="Times New Roman" w:hAnsi="Times New Roman" w:cs="Times New Roman" w:eastAsiaTheme="majorEastAsia"/>
          <w:sz w:val="28"/>
          <w:szCs w:val="24"/>
        </w:rPr>
        <w:t xml:space="preserve">»</w:t>
      </w:r>
      <w:r>
        <w:rPr>
          <w:rFonts w:ascii="Times New Roman" w:hAnsi="Times New Roman" w:cs="Times New Roman" w:eastAsiaTheme="majorEastAsia"/>
          <w:iCs/>
          <w:sz w:val="28"/>
          <w:szCs w:val="24"/>
        </w:rPr>
        <w:t xml:space="preserve">, </w:t>
      </w:r>
      <w:r>
        <w:rPr>
          <w:rFonts w:ascii="Times New Roman" w:hAnsi="Times New Roman" w:cs="Times New Roman" w:eastAsiaTheme="majorEastAsia"/>
          <w:sz w:val="28"/>
          <w:szCs w:val="24"/>
        </w:rPr>
        <w:t xml:space="preserve">«</w:t>
      </w:r>
      <w:r>
        <w:rPr>
          <w:rFonts w:ascii="Times New Roman" w:hAnsi="Times New Roman" w:cs="Times New Roman" w:eastAsiaTheme="majorEastAsia"/>
          <w:iCs/>
          <w:sz w:val="28"/>
          <w:szCs w:val="24"/>
        </w:rPr>
        <w:t xml:space="preserve">Построение отрезков по формуле</w:t>
      </w:r>
      <w:r>
        <w:rPr>
          <w:rFonts w:ascii="Times New Roman" w:hAnsi="Times New Roman" w:cs="Times New Roman" w:eastAsiaTheme="majorEastAsia"/>
          <w:sz w:val="28"/>
          <w:szCs w:val="24"/>
        </w:rPr>
        <w:t xml:space="preserve">»</w:t>
      </w:r>
      <w:r>
        <w:rPr>
          <w:rFonts w:ascii="Times New Roman" w:hAnsi="Times New Roman" w:cs="Times New Roman" w:eastAsiaTheme="majorEastAsia"/>
          <w:iCs/>
          <w:sz w:val="28"/>
          <w:szCs w:val="24"/>
        </w:rPr>
        <w:t xml:space="preserve">.</w:t>
      </w:r>
      <w:r>
        <w:rPr>
          <w:rFonts w:ascii="Times New Roman" w:hAnsi="Times New Roman" w:cs="Times New Roman" w:eastAsiaTheme="majorEastAsia"/>
          <w:iCs/>
          <w:sz w:val="28"/>
          <w:szCs w:val="24"/>
        </w:rPr>
      </w:r>
      <w:r>
        <w:rPr>
          <w:rFonts w:eastAsiaTheme="majorEastAsia"/>
          <w:sz w:val="28"/>
        </w:rPr>
      </w:r>
    </w:p>
    <w:p>
      <w:pPr>
        <w:pStyle w:val="1_1696"/>
        <w:jc w:val="both"/>
        <w:rPr>
          <w:sz w:val="28"/>
        </w:rPr>
        <w:outlineLvl w:val="0"/>
      </w:pPr>
      <w:r>
        <w:rPr>
          <w:rFonts w:eastAsiaTheme="majorEastAsia"/>
          <w:b/>
          <w:bCs/>
          <w:sz w:val="28"/>
          <w:szCs w:val="24"/>
        </w:rPr>
        <w:t xml:space="preserve">Измерение геометрических величин</w:t>
      </w:r>
      <w:r>
        <w:rPr>
          <w:rFonts w:eastAsiaTheme="majorEastAsia"/>
          <w:b/>
          <w:bCs/>
          <w:sz w:val="28"/>
          <w:szCs w:val="24"/>
        </w:rPr>
      </w:r>
      <w:r>
        <w:rPr>
          <w:rFonts w:eastAsiaTheme="majorEastAsia"/>
          <w:sz w:val="28"/>
        </w:rPr>
      </w:r>
    </w:p>
    <w:p>
      <w:pPr>
        <w:pStyle w:val="1_1696"/>
        <w:jc w:val="both"/>
        <w:rPr>
          <w:sz w:val="28"/>
        </w:rPr>
        <w:outlineLvl w:val="0"/>
      </w:pPr>
      <w:r>
        <w:rPr>
          <w:rFonts w:eastAsiaTheme="majorEastAsia"/>
          <w:b/>
          <w:bCs/>
          <w:sz w:val="28"/>
          <w:szCs w:val="24"/>
        </w:rPr>
      </w:r>
      <w:r>
        <w:rPr>
          <w:rFonts w:eastAsiaTheme="majorEastAsia"/>
          <w:b/>
          <w:bCs/>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использовать свойства измерения длин, площадей и углов при реше</w:t>
      </w:r>
      <w:r>
        <w:rPr>
          <w:rFonts w:ascii="Times New Roman" w:hAnsi="Times New Roman" w:cs="Times New Roman" w:eastAsiaTheme="majorEastAsia"/>
          <w:iCs/>
          <w:sz w:val="28"/>
          <w:szCs w:val="24"/>
        </w:rPr>
        <w:t xml:space="preserve">нии задач на нахожде</w:t>
      </w:r>
      <w:r>
        <w:rPr>
          <w:rFonts w:ascii="Times New Roman" w:hAnsi="Times New Roman" w:cs="Times New Roman" w:eastAsiaTheme="majorEastAsia"/>
          <w:iCs/>
          <w:sz w:val="28"/>
          <w:szCs w:val="24"/>
        </w:rPr>
        <w:t xml:space="preserve">ние длины отрезка, длины окружности, длины дуги окруж</w:t>
      </w:r>
      <w:r>
        <w:rPr>
          <w:rFonts w:ascii="Times New Roman" w:hAnsi="Times New Roman" w:cs="Times New Roman" w:eastAsiaTheme="majorEastAsia"/>
          <w:iCs/>
          <w:sz w:val="28"/>
          <w:szCs w:val="24"/>
        </w:rPr>
        <w:t xml:space="preserve">ности, градусной меры угла;</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вычислять площади треугольников, прямоугольников, </w:t>
      </w:r>
      <w:r>
        <w:rPr>
          <w:rFonts w:ascii="Times New Roman" w:hAnsi="Times New Roman" w:cs="Times New Roman" w:eastAsiaTheme="majorEastAsia"/>
          <w:sz w:val="28"/>
          <w:szCs w:val="24"/>
        </w:rPr>
        <w:t xml:space="preserve">параллелограммов</w:t>
      </w:r>
      <w:r>
        <w:rPr>
          <w:rFonts w:ascii="Times New Roman" w:hAnsi="Times New Roman" w:cs="Times New Roman" w:eastAsiaTheme="majorEastAsia"/>
          <w:sz w:val="28"/>
          <w:szCs w:val="24"/>
        </w:rPr>
        <w:t xml:space="preserve">, трапеций, кру</w:t>
      </w:r>
      <w:r>
        <w:rPr>
          <w:rFonts w:ascii="Times New Roman" w:hAnsi="Times New Roman" w:cs="Times New Roman" w:eastAsiaTheme="majorEastAsia"/>
          <w:sz w:val="28"/>
          <w:szCs w:val="24"/>
        </w:rPr>
        <w:t xml:space="preserve">гов и секторов;</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вычислять </w:t>
      </w:r>
      <w:r>
        <w:rPr>
          <w:rFonts w:ascii="Times New Roman" w:hAnsi="Times New Roman" w:cs="Times New Roman" w:eastAsiaTheme="majorEastAsia"/>
          <w:iCs/>
          <w:sz w:val="28"/>
          <w:szCs w:val="24"/>
        </w:rPr>
        <w:t xml:space="preserve">длину окружности, длину дуги окружности;</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вычислять длины линейных элементов фигур и их углы, используя фор</w:t>
      </w:r>
      <w:r>
        <w:rPr>
          <w:rFonts w:ascii="Times New Roman" w:hAnsi="Times New Roman" w:cs="Times New Roman" w:eastAsiaTheme="majorEastAsia"/>
          <w:sz w:val="28"/>
          <w:szCs w:val="24"/>
        </w:rPr>
        <w:t xml:space="preserve">мулы длины ок</w:t>
      </w:r>
      <w:r>
        <w:rPr>
          <w:rFonts w:ascii="Times New Roman" w:hAnsi="Times New Roman" w:cs="Times New Roman" w:eastAsiaTheme="majorEastAsia"/>
          <w:sz w:val="28"/>
          <w:szCs w:val="24"/>
        </w:rPr>
        <w:t xml:space="preserve">ружности и длины дуги окружности, формулы площадей фи</w:t>
      </w:r>
      <w:r>
        <w:rPr>
          <w:rFonts w:ascii="Times New Roman" w:hAnsi="Times New Roman" w:cs="Times New Roman" w:eastAsiaTheme="majorEastAsia"/>
          <w:sz w:val="28"/>
          <w:szCs w:val="24"/>
        </w:rPr>
        <w:t xml:space="preserve">гур;</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решать задачи на доказательство с использованием формул длины окруж</w:t>
      </w:r>
      <w:r>
        <w:rPr>
          <w:rFonts w:ascii="Times New Roman" w:hAnsi="Times New Roman" w:cs="Times New Roman" w:eastAsiaTheme="majorEastAsia"/>
          <w:sz w:val="28"/>
          <w:szCs w:val="24"/>
        </w:rPr>
        <w:t xml:space="preserve">ности и длины дуги окружности, формул площадей фигур;</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решать практические задачи, связанные с нахождением геометриче</w:t>
      </w:r>
      <w:r>
        <w:rPr>
          <w:rFonts w:ascii="Times New Roman" w:hAnsi="Times New Roman" w:cs="Times New Roman" w:eastAsiaTheme="majorEastAsia"/>
          <w:sz w:val="28"/>
          <w:szCs w:val="24"/>
        </w:rPr>
        <w:t xml:space="preserve">ских величин (исполь</w:t>
      </w:r>
      <w:r>
        <w:rPr>
          <w:rFonts w:ascii="Times New Roman" w:hAnsi="Times New Roman" w:cs="Times New Roman" w:eastAsiaTheme="majorEastAsia"/>
          <w:sz w:val="28"/>
          <w:szCs w:val="24"/>
        </w:rPr>
        <w:t xml:space="preserve">зуя при необходимости справочники и технические сред</w:t>
      </w:r>
      <w:r>
        <w:rPr>
          <w:rFonts w:ascii="Times New Roman" w:hAnsi="Times New Roman" w:cs="Times New Roman" w:eastAsiaTheme="majorEastAsia"/>
          <w:sz w:val="28"/>
          <w:szCs w:val="24"/>
        </w:rPr>
        <w:t xml:space="preserve">ства).</w:t>
      </w:r>
      <w:r>
        <w:rPr>
          <w:rFonts w:ascii="Times New Roman" w:hAnsi="Times New Roman" w:cs="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iCs/>
          <w:sz w:val="28"/>
          <w:szCs w:val="24"/>
          <w:u w:val="single"/>
        </w:rPr>
        <w:t xml:space="preserve">Выпускник получит возможность научиться:</w:t>
      </w:r>
      <w:r>
        <w:rPr>
          <w:rFonts w:ascii="Times New Roman" w:hAnsi="Times New Roman" w:cs="Times New Roman" w:eastAsiaTheme="majorEastAsia"/>
          <w:iCs/>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вычислять площади фигур, составленных из двух или более прямоугольни</w:t>
      </w:r>
      <w:r>
        <w:rPr>
          <w:rFonts w:ascii="Times New Roman" w:hAnsi="Times New Roman" w:cs="Times New Roman" w:eastAsiaTheme="majorEastAsia"/>
          <w:iCs/>
          <w:sz w:val="28"/>
          <w:szCs w:val="24"/>
        </w:rPr>
        <w:t xml:space="preserve">ков, параллело</w:t>
      </w:r>
      <w:r>
        <w:rPr>
          <w:rFonts w:ascii="Times New Roman" w:hAnsi="Times New Roman" w:cs="Times New Roman" w:eastAsiaTheme="majorEastAsia"/>
          <w:iCs/>
          <w:sz w:val="28"/>
          <w:szCs w:val="24"/>
        </w:rPr>
        <w:t xml:space="preserve">граммов, треугольников, круга и сектора;</w:t>
      </w:r>
      <w:r>
        <w:rPr>
          <w:rFonts w:ascii="Times New Roman" w:hAnsi="Times New Roman" w:cs="Times New Roman" w:eastAsiaTheme="majorEastAsia"/>
          <w:iCs/>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вычислять площади многоугольников, используя отношения </w:t>
      </w:r>
      <w:r>
        <w:rPr>
          <w:rFonts w:ascii="Times New Roman" w:hAnsi="Times New Roman" w:cs="Times New Roman" w:eastAsiaTheme="majorEastAsia"/>
          <w:bCs/>
          <w:iCs/>
          <w:sz w:val="28"/>
          <w:szCs w:val="24"/>
        </w:rPr>
        <w:t xml:space="preserve">равновелико</w:t>
      </w:r>
      <w:r>
        <w:rPr>
          <w:rFonts w:ascii="Times New Roman" w:hAnsi="Times New Roman" w:cs="Times New Roman" w:eastAsiaTheme="majorEastAsia"/>
          <w:bCs/>
          <w:iCs/>
          <w:sz w:val="28"/>
          <w:szCs w:val="24"/>
        </w:rPr>
        <w:t xml:space="preserve">сти и </w:t>
      </w:r>
      <w:r>
        <w:rPr>
          <w:rFonts w:ascii="Times New Roman" w:hAnsi="Times New Roman" w:cs="Times New Roman" w:eastAsiaTheme="majorEastAsia"/>
          <w:bCs/>
          <w:iCs/>
          <w:sz w:val="28"/>
          <w:szCs w:val="24"/>
        </w:rPr>
        <w:t xml:space="preserve">равносос</w:t>
      </w:r>
      <w:r>
        <w:rPr>
          <w:rFonts w:ascii="Times New Roman" w:hAnsi="Times New Roman" w:cs="Times New Roman" w:eastAsiaTheme="majorEastAsia"/>
          <w:bCs/>
          <w:iCs/>
          <w:sz w:val="28"/>
          <w:szCs w:val="24"/>
        </w:rPr>
        <w:t xml:space="preserve">тавленности</w:t>
      </w:r>
      <w:r>
        <w:rPr>
          <w:rFonts w:ascii="Times New Roman" w:hAnsi="Times New Roman" w:cs="Times New Roman" w:eastAsiaTheme="majorEastAsia"/>
          <w:bCs/>
          <w:iCs/>
          <w:sz w:val="28"/>
          <w:szCs w:val="24"/>
        </w:rPr>
        <w:t xml:space="preserve">;</w:t>
      </w:r>
      <w:r>
        <w:rPr>
          <w:rFonts w:ascii="Times New Roman" w:hAnsi="Times New Roman" w:cs="Times New Roman" w:eastAsiaTheme="majorEastAsia"/>
          <w:iCs/>
          <w:sz w:val="28"/>
          <w:szCs w:val="24"/>
        </w:rPr>
      </w:r>
      <w:r>
        <w:rPr>
          <w:rFonts w:eastAsiaTheme="majorEastAsia"/>
          <w:sz w:val="28"/>
        </w:rPr>
      </w:r>
    </w:p>
    <w:p>
      <w:pPr>
        <w:pStyle w:val="1176"/>
        <w:spacing w:lineRule="auto" w:line="240"/>
        <w:rPr>
          <w:sz w:val="28"/>
        </w:rPr>
      </w:pPr>
      <w:r>
        <w:rPr>
          <w:rFonts w:eastAsiaTheme="majorEastAsia"/>
          <w:sz w:val="28"/>
          <w:szCs w:val="24"/>
        </w:rPr>
        <w:t xml:space="preserve">• применять алгебраический и тригонометрический аппарат и идеи движе</w:t>
      </w:r>
      <w:r>
        <w:rPr>
          <w:rFonts w:eastAsiaTheme="majorEastAsia"/>
          <w:sz w:val="28"/>
          <w:szCs w:val="24"/>
        </w:rPr>
        <w:t xml:space="preserve">ния при реше</w:t>
      </w:r>
      <w:r>
        <w:rPr>
          <w:rFonts w:eastAsiaTheme="majorEastAsia"/>
          <w:sz w:val="28"/>
          <w:szCs w:val="24"/>
        </w:rPr>
        <w:t xml:space="preserve">нии з</w:t>
      </w:r>
      <w:r>
        <w:rPr>
          <w:rFonts w:eastAsiaTheme="majorEastAsia"/>
          <w:sz w:val="28"/>
          <w:szCs w:val="24"/>
        </w:rPr>
        <w:t xml:space="preserve">а</w:t>
      </w:r>
      <w:r>
        <w:rPr>
          <w:rFonts w:eastAsiaTheme="majorEastAsia"/>
          <w:sz w:val="28"/>
          <w:szCs w:val="24"/>
        </w:rPr>
        <w:t xml:space="preserve">дач на вычисление площадей многоугольников.</w:t>
      </w:r>
      <w:r>
        <w:rPr>
          <w:rFonts w:eastAsiaTheme="majorEastAsia"/>
          <w:sz w:val="28"/>
          <w:szCs w:val="24"/>
        </w:rPr>
      </w:r>
      <w:r>
        <w:rPr>
          <w:rFonts w:eastAsiaTheme="majorEastAsia"/>
          <w:sz w:val="28"/>
        </w:rPr>
      </w:r>
    </w:p>
    <w:p>
      <w:pPr>
        <w:pStyle w:val="1_1696"/>
        <w:jc w:val="both"/>
        <w:rPr>
          <w:sz w:val="28"/>
        </w:rPr>
        <w:outlineLvl w:val="0"/>
      </w:pPr>
      <w:r>
        <w:rPr>
          <w:rFonts w:eastAsiaTheme="majorEastAsia"/>
          <w:b/>
          <w:bCs/>
          <w:sz w:val="28"/>
          <w:szCs w:val="24"/>
        </w:rPr>
      </w:r>
      <w:r>
        <w:rPr>
          <w:rFonts w:eastAsiaTheme="majorEastAsia"/>
          <w:b/>
          <w:bCs/>
          <w:sz w:val="28"/>
          <w:szCs w:val="24"/>
        </w:rPr>
      </w:r>
      <w:r>
        <w:rPr>
          <w:rFonts w:eastAsiaTheme="majorEastAsia"/>
          <w:sz w:val="28"/>
        </w:rPr>
      </w:r>
    </w:p>
    <w:p>
      <w:pPr>
        <w:pStyle w:val="1_1696"/>
        <w:jc w:val="both"/>
        <w:rPr>
          <w:sz w:val="28"/>
        </w:rPr>
        <w:outlineLvl w:val="0"/>
      </w:pPr>
      <w:r>
        <w:rPr>
          <w:rFonts w:eastAsiaTheme="majorEastAsia"/>
          <w:b/>
          <w:bCs/>
          <w:sz w:val="28"/>
          <w:szCs w:val="24"/>
        </w:rPr>
        <w:t xml:space="preserve">Координаты</w:t>
      </w:r>
      <w:r>
        <w:rPr>
          <w:rFonts w:eastAsiaTheme="majorEastAsia"/>
          <w:b/>
          <w:bCs/>
          <w:sz w:val="28"/>
          <w:szCs w:val="24"/>
        </w:rPr>
      </w:r>
      <w:r>
        <w:rPr>
          <w:rFonts w:eastAsiaTheme="majorEastAsia"/>
          <w:sz w:val="28"/>
        </w:rPr>
      </w:r>
    </w:p>
    <w:p>
      <w:pPr>
        <w:pStyle w:val="1_1696"/>
        <w:jc w:val="both"/>
        <w:rPr>
          <w:sz w:val="28"/>
        </w:rPr>
        <w:outlineLvl w:val="0"/>
      </w:pPr>
      <w:r>
        <w:rPr>
          <w:rFonts w:eastAsiaTheme="majorEastAsia"/>
          <w:b/>
          <w:bCs/>
          <w:sz w:val="28"/>
          <w:szCs w:val="24"/>
        </w:rPr>
      </w:r>
      <w:r>
        <w:rPr>
          <w:rFonts w:eastAsiaTheme="majorEastAsia"/>
          <w:b/>
          <w:bCs/>
          <w:sz w:val="28"/>
          <w:szCs w:val="24"/>
        </w:rPr>
      </w:r>
      <w:r>
        <w:rPr>
          <w:rFonts w:eastAsiaTheme="majorEastAsia"/>
          <w:sz w:val="28"/>
        </w:rPr>
      </w:r>
    </w:p>
    <w:p>
      <w:pPr>
        <w:pStyle w:val="1024"/>
        <w:ind w:left="0"/>
        <w:jc w:val="both"/>
        <w:spacing w:after="0"/>
        <w:rPr>
          <w:sz w:val="28"/>
        </w:rPr>
      </w:pPr>
      <w:r>
        <w:rPr>
          <w:rFonts w:eastAsiaTheme="majorEastAsia"/>
          <w:sz w:val="28"/>
          <w:u w:val="single"/>
        </w:rPr>
        <w:t xml:space="preserve">Выпускник научится:</w:t>
      </w:r>
      <w:r>
        <w:rPr>
          <w:rFonts w:eastAsiaTheme="majorEastAsia"/>
          <w:sz w:val="28"/>
          <w:u w:val="single"/>
        </w:rPr>
      </w:r>
      <w:r>
        <w:rPr>
          <w:rFonts w:eastAsiaTheme="majorEastAsia"/>
          <w:sz w:val="28"/>
        </w:rPr>
      </w:r>
    </w:p>
    <w:p>
      <w:pPr>
        <w:pStyle w:val="1024"/>
        <w:ind w:left="0" w:firstLine="454"/>
        <w:jc w:val="both"/>
        <w:spacing w:after="0"/>
        <w:rPr>
          <w:sz w:val="28"/>
        </w:rPr>
      </w:pPr>
      <w:r>
        <w:rPr>
          <w:rFonts w:eastAsiaTheme="majorEastAsia"/>
          <w:sz w:val="28"/>
        </w:rPr>
        <w:t xml:space="preserve">• вычислять длину отрезка по координатам его концов; вычислять коорди</w:t>
      </w:r>
      <w:r>
        <w:rPr>
          <w:rFonts w:eastAsiaTheme="majorEastAsia"/>
          <w:sz w:val="28"/>
        </w:rPr>
        <w:t xml:space="preserve">наты сере</w:t>
      </w:r>
      <w:r>
        <w:rPr>
          <w:rFonts w:eastAsiaTheme="majorEastAsia"/>
          <w:sz w:val="28"/>
        </w:rPr>
        <w:t xml:space="preserve">дины о</w:t>
      </w:r>
      <w:r>
        <w:rPr>
          <w:rFonts w:eastAsiaTheme="majorEastAsia"/>
          <w:sz w:val="28"/>
        </w:rPr>
        <w:t xml:space="preserve">т</w:t>
      </w:r>
      <w:r>
        <w:rPr>
          <w:rFonts w:eastAsiaTheme="majorEastAsia"/>
          <w:sz w:val="28"/>
        </w:rPr>
        <w:t xml:space="preserve">резка;</w:t>
      </w:r>
      <w:r>
        <w:rPr>
          <w:rFonts w:eastAsiaTheme="majorEastAsia"/>
          <w:sz w:val="28"/>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использовать координатный метод для изучения свой</w:t>
      </w:r>
      <w:r>
        <w:rPr>
          <w:rFonts w:ascii="Times New Roman" w:hAnsi="Times New Roman" w:cs="Times New Roman" w:eastAsiaTheme="majorEastAsia"/>
          <w:sz w:val="28"/>
          <w:szCs w:val="24"/>
        </w:rPr>
        <w:t xml:space="preserve">ств пр</w:t>
      </w:r>
      <w:r>
        <w:rPr>
          <w:rFonts w:ascii="Times New Roman" w:hAnsi="Times New Roman" w:cs="Times New Roman" w:eastAsiaTheme="majorEastAsia"/>
          <w:sz w:val="28"/>
          <w:szCs w:val="24"/>
        </w:rPr>
        <w:t xml:space="preserve">ямых и окруж</w:t>
      </w:r>
      <w:r>
        <w:rPr>
          <w:rFonts w:ascii="Times New Roman" w:hAnsi="Times New Roman" w:cs="Times New Roman" w:eastAsiaTheme="majorEastAsia"/>
          <w:sz w:val="28"/>
          <w:szCs w:val="24"/>
        </w:rPr>
        <w:t xml:space="preserve">ностей.</w:t>
      </w:r>
      <w:r>
        <w:rPr>
          <w:rFonts w:ascii="Times New Roman" w:hAnsi="Times New Roman" w:cs="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iCs/>
          <w:sz w:val="28"/>
          <w:szCs w:val="24"/>
          <w:u w:val="single"/>
        </w:rPr>
        <w:t xml:space="preserve">Выпускник</w:t>
      </w:r>
      <w:r>
        <w:rPr>
          <w:rFonts w:ascii="Times New Roman" w:hAnsi="Times New Roman" w:cs="Times New Roman" w:eastAsiaTheme="majorEastAsia"/>
          <w:sz w:val="28"/>
          <w:szCs w:val="24"/>
          <w:u w:val="single"/>
        </w:rPr>
        <w:t xml:space="preserve"> </w:t>
      </w:r>
      <w:r>
        <w:rPr>
          <w:rFonts w:ascii="Times New Roman" w:hAnsi="Times New Roman" w:cs="Times New Roman" w:eastAsiaTheme="majorEastAsia"/>
          <w:iCs/>
          <w:sz w:val="28"/>
          <w:szCs w:val="24"/>
          <w:u w:val="single"/>
        </w:rPr>
        <w:t xml:space="preserve">получит</w:t>
      </w:r>
      <w:r>
        <w:rPr>
          <w:rFonts w:ascii="Times New Roman" w:hAnsi="Times New Roman" w:cs="Times New Roman" w:eastAsiaTheme="majorEastAsia"/>
          <w:sz w:val="28"/>
          <w:szCs w:val="24"/>
          <w:u w:val="single"/>
        </w:rPr>
        <w:t xml:space="preserve"> </w:t>
      </w:r>
      <w:r>
        <w:rPr>
          <w:rFonts w:ascii="Times New Roman" w:hAnsi="Times New Roman" w:cs="Times New Roman" w:eastAsiaTheme="majorEastAsia"/>
          <w:iCs/>
          <w:sz w:val="28"/>
          <w:szCs w:val="24"/>
          <w:u w:val="single"/>
        </w:rPr>
        <w:t xml:space="preserve">возможность</w:t>
      </w:r>
      <w:r>
        <w:rPr>
          <w:rFonts w:ascii="Times New Roman" w:hAnsi="Times New Roman" w:cs="Times New Roman" w:eastAsiaTheme="majorEastAsia"/>
          <w:sz w:val="28"/>
          <w:szCs w:val="24"/>
          <w:u w:val="single"/>
        </w:rPr>
        <w:t xml:space="preserve">: </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овладеть координатным методом решения </w:t>
      </w:r>
      <w:r>
        <w:rPr>
          <w:rFonts w:ascii="Times New Roman" w:hAnsi="Times New Roman" w:cs="Times New Roman" w:eastAsiaTheme="majorEastAsia"/>
          <w:iCs/>
          <w:sz w:val="28"/>
          <w:szCs w:val="24"/>
        </w:rPr>
        <w:t xml:space="preserve">задач на вычисления и дока</w:t>
      </w:r>
      <w:r>
        <w:rPr>
          <w:rFonts w:ascii="Times New Roman" w:hAnsi="Times New Roman" w:cs="Times New Roman" w:eastAsiaTheme="majorEastAsia"/>
          <w:iCs/>
          <w:sz w:val="28"/>
          <w:szCs w:val="24"/>
        </w:rPr>
        <w:t xml:space="preserve">зательства;</w:t>
      </w:r>
      <w:r>
        <w:rPr>
          <w:rFonts w:ascii="Times New Roman" w:hAnsi="Times New Roman" w:cs="Times New Roman" w:eastAsiaTheme="majorEastAsia"/>
          <w:iCs/>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приобрести опыт </w:t>
      </w:r>
      <w:r>
        <w:rPr>
          <w:rFonts w:ascii="Times New Roman" w:hAnsi="Times New Roman" w:cs="Times New Roman" w:eastAsiaTheme="majorEastAsia"/>
          <w:iCs/>
          <w:sz w:val="28"/>
          <w:szCs w:val="24"/>
        </w:rPr>
        <w:t xml:space="preserve">использования компьютерных программ для ана</w:t>
      </w:r>
      <w:r>
        <w:rPr>
          <w:rFonts w:ascii="Times New Roman" w:hAnsi="Times New Roman" w:cs="Times New Roman" w:eastAsiaTheme="majorEastAsia"/>
          <w:iCs/>
          <w:sz w:val="28"/>
          <w:szCs w:val="24"/>
        </w:rPr>
        <w:t xml:space="preserve">лиза частных слу</w:t>
      </w:r>
      <w:r>
        <w:rPr>
          <w:rFonts w:ascii="Times New Roman" w:hAnsi="Times New Roman" w:cs="Times New Roman" w:eastAsiaTheme="majorEastAsia"/>
          <w:iCs/>
          <w:sz w:val="28"/>
          <w:szCs w:val="24"/>
        </w:rPr>
        <w:t xml:space="preserve">чаев вз</w:t>
      </w:r>
      <w:r>
        <w:rPr>
          <w:rFonts w:ascii="Times New Roman" w:hAnsi="Times New Roman" w:cs="Times New Roman" w:eastAsiaTheme="majorEastAsia"/>
          <w:iCs/>
          <w:sz w:val="28"/>
          <w:szCs w:val="24"/>
        </w:rPr>
        <w:t xml:space="preserve">а</w:t>
      </w:r>
      <w:r>
        <w:rPr>
          <w:rFonts w:ascii="Times New Roman" w:hAnsi="Times New Roman" w:cs="Times New Roman" w:eastAsiaTheme="majorEastAsia"/>
          <w:iCs/>
          <w:sz w:val="28"/>
          <w:szCs w:val="24"/>
        </w:rPr>
        <w:t xml:space="preserve">имного расположения окружностей и прямых;</w:t>
      </w:r>
      <w:r>
        <w:rPr>
          <w:rFonts w:ascii="Times New Roman" w:hAnsi="Times New Roman" w:cs="Times New Roman" w:eastAsiaTheme="majorEastAsia"/>
          <w:iCs/>
          <w:sz w:val="28"/>
          <w:szCs w:val="24"/>
        </w:rPr>
      </w:r>
      <w:r>
        <w:rPr>
          <w:rFonts w:eastAsiaTheme="majorEastAsia"/>
          <w:sz w:val="28"/>
        </w:rPr>
      </w:r>
    </w:p>
    <w:p>
      <w:pPr>
        <w:ind w:firstLine="454"/>
        <w:jc w:val="both"/>
        <w:spacing w:lineRule="auto" w:line="240"/>
        <w:rPr>
          <w:rFonts w:ascii="Times New Roman" w:hAnsi="Times New Roman" w:cs="Times New Roman"/>
          <w:sz w:val="28"/>
        </w:rPr>
      </w:pPr>
      <w:r>
        <w:rPr>
          <w:rFonts w:ascii="Times New Roman" w:hAnsi="Times New Roman" w:cs="Times New Roman" w:eastAsiaTheme="majorEastAsia"/>
          <w:sz w:val="28"/>
          <w:szCs w:val="24"/>
        </w:rPr>
        <w:t xml:space="preserve">• приобрести опыт выполнения проектов </w:t>
      </w:r>
      <w:r>
        <w:rPr>
          <w:rFonts w:ascii="Times New Roman" w:hAnsi="Times New Roman" w:cs="Times New Roman" w:eastAsiaTheme="majorEastAsia"/>
          <w:iCs/>
          <w:sz w:val="28"/>
          <w:szCs w:val="24"/>
        </w:rPr>
        <w:t xml:space="preserve">на тему</w:t>
      </w: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Применение коорди</w:t>
      </w:r>
      <w:r>
        <w:rPr>
          <w:rFonts w:ascii="Times New Roman" w:hAnsi="Times New Roman" w:cs="Times New Roman" w:eastAsiaTheme="majorEastAsia"/>
          <w:iCs/>
          <w:sz w:val="28"/>
          <w:szCs w:val="24"/>
        </w:rPr>
        <w:t xml:space="preserve">натного метода при решении задач на вычисления и доказатель</w:t>
      </w:r>
      <w:r>
        <w:rPr>
          <w:rFonts w:ascii="Times New Roman" w:hAnsi="Times New Roman" w:cs="Times New Roman" w:eastAsiaTheme="majorEastAsia"/>
          <w:iCs/>
          <w:sz w:val="28"/>
          <w:szCs w:val="24"/>
        </w:rPr>
        <w:t xml:space="preserve">ства</w:t>
      </w:r>
      <w:r>
        <w:rPr>
          <w:rFonts w:ascii="Times New Roman" w:hAnsi="Times New Roman" w:cs="Times New Roman" w:eastAsiaTheme="majorEastAsia"/>
          <w:sz w:val="28"/>
          <w:szCs w:val="24"/>
        </w:rPr>
        <w:t xml:space="preserve">».</w:t>
      </w:r>
      <w:r>
        <w:rPr>
          <w:rFonts w:ascii="Times New Roman" w:hAnsi="Times New Roman" w:cs="Times New Roman" w:eastAsiaTheme="majorEastAsia"/>
          <w:sz w:val="28"/>
          <w:szCs w:val="24"/>
        </w:rPr>
      </w:r>
      <w:r>
        <w:rPr>
          <w:rFonts w:eastAsiaTheme="majorEastAsia"/>
          <w:sz w:val="28"/>
        </w:rPr>
      </w:r>
    </w:p>
    <w:p>
      <w:pPr>
        <w:pStyle w:val="1_1696"/>
        <w:ind w:firstLine="454"/>
        <w:jc w:val="both"/>
        <w:rPr>
          <w:sz w:val="28"/>
        </w:rPr>
        <w:outlineLvl w:val="0"/>
      </w:pPr>
      <w:r>
        <w:rPr>
          <w:rFonts w:eastAsiaTheme="majorEastAsia"/>
          <w:b/>
          <w:bCs/>
          <w:sz w:val="28"/>
          <w:szCs w:val="24"/>
        </w:rPr>
        <w:t xml:space="preserve">Векторы</w:t>
      </w:r>
      <w:r>
        <w:rPr>
          <w:rFonts w:eastAsiaTheme="majorEastAsia"/>
          <w:b/>
          <w:bCs/>
          <w:sz w:val="28"/>
          <w:szCs w:val="24"/>
        </w:rPr>
      </w:r>
      <w:r>
        <w:rPr>
          <w:rFonts w:eastAsiaTheme="majorEastAsia"/>
          <w:sz w:val="28"/>
        </w:rPr>
      </w:r>
    </w:p>
    <w:p>
      <w:pPr>
        <w:jc w:val="both"/>
        <w:spacing w:lineRule="auto" w:line="240" w:after="0"/>
        <w:rPr>
          <w:rFonts w:ascii="Times New Roman" w:hAnsi="Times New Roman" w:cs="Times New Roman" w:eastAsia="Times New Roman"/>
          <w:sz w:val="28"/>
        </w:rPr>
      </w:pPr>
      <w:r>
        <w:rPr>
          <w:rFonts w:ascii="Times New Roman" w:hAnsi="Times New Roman" w:cs="Times New Roman" w:eastAsia="Times New Roman" w:eastAsiaTheme="majorEastAsia"/>
          <w:b/>
          <w:bCs/>
          <w:sz w:val="28"/>
          <w:szCs w:val="24"/>
          <w:lang w:eastAsia="en-US"/>
        </w:rPr>
      </w:r>
      <w:r>
        <w:rPr>
          <w:rFonts w:ascii="Times New Roman" w:hAnsi="Times New Roman" w:cs="Times New Roman" w:eastAsia="Times New Roman" w:eastAsiaTheme="majorEastAsia"/>
          <w:b/>
          <w:bCs/>
          <w:sz w:val="28"/>
          <w:szCs w:val="24"/>
          <w:lang w:eastAsia="en-US"/>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u w:val="single"/>
        </w:rPr>
        <w:t xml:space="preserve">Выпускник научится: </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оперировать с векторами: находить сумму и разность двух векторов, задан</w:t>
      </w:r>
      <w:r>
        <w:rPr>
          <w:rFonts w:ascii="Times New Roman" w:hAnsi="Times New Roman" w:cs="Times New Roman" w:eastAsiaTheme="majorEastAsia"/>
          <w:sz w:val="28"/>
          <w:szCs w:val="24"/>
        </w:rPr>
        <w:t xml:space="preserve">ных геометри</w:t>
      </w:r>
      <w:r>
        <w:rPr>
          <w:rFonts w:ascii="Times New Roman" w:hAnsi="Times New Roman" w:cs="Times New Roman" w:eastAsiaTheme="majorEastAsia"/>
          <w:sz w:val="28"/>
          <w:szCs w:val="24"/>
        </w:rPr>
        <w:t xml:space="preserve">чески, находить вектор, равный произведению заданного вектора на число;</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находить для векторов, заданных координатами: длину вектора, коорди</w:t>
      </w:r>
      <w:r>
        <w:rPr>
          <w:rFonts w:ascii="Times New Roman" w:hAnsi="Times New Roman" w:cs="Times New Roman" w:eastAsiaTheme="majorEastAsia"/>
          <w:sz w:val="28"/>
          <w:szCs w:val="24"/>
        </w:rPr>
        <w:t xml:space="preserve">наты суммы и разн</w:t>
      </w:r>
      <w:r>
        <w:rPr>
          <w:rFonts w:ascii="Times New Roman" w:hAnsi="Times New Roman" w:cs="Times New Roman" w:eastAsiaTheme="majorEastAsia"/>
          <w:sz w:val="28"/>
          <w:szCs w:val="24"/>
        </w:rPr>
        <w:t xml:space="preserve">о</w:t>
      </w:r>
      <w:r>
        <w:rPr>
          <w:rFonts w:ascii="Times New Roman" w:hAnsi="Times New Roman" w:cs="Times New Roman" w:eastAsiaTheme="majorEastAsia"/>
          <w:sz w:val="28"/>
          <w:szCs w:val="24"/>
        </w:rPr>
        <w:t xml:space="preserve">сти двух и более векторов, координаты произведе</w:t>
      </w:r>
      <w:r>
        <w:rPr>
          <w:rFonts w:ascii="Times New Roman" w:hAnsi="Times New Roman" w:cs="Times New Roman" w:eastAsiaTheme="majorEastAsia"/>
          <w:sz w:val="28"/>
          <w:szCs w:val="24"/>
        </w:rPr>
        <w:t xml:space="preserve">ния вектора на число, применяя при необход</w:t>
      </w:r>
      <w:r>
        <w:rPr>
          <w:rFonts w:ascii="Times New Roman" w:hAnsi="Times New Roman" w:cs="Times New Roman" w:eastAsiaTheme="majorEastAsia"/>
          <w:sz w:val="28"/>
          <w:szCs w:val="24"/>
        </w:rPr>
        <w:t xml:space="preserve">и</w:t>
      </w:r>
      <w:r>
        <w:rPr>
          <w:rFonts w:ascii="Times New Roman" w:hAnsi="Times New Roman" w:cs="Times New Roman" w:eastAsiaTheme="majorEastAsia"/>
          <w:sz w:val="28"/>
          <w:szCs w:val="24"/>
        </w:rPr>
        <w:t xml:space="preserve">мости сочетатель</w:t>
      </w:r>
      <w:r>
        <w:rPr>
          <w:rFonts w:ascii="Times New Roman" w:hAnsi="Times New Roman" w:cs="Times New Roman" w:eastAsiaTheme="majorEastAsia"/>
          <w:sz w:val="28"/>
          <w:szCs w:val="24"/>
        </w:rPr>
        <w:t xml:space="preserve">ный, переместительный и распределительный законы;</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вычислять скалярное произведение векторов, находить угол между векто</w:t>
      </w:r>
      <w:r>
        <w:rPr>
          <w:rFonts w:ascii="Times New Roman" w:hAnsi="Times New Roman" w:cs="Times New Roman" w:eastAsiaTheme="majorEastAsia"/>
          <w:sz w:val="28"/>
          <w:szCs w:val="24"/>
        </w:rPr>
        <w:t xml:space="preserve">рами</w:t>
      </w:r>
      <w:r>
        <w:rPr>
          <w:rFonts w:ascii="Times New Roman" w:hAnsi="Times New Roman" w:cs="Times New Roman" w:eastAsiaTheme="majorEastAsia"/>
          <w:bCs/>
          <w:sz w:val="28"/>
          <w:szCs w:val="24"/>
        </w:rPr>
        <w:t xml:space="preserve">, у</w:t>
      </w:r>
      <w:r>
        <w:rPr>
          <w:rFonts w:ascii="Times New Roman" w:hAnsi="Times New Roman" w:cs="Times New Roman" w:eastAsiaTheme="majorEastAsia"/>
          <w:sz w:val="28"/>
          <w:szCs w:val="24"/>
        </w:rPr>
        <w:t xml:space="preserve">ста</w:t>
      </w:r>
      <w:r>
        <w:rPr>
          <w:rFonts w:ascii="Times New Roman" w:hAnsi="Times New Roman" w:cs="Times New Roman" w:eastAsiaTheme="majorEastAsia"/>
          <w:bCs/>
          <w:sz w:val="28"/>
          <w:szCs w:val="24"/>
        </w:rPr>
        <w:t xml:space="preserve">н</w:t>
      </w:r>
      <w:r>
        <w:rPr>
          <w:rFonts w:ascii="Times New Roman" w:hAnsi="Times New Roman" w:cs="Times New Roman" w:eastAsiaTheme="majorEastAsia"/>
          <w:sz w:val="28"/>
          <w:szCs w:val="24"/>
        </w:rPr>
        <w:t xml:space="preserve">авли</w:t>
      </w:r>
      <w:r>
        <w:rPr>
          <w:rFonts w:ascii="Times New Roman" w:hAnsi="Times New Roman" w:cs="Times New Roman" w:eastAsiaTheme="majorEastAsia"/>
          <w:sz w:val="28"/>
          <w:szCs w:val="24"/>
        </w:rPr>
        <w:t xml:space="preserve">вать перпендикулярность прямых.</w:t>
      </w:r>
      <w:r>
        <w:rPr>
          <w:rFonts w:ascii="Times New Roman" w:hAnsi="Times New Roman" w:cs="Times New Roman" w:eastAsiaTheme="majorEastAsia"/>
          <w:sz w:val="28"/>
          <w:szCs w:val="24"/>
        </w:rPr>
      </w:r>
      <w:r>
        <w:rPr>
          <w:rFonts w:eastAsiaTheme="majorEastAsia"/>
          <w:sz w:val="28"/>
        </w:rPr>
      </w:r>
    </w:p>
    <w:p>
      <w:pPr>
        <w:jc w:val="both"/>
        <w:spacing w:lineRule="auto" w:line="240" w:after="0"/>
        <w:rPr>
          <w:rFonts w:ascii="Times New Roman" w:hAnsi="Times New Roman" w:cs="Times New Roman"/>
          <w:sz w:val="28"/>
        </w:rPr>
      </w:pPr>
      <w:r>
        <w:rPr>
          <w:rFonts w:ascii="Times New Roman" w:hAnsi="Times New Roman" w:cs="Times New Roman" w:eastAsiaTheme="majorEastAsia"/>
          <w:iCs/>
          <w:sz w:val="28"/>
          <w:szCs w:val="24"/>
          <w:u w:val="single"/>
        </w:rPr>
        <w:t xml:space="preserve">Выпускник</w:t>
      </w:r>
      <w:r>
        <w:rPr>
          <w:rFonts w:ascii="Times New Roman" w:hAnsi="Times New Roman" w:cs="Times New Roman" w:eastAsiaTheme="majorEastAsia"/>
          <w:sz w:val="28"/>
          <w:szCs w:val="24"/>
          <w:u w:val="single"/>
        </w:rPr>
        <w:t xml:space="preserve"> </w:t>
      </w:r>
      <w:r>
        <w:rPr>
          <w:rFonts w:ascii="Times New Roman" w:hAnsi="Times New Roman" w:cs="Times New Roman" w:eastAsiaTheme="majorEastAsia"/>
          <w:iCs/>
          <w:sz w:val="28"/>
          <w:szCs w:val="24"/>
          <w:u w:val="single"/>
        </w:rPr>
        <w:t xml:space="preserve">получит</w:t>
      </w:r>
      <w:r>
        <w:rPr>
          <w:rFonts w:ascii="Times New Roman" w:hAnsi="Times New Roman" w:cs="Times New Roman" w:eastAsiaTheme="majorEastAsia"/>
          <w:sz w:val="28"/>
          <w:szCs w:val="24"/>
          <w:u w:val="single"/>
        </w:rPr>
        <w:t xml:space="preserve"> </w:t>
      </w:r>
      <w:r>
        <w:rPr>
          <w:rFonts w:ascii="Times New Roman" w:hAnsi="Times New Roman" w:cs="Times New Roman" w:eastAsiaTheme="majorEastAsia"/>
          <w:iCs/>
          <w:sz w:val="28"/>
          <w:szCs w:val="24"/>
          <w:u w:val="single"/>
        </w:rPr>
        <w:t xml:space="preserve">возможность</w:t>
      </w:r>
      <w:r>
        <w:rPr>
          <w:rFonts w:ascii="Times New Roman" w:hAnsi="Times New Roman" w:cs="Times New Roman" w:eastAsiaTheme="majorEastAsia"/>
          <w:sz w:val="28"/>
          <w:szCs w:val="24"/>
          <w:u w:val="single"/>
        </w:rPr>
        <w:t xml:space="preserve">:</w:t>
      </w:r>
      <w:r>
        <w:rPr>
          <w:rFonts w:ascii="Times New Roman" w:hAnsi="Times New Roman" w:cs="Times New Roman" w:eastAsiaTheme="majorEastAsia"/>
          <w:sz w:val="28"/>
          <w:szCs w:val="24"/>
          <w:u w:val="single"/>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овладеть </w:t>
      </w:r>
      <w:r>
        <w:rPr>
          <w:rFonts w:ascii="Times New Roman" w:hAnsi="Times New Roman" w:cs="Times New Roman" w:eastAsiaTheme="majorEastAsia"/>
          <w:iCs/>
          <w:sz w:val="28"/>
          <w:szCs w:val="24"/>
        </w:rPr>
        <w:t xml:space="preserve">векторным методом для решения задач на вычисления и дока</w:t>
      </w:r>
      <w:r>
        <w:rPr>
          <w:rFonts w:ascii="Times New Roman" w:hAnsi="Times New Roman" w:cs="Times New Roman" w:eastAsiaTheme="majorEastAsia"/>
          <w:iCs/>
          <w:sz w:val="28"/>
          <w:szCs w:val="24"/>
        </w:rPr>
        <w:t xml:space="preserve">зательства</w:t>
      </w:r>
      <w:r>
        <w:rPr>
          <w:rFonts w:ascii="Times New Roman" w:hAnsi="Times New Roman" w:cs="Times New Roman" w:eastAsiaTheme="majorEastAsia"/>
          <w:sz w:val="28"/>
          <w:szCs w:val="24"/>
        </w:rPr>
        <w:t xml:space="preserve">;</w:t>
      </w:r>
      <w:r>
        <w:rPr>
          <w:rFonts w:ascii="Times New Roman" w:hAnsi="Times New Roman" w:cs="Times New Roman" w:eastAsiaTheme="majorEastAsia"/>
          <w:sz w:val="28"/>
          <w:szCs w:val="24"/>
        </w:rPr>
      </w:r>
      <w:r>
        <w:rPr>
          <w:rFonts w:eastAsiaTheme="majorEastAsia"/>
          <w:sz w:val="28"/>
        </w:rPr>
      </w:r>
    </w:p>
    <w:p>
      <w:pPr>
        <w:ind w:firstLine="454"/>
        <w:jc w:val="both"/>
        <w:spacing w:lineRule="auto" w:line="240" w:after="0"/>
        <w:rPr>
          <w:rFonts w:ascii="Times New Roman" w:hAnsi="Times New Roman" w:cs="Times New Roman"/>
          <w:sz w:val="28"/>
        </w:rPr>
      </w:pPr>
      <w:r>
        <w:rPr>
          <w:rFonts w:ascii="Times New Roman" w:hAnsi="Times New Roman" w:cs="Times New Roman" w:eastAsiaTheme="majorEastAsia"/>
          <w:sz w:val="28"/>
          <w:szCs w:val="24"/>
        </w:rPr>
        <w:t xml:space="preserve">• приобрести опыт выполнения проектов </w:t>
      </w:r>
      <w:r>
        <w:rPr>
          <w:rFonts w:ascii="Times New Roman" w:hAnsi="Times New Roman" w:cs="Times New Roman" w:eastAsiaTheme="majorEastAsia"/>
          <w:iCs/>
          <w:sz w:val="28"/>
          <w:szCs w:val="24"/>
        </w:rPr>
        <w:t xml:space="preserve">на тему</w:t>
      </w:r>
      <w:r>
        <w:rPr>
          <w:rFonts w:ascii="Times New Roman" w:hAnsi="Times New Roman" w:cs="Times New Roman" w:eastAsiaTheme="majorEastAsia"/>
          <w:sz w:val="28"/>
          <w:szCs w:val="24"/>
        </w:rPr>
        <w:t xml:space="preserve"> «</w:t>
      </w:r>
      <w:r>
        <w:rPr>
          <w:rFonts w:ascii="Times New Roman" w:hAnsi="Times New Roman" w:cs="Times New Roman" w:eastAsiaTheme="majorEastAsia"/>
          <w:iCs/>
          <w:sz w:val="28"/>
          <w:szCs w:val="24"/>
        </w:rPr>
        <w:t xml:space="preserve">применение вектор</w:t>
      </w:r>
      <w:r>
        <w:rPr>
          <w:rFonts w:ascii="Times New Roman" w:hAnsi="Times New Roman" w:cs="Times New Roman" w:eastAsiaTheme="majorEastAsia"/>
          <w:iCs/>
          <w:sz w:val="28"/>
          <w:szCs w:val="24"/>
        </w:rPr>
        <w:t xml:space="preserve">ного метода при ре</w:t>
      </w:r>
      <w:r>
        <w:rPr>
          <w:rFonts w:ascii="Times New Roman" w:hAnsi="Times New Roman" w:cs="Times New Roman" w:eastAsiaTheme="majorEastAsia"/>
          <w:iCs/>
          <w:sz w:val="28"/>
          <w:szCs w:val="24"/>
        </w:rPr>
        <w:t xml:space="preserve">шении задач на вычисления и доказательства</w:t>
      </w:r>
      <w:r>
        <w:rPr>
          <w:rFonts w:ascii="Times New Roman" w:hAnsi="Times New Roman" w:cs="Times New Roman" w:eastAsiaTheme="majorEastAsia"/>
          <w:sz w:val="28"/>
          <w:szCs w:val="24"/>
        </w:rPr>
        <w:t xml:space="preserve">».</w:t>
      </w:r>
      <w:r>
        <w:rPr>
          <w:rFonts w:ascii="Times New Roman" w:hAnsi="Times New Roman" w:cs="Times New Roman" w:eastAsiaTheme="majorEastAsia"/>
          <w:sz w:val="28"/>
          <w:szCs w:val="24"/>
        </w:rPr>
      </w:r>
      <w:r>
        <w:rPr>
          <w:rFonts w:eastAsiaTheme="majorEastAsia"/>
          <w:sz w:val="28"/>
        </w:rPr>
      </w:r>
      <w:r>
        <w:rPr>
          <w:rFonts w:eastAsiaTheme="majorEastAsia"/>
          <w:sz w:val="28"/>
        </w:rPr>
      </w:r>
      <w:r>
        <w:rPr>
          <w:rFonts w:eastAsiaTheme="majorEastAsia"/>
          <w:sz w:val="28"/>
        </w:rPr>
      </w:r>
    </w:p>
    <w:p>
      <w:pPr>
        <w:pStyle w:val="1_1687"/>
        <w:ind w:firstLine="0"/>
        <w:jc w:val="center"/>
        <w:spacing w:lineRule="auto" w:line="240" w:before="182"/>
        <w:widowControl/>
        <w:rPr>
          <w:rFonts w:ascii="Times New Roman" w:hAnsi="Times New Roman" w:cs="Times New Roman"/>
          <w:sz w:val="28"/>
        </w:rPr>
      </w:pPr>
      <w:r>
        <w:rPr>
          <w:rStyle w:val="1_1683"/>
          <w:rFonts w:ascii="Times New Roman" w:hAnsi="Times New Roman" w:cs="Times New Roman" w:eastAsiaTheme="majorEastAsia"/>
          <w:b/>
          <w:sz w:val="28"/>
          <w:szCs w:val="24"/>
        </w:rPr>
        <w:t xml:space="preserve">Содержание основного общего образования по учебному предмету</w:t>
      </w:r>
      <w:r>
        <w:rPr>
          <w:rStyle w:val="1_1683"/>
          <w:rFonts w:ascii="Times New Roman" w:hAnsi="Times New Roman" w:cs="Times New Roman" w:eastAsiaTheme="majorEastAsia"/>
          <w:sz w:val="28"/>
          <w:szCs w:val="24"/>
        </w:rPr>
      </w:r>
      <w:r>
        <w:rPr>
          <w:rStyle w:val="1_1683"/>
          <w:rFonts w:eastAsiaTheme="majorEastAsia"/>
          <w:sz w:val="28"/>
        </w:rPr>
      </w:r>
    </w:p>
    <w:p>
      <w:pPr>
        <w:pStyle w:val="1_1686"/>
        <w:spacing w:lineRule="auto" w:line="240" w:before="149"/>
        <w:widowControl/>
        <w:rPr>
          <w:rFonts w:ascii="Times New Roman" w:hAnsi="Times New Roman" w:cs="Times New Roman"/>
          <w:sz w:val="28"/>
        </w:rPr>
      </w:pPr>
      <w:r>
        <w:rPr>
          <w:rStyle w:val="1_1690"/>
          <w:rFonts w:ascii="Times New Roman" w:hAnsi="Times New Roman" w:cs="Times New Roman" w:eastAsiaTheme="majorEastAsia"/>
          <w:sz w:val="28"/>
          <w:szCs w:val="24"/>
        </w:rPr>
        <w:t xml:space="preserve">Математика </w:t>
      </w:r>
      <w:r>
        <w:rPr>
          <w:rStyle w:val="1_1690"/>
          <w:rFonts w:ascii="Times New Roman" w:hAnsi="Times New Roman" w:cs="Times New Roman" w:eastAsiaTheme="majorEastAsia"/>
          <w:sz w:val="28"/>
          <w:szCs w:val="24"/>
        </w:rPr>
        <w:t xml:space="preserve">(6-7 классы)</w:t>
      </w:r>
      <w:r>
        <w:rPr>
          <w:rStyle w:val="1_1688"/>
          <w:rFonts w:ascii="Times New Roman" w:hAnsi="Times New Roman" w:cs="Times New Roman" w:eastAsiaTheme="majorEastAsia"/>
          <w:sz w:val="28"/>
          <w:szCs w:val="24"/>
        </w:rPr>
      </w:r>
      <w:r>
        <w:rPr>
          <w:rStyle w:val="1_1688"/>
          <w:rFonts w:eastAsiaTheme="majorEastAsia"/>
          <w:sz w:val="28"/>
        </w:rPr>
      </w:r>
    </w:p>
    <w:p>
      <w:pPr>
        <w:pStyle w:val="1_1678"/>
        <w:ind w:firstLine="0"/>
        <w:spacing w:lineRule="auto" w:line="240" w:before="106"/>
        <w:widowControl/>
        <w:rPr>
          <w:sz w:val="28"/>
        </w:rPr>
      </w:pPr>
      <w:r>
        <w:rPr>
          <w:rStyle w:val="1_1689"/>
          <w:rFonts w:eastAsiaTheme="majorEastAsia"/>
          <w:sz w:val="28"/>
          <w:szCs w:val="24"/>
        </w:rPr>
        <w:t xml:space="preserve">Натуральные числа.</w:t>
      </w:r>
      <w:r>
        <w:rPr>
          <w:rStyle w:val="1_1689"/>
          <w:rFonts w:eastAsiaTheme="majorEastAsia"/>
          <w:sz w:val="28"/>
          <w:szCs w:val="24"/>
        </w:rPr>
      </w:r>
      <w:r>
        <w:rPr>
          <w:rStyle w:val="1_1689"/>
          <w:rFonts w:eastAsiaTheme="majorEastAsia"/>
          <w:sz w:val="28"/>
        </w:rPr>
      </w:r>
    </w:p>
    <w:p>
      <w:pPr>
        <w:pStyle w:val="1_1678"/>
        <w:ind w:firstLine="0"/>
        <w:spacing w:lineRule="auto" w:line="240" w:before="106"/>
        <w:widowControl/>
        <w:rPr>
          <w:sz w:val="28"/>
        </w:rPr>
      </w:pPr>
      <w:r>
        <w:rPr>
          <w:rStyle w:val="1_1689"/>
          <w:rFonts w:eastAsiaTheme="majorEastAsia"/>
          <w:sz w:val="28"/>
          <w:szCs w:val="24"/>
        </w:rPr>
        <w:t xml:space="preserve">   </w:t>
      </w:r>
      <w:r>
        <w:rPr>
          <w:rStyle w:val="1_1689"/>
          <w:rFonts w:eastAsiaTheme="majorEastAsia"/>
          <w:sz w:val="28"/>
          <w:szCs w:val="24"/>
        </w:rPr>
        <w:t xml:space="preserve"> </w:t>
      </w:r>
      <w:r>
        <w:rPr>
          <w:rStyle w:val="1_1682"/>
          <w:rFonts w:eastAsiaTheme="majorEastAsia"/>
          <w:sz w:val="28"/>
          <w:szCs w:val="24"/>
        </w:rPr>
        <w:t xml:space="preserve">Натуральный ряд. Десятичная сис</w:t>
      </w:r>
      <w:r>
        <w:rPr>
          <w:rStyle w:val="1_1682"/>
          <w:rFonts w:eastAsiaTheme="majorEastAsia"/>
          <w:sz w:val="28"/>
          <w:szCs w:val="24"/>
        </w:rPr>
        <w:t xml:space="preserve">тема счисления. Арифметические действия с натураль</w:t>
      </w:r>
      <w:r>
        <w:rPr>
          <w:rStyle w:val="1_1682"/>
          <w:rFonts w:eastAsiaTheme="majorEastAsia"/>
          <w:sz w:val="28"/>
          <w:szCs w:val="24"/>
        </w:rPr>
        <w:t xml:space="preserve">ными числами. Свойства арифметиче</w:t>
      </w:r>
      <w:r>
        <w:rPr>
          <w:rStyle w:val="1_1682"/>
          <w:rFonts w:eastAsiaTheme="majorEastAsia"/>
          <w:sz w:val="28"/>
          <w:szCs w:val="24"/>
        </w:rPr>
        <w:t xml:space="preserve">ских действий.</w:t>
      </w:r>
      <w:r>
        <w:rPr>
          <w:rStyle w:val="1_1682"/>
          <w:rFonts w:eastAsiaTheme="majorEastAsia"/>
          <w:sz w:val="28"/>
          <w:szCs w:val="24"/>
        </w:rPr>
      </w:r>
      <w:r>
        <w:rPr>
          <w:rStyle w:val="1_1682"/>
          <w:rFonts w:eastAsiaTheme="majorEastAsia"/>
          <w:sz w:val="28"/>
        </w:rPr>
      </w:r>
    </w:p>
    <w:p>
      <w:pPr>
        <w:pStyle w:val="1_1678"/>
        <w:ind w:firstLine="0"/>
        <w:jc w:val="left"/>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Степень с натуральным показателем.</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Числовые выражения, значение числового выражения. По</w:t>
      </w:r>
      <w:r>
        <w:rPr>
          <w:rStyle w:val="1_1682"/>
          <w:rFonts w:eastAsiaTheme="majorEastAsia"/>
          <w:sz w:val="28"/>
          <w:szCs w:val="24"/>
        </w:rPr>
        <w:t xml:space="preserve">рядок действий в числовых выраже</w:t>
      </w:r>
      <w:r>
        <w:rPr>
          <w:rStyle w:val="1_1682"/>
          <w:rFonts w:eastAsiaTheme="majorEastAsia"/>
          <w:sz w:val="28"/>
          <w:szCs w:val="24"/>
        </w:rPr>
        <w:t xml:space="preserve">ниях, использование ско</w:t>
      </w:r>
      <w:r>
        <w:rPr>
          <w:rStyle w:val="1_1682"/>
          <w:rFonts w:eastAsiaTheme="majorEastAsia"/>
          <w:sz w:val="28"/>
          <w:szCs w:val="24"/>
        </w:rPr>
        <w:t xml:space="preserve">бок. Решение текстовых задач ариф</w:t>
      </w:r>
      <w:r>
        <w:rPr>
          <w:rStyle w:val="1_1682"/>
          <w:rFonts w:eastAsiaTheme="majorEastAsia"/>
          <w:sz w:val="28"/>
          <w:szCs w:val="24"/>
        </w:rPr>
        <w:t xml:space="preserve">метическими спосо</w:t>
      </w:r>
      <w:r>
        <w:rPr>
          <w:rStyle w:val="1_1682"/>
          <w:rFonts w:eastAsiaTheme="majorEastAsia"/>
          <w:sz w:val="28"/>
          <w:szCs w:val="24"/>
        </w:rPr>
        <w:t xml:space="preserve">бами.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Делители и кратные. Свойства и признаки делимости. Простые и состав</w:t>
      </w:r>
      <w:r>
        <w:rPr>
          <w:rStyle w:val="1_1682"/>
          <w:rFonts w:eastAsiaTheme="majorEastAsia"/>
          <w:sz w:val="28"/>
          <w:szCs w:val="24"/>
        </w:rPr>
        <w:t xml:space="preserve">ные числа. Разложе</w:t>
      </w:r>
      <w:r>
        <w:rPr>
          <w:rStyle w:val="1_1682"/>
          <w:rFonts w:eastAsiaTheme="majorEastAsia"/>
          <w:sz w:val="28"/>
          <w:szCs w:val="24"/>
        </w:rPr>
        <w:t xml:space="preserve">ние натурального числа на простые множители. Деление с остатком.</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Дроби. </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2"/>
          <w:rFonts w:eastAsiaTheme="majorEastAsia"/>
          <w:sz w:val="28"/>
          <w:szCs w:val="24"/>
        </w:rPr>
        <w:t xml:space="preserve">Обыкновенные дроби. Основное свойство дроби. Сравнение обыкно</w:t>
      </w:r>
      <w:r>
        <w:rPr>
          <w:rStyle w:val="1_1682"/>
          <w:rFonts w:eastAsiaTheme="majorEastAsia"/>
          <w:sz w:val="28"/>
          <w:szCs w:val="24"/>
        </w:rPr>
        <w:t xml:space="preserve">венных дробей. Арифме</w:t>
      </w:r>
      <w:r>
        <w:rPr>
          <w:rStyle w:val="1_1682"/>
          <w:rFonts w:eastAsiaTheme="majorEastAsia"/>
          <w:sz w:val="28"/>
          <w:szCs w:val="24"/>
        </w:rPr>
        <w:t xml:space="preserve">тические действия с обыкновенными дро</w:t>
      </w:r>
      <w:r>
        <w:rPr>
          <w:rStyle w:val="1_1682"/>
          <w:rFonts w:eastAsiaTheme="majorEastAsia"/>
          <w:sz w:val="28"/>
          <w:szCs w:val="24"/>
        </w:rPr>
        <w:t xml:space="preserve">бями. Нахождение части от целого и це</w:t>
      </w:r>
      <w:r>
        <w:rPr>
          <w:rStyle w:val="1_1682"/>
          <w:rFonts w:eastAsiaTheme="majorEastAsia"/>
          <w:sz w:val="28"/>
          <w:szCs w:val="24"/>
        </w:rPr>
        <w:t xml:space="preserve">лого по его части.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Десятичные дроби. Сравнение десятичных дробей. Ариф</w:t>
      </w:r>
      <w:r>
        <w:rPr>
          <w:rStyle w:val="1_1682"/>
          <w:rFonts w:eastAsiaTheme="majorEastAsia"/>
          <w:sz w:val="28"/>
          <w:szCs w:val="24"/>
        </w:rPr>
        <w:t xml:space="preserve">метические дейст</w:t>
      </w:r>
      <w:r>
        <w:rPr>
          <w:rStyle w:val="1_1682"/>
          <w:rFonts w:eastAsiaTheme="majorEastAsia"/>
          <w:sz w:val="28"/>
          <w:szCs w:val="24"/>
        </w:rPr>
        <w:t xml:space="preserve">вия с десятич</w:t>
      </w:r>
      <w:r>
        <w:rPr>
          <w:rStyle w:val="1_1682"/>
          <w:rFonts w:eastAsiaTheme="majorEastAsia"/>
          <w:sz w:val="28"/>
          <w:szCs w:val="24"/>
        </w:rPr>
        <w:t xml:space="preserve">ными дробями. Представление десятичной дроби в виде обыкновенной дроби и обыкновен</w:t>
      </w:r>
      <w:r>
        <w:rPr>
          <w:rStyle w:val="1_1682"/>
          <w:rFonts w:eastAsiaTheme="majorEastAsia"/>
          <w:sz w:val="28"/>
          <w:szCs w:val="24"/>
        </w:rPr>
        <w:t xml:space="preserve">ной в виде десятичной.</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Проценты; нахождение процентов от величины и величи</w:t>
      </w:r>
      <w:r>
        <w:rPr>
          <w:rStyle w:val="1_1682"/>
          <w:rFonts w:eastAsiaTheme="majorEastAsia"/>
          <w:sz w:val="28"/>
          <w:szCs w:val="24"/>
        </w:rPr>
        <w:t xml:space="preserve">ны по ее процен</w:t>
      </w:r>
      <w:r>
        <w:rPr>
          <w:rStyle w:val="1_1682"/>
          <w:rFonts w:eastAsiaTheme="majorEastAsia"/>
          <w:sz w:val="28"/>
          <w:szCs w:val="24"/>
        </w:rPr>
        <w:t xml:space="preserve">там. Отноше</w:t>
      </w:r>
      <w:r>
        <w:rPr>
          <w:rStyle w:val="1_1682"/>
          <w:rFonts w:eastAsiaTheme="majorEastAsia"/>
          <w:sz w:val="28"/>
          <w:szCs w:val="24"/>
        </w:rPr>
        <w:t xml:space="preserve">ние; выр</w:t>
      </w:r>
      <w:r>
        <w:rPr>
          <w:rStyle w:val="1_1682"/>
          <w:rFonts w:eastAsiaTheme="majorEastAsia"/>
          <w:sz w:val="28"/>
          <w:szCs w:val="24"/>
        </w:rPr>
        <w:t xml:space="preserve">а</w:t>
      </w:r>
      <w:r>
        <w:rPr>
          <w:rStyle w:val="1_1682"/>
          <w:rFonts w:eastAsiaTheme="majorEastAsia"/>
          <w:sz w:val="28"/>
          <w:szCs w:val="24"/>
        </w:rPr>
        <w:t xml:space="preserve">жение отношения в процентах. Пропорция; основное свойство пропорции.</w:t>
      </w:r>
      <w:r>
        <w:rPr>
          <w:rStyle w:val="1_1682"/>
          <w:rFonts w:eastAsiaTheme="majorEastAsia"/>
          <w:sz w:val="28"/>
          <w:szCs w:val="24"/>
        </w:rPr>
      </w:r>
      <w:r>
        <w:rPr>
          <w:rStyle w:val="1_1682"/>
          <w:rFonts w:eastAsiaTheme="majorEastAsia"/>
          <w:sz w:val="28"/>
        </w:rPr>
      </w:r>
    </w:p>
    <w:p>
      <w:pPr>
        <w:pStyle w:val="1_1678"/>
        <w:ind w:firstLine="0"/>
        <w:jc w:val="left"/>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Решение текстовых задач арифметическими способами.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Рациональные числа.</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9"/>
          <w:rFonts w:eastAsiaTheme="majorEastAsia"/>
          <w:sz w:val="28"/>
          <w:szCs w:val="24"/>
        </w:rPr>
        <w:t xml:space="preserve"> </w:t>
      </w:r>
      <w:r>
        <w:rPr>
          <w:rStyle w:val="1_1682"/>
          <w:rFonts w:eastAsiaTheme="majorEastAsia"/>
          <w:sz w:val="28"/>
          <w:szCs w:val="24"/>
        </w:rPr>
        <w:t xml:space="preserve">Положительные и отрицательные числа, модуль числа. Множество целых чисел. Множе</w:t>
      </w:r>
      <w:r>
        <w:rPr>
          <w:rStyle w:val="1_1682"/>
          <w:rFonts w:eastAsiaTheme="majorEastAsia"/>
          <w:sz w:val="28"/>
          <w:szCs w:val="24"/>
        </w:rPr>
        <w:t xml:space="preserve">ство р</w:t>
      </w:r>
      <w:r>
        <w:rPr>
          <w:rStyle w:val="1_1682"/>
          <w:rFonts w:eastAsiaTheme="majorEastAsia"/>
          <w:sz w:val="28"/>
          <w:szCs w:val="24"/>
        </w:rPr>
        <w:t xml:space="preserve">а</w:t>
      </w:r>
      <w:r>
        <w:rPr>
          <w:rStyle w:val="1_1682"/>
          <w:rFonts w:eastAsiaTheme="majorEastAsia"/>
          <w:sz w:val="28"/>
          <w:szCs w:val="24"/>
        </w:rPr>
        <w:t xml:space="preserve">циональных чисел; рациональное число как отношение </w:t>
      </w:r>
      <w:r>
        <w:rPr>
          <w:rStyle w:val="1_1688"/>
          <w:rFonts w:ascii="Times New Roman" w:hAnsi="Times New Roman" w:cs="Times New Roman" w:eastAsiaTheme="majorEastAsia"/>
          <w:spacing w:val="0"/>
          <w:sz w:val="28"/>
          <w:szCs w:val="24"/>
          <w:lang w:val="en-US"/>
        </w:rPr>
        <w:t xml:space="preserve">m</w:t>
      </w:r>
      <w:r>
        <w:rPr>
          <w:rStyle w:val="1_1688"/>
          <w:rFonts w:ascii="Times New Roman" w:hAnsi="Times New Roman" w:cs="Times New Roman" w:eastAsiaTheme="majorEastAsia"/>
          <w:spacing w:val="0"/>
          <w:sz w:val="28"/>
          <w:szCs w:val="24"/>
        </w:rPr>
        <w:t xml:space="preserve">/</w:t>
      </w:r>
      <w:r>
        <w:rPr>
          <w:rStyle w:val="1_1688"/>
          <w:rFonts w:ascii="Times New Roman" w:hAnsi="Times New Roman" w:cs="Times New Roman" w:eastAsiaTheme="majorEastAsia"/>
          <w:spacing w:val="0"/>
          <w:sz w:val="28"/>
          <w:szCs w:val="24"/>
          <w:lang w:val="en-US"/>
        </w:rPr>
        <w:t xml:space="preserve">n</w:t>
      </w:r>
      <w:r>
        <w:rPr>
          <w:rStyle w:val="1_1688"/>
          <w:rFonts w:ascii="Times New Roman" w:hAnsi="Times New Roman" w:cs="Times New Roman" w:eastAsiaTheme="majorEastAsia"/>
          <w:spacing w:val="0"/>
          <w:sz w:val="28"/>
          <w:szCs w:val="24"/>
        </w:rPr>
        <w:t xml:space="preserve">,</w:t>
      </w:r>
      <w:r>
        <w:rPr>
          <w:rStyle w:val="1_1688"/>
          <w:rFonts w:ascii="Times New Roman" w:hAnsi="Times New Roman" w:cs="Times New Roman" w:eastAsiaTheme="majorEastAsia"/>
          <w:sz w:val="28"/>
          <w:szCs w:val="24"/>
        </w:rPr>
        <w:t xml:space="preserve"> </w:t>
      </w:r>
      <w:r>
        <w:rPr>
          <w:rStyle w:val="1_1682"/>
          <w:rFonts w:eastAsiaTheme="majorEastAsia"/>
          <w:sz w:val="28"/>
          <w:szCs w:val="24"/>
        </w:rPr>
        <w:t xml:space="preserve">где</w:t>
      </w:r>
      <w:r>
        <w:rPr>
          <w:rStyle w:val="1_1682"/>
          <w:rFonts w:eastAsiaTheme="majorEastAsia"/>
          <w:sz w:val="28"/>
          <w:szCs w:val="24"/>
        </w:rPr>
        <w:t xml:space="preserve"> </w:t>
      </w:r>
      <w:r>
        <w:rPr>
          <w:rStyle w:val="1_1681"/>
          <w:rFonts w:eastAsiaTheme="majorEastAsia"/>
          <w:sz w:val="28"/>
          <w:szCs w:val="24"/>
        </w:rPr>
        <w:t xml:space="preserve">т </w:t>
      </w:r>
      <w:r>
        <w:rPr>
          <w:rStyle w:val="1_1682"/>
          <w:rFonts w:eastAsiaTheme="majorEastAsia"/>
          <w:sz w:val="28"/>
          <w:szCs w:val="24"/>
        </w:rPr>
        <w:t xml:space="preserve">— целое число, </w:t>
      </w:r>
      <w:r>
        <w:rPr>
          <w:rStyle w:val="1_1681"/>
          <w:rFonts w:eastAsiaTheme="majorEastAsia"/>
          <w:sz w:val="28"/>
          <w:szCs w:val="24"/>
        </w:rPr>
        <w:t xml:space="preserve">п</w:t>
      </w:r>
      <w:r>
        <w:rPr>
          <w:rStyle w:val="1_1681"/>
          <w:rFonts w:eastAsiaTheme="majorEastAsia"/>
          <w:sz w:val="28"/>
          <w:szCs w:val="24"/>
        </w:rPr>
        <w:t xml:space="preserve"> </w:t>
      </w:r>
      <w:r>
        <w:rPr>
          <w:rStyle w:val="1_1682"/>
          <w:rFonts w:eastAsiaTheme="majorEastAsia"/>
          <w:sz w:val="28"/>
          <w:szCs w:val="24"/>
        </w:rPr>
        <w:t xml:space="preserve">— натурал</w:t>
      </w:r>
      <w:r>
        <w:rPr>
          <w:rStyle w:val="1_1682"/>
          <w:rFonts w:eastAsiaTheme="majorEastAsia"/>
          <w:sz w:val="28"/>
          <w:szCs w:val="24"/>
        </w:rPr>
        <w:t xml:space="preserve">ь</w:t>
      </w:r>
      <w:r>
        <w:rPr>
          <w:rStyle w:val="1_1682"/>
          <w:rFonts w:eastAsiaTheme="majorEastAsia"/>
          <w:sz w:val="28"/>
          <w:szCs w:val="24"/>
        </w:rPr>
        <w:t xml:space="preserve">ное число. Сравнение рацио</w:t>
      </w:r>
      <w:r>
        <w:rPr>
          <w:rStyle w:val="1_1682"/>
          <w:rFonts w:eastAsiaTheme="majorEastAsia"/>
          <w:sz w:val="28"/>
          <w:szCs w:val="24"/>
        </w:rPr>
        <w:t xml:space="preserve">нальных чисел. Арифметические дейст</w:t>
      </w:r>
      <w:r>
        <w:rPr>
          <w:rStyle w:val="1_1682"/>
          <w:rFonts w:eastAsiaTheme="majorEastAsia"/>
          <w:sz w:val="28"/>
          <w:szCs w:val="24"/>
        </w:rPr>
        <w:t xml:space="preserve">вия с рациональными числами. Свойства арифметиче</w:t>
      </w:r>
      <w:r>
        <w:rPr>
          <w:rStyle w:val="1_1682"/>
          <w:rFonts w:eastAsiaTheme="majorEastAsia"/>
          <w:sz w:val="28"/>
          <w:szCs w:val="24"/>
        </w:rPr>
        <w:t xml:space="preserve">ских действий. Степень с це</w:t>
      </w:r>
      <w:r>
        <w:rPr>
          <w:rStyle w:val="1_1682"/>
          <w:rFonts w:eastAsiaTheme="majorEastAsia"/>
          <w:sz w:val="28"/>
          <w:szCs w:val="24"/>
        </w:rPr>
        <w:t xml:space="preserve">лым показате</w:t>
      </w:r>
      <w:r>
        <w:rPr>
          <w:rStyle w:val="1_1682"/>
          <w:rFonts w:eastAsiaTheme="majorEastAsia"/>
          <w:sz w:val="28"/>
          <w:szCs w:val="24"/>
        </w:rPr>
        <w:t xml:space="preserve">лем.</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Действительные числа.</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9"/>
          <w:rFonts w:eastAsiaTheme="majorEastAsia"/>
          <w:sz w:val="28"/>
          <w:szCs w:val="24"/>
        </w:rPr>
        <w:t xml:space="preserve"> </w:t>
      </w:r>
      <w:r>
        <w:rPr>
          <w:rStyle w:val="1_1682"/>
          <w:rFonts w:eastAsiaTheme="majorEastAsia"/>
          <w:sz w:val="28"/>
          <w:szCs w:val="24"/>
        </w:rPr>
        <w:t xml:space="preserve">Квадратный корень из числа. Ко</w:t>
      </w:r>
      <w:r>
        <w:rPr>
          <w:rStyle w:val="1_1682"/>
          <w:rFonts w:eastAsiaTheme="majorEastAsia"/>
          <w:sz w:val="28"/>
          <w:szCs w:val="24"/>
        </w:rPr>
        <w:t xml:space="preserve">рень третьей сте</w:t>
      </w:r>
      <w:r>
        <w:rPr>
          <w:rStyle w:val="1_1682"/>
          <w:rFonts w:eastAsiaTheme="majorEastAsia"/>
          <w:sz w:val="28"/>
          <w:szCs w:val="24"/>
        </w:rPr>
        <w:t xml:space="preserve">пени.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Понятие об иррациональном числе. Иррациональность числа </w:t>
      </w:r>
      <m:oMath>
        <m:rad>
          <m:radPr>
            <m:degHide m:val="on"/>
            <m:ctrlPr>
              <w:rPr>
                <w:rFonts w:ascii="Cambria Math" w:hAnsi="Cambria Math" w:cs="Cambria Math" w:eastAsia="Cambria Math" w:hint="default"/>
                <w:i/>
                <w:sz w:val="28"/>
                <w:szCs w:val="24"/>
              </w:rPr>
            </m:ctrlPr>
          </m:radPr>
          <m:deg>
            <m:r>
              <w:rPr>
                <w:rFonts w:ascii="Cambria Math" w:hAnsi="Cambria Math" w:cs="Cambria Math" w:eastAsia="Cambria Math"/>
                <w:sz w:val="28"/>
              </w:rPr>
              <m:rPr/>
              <m:t/>
            </m:r>
          </m:deg>
          <m:e>
            <m:r>
              <w:rPr>
                <w:rStyle w:val="1_1682"/>
                <w:rFonts w:ascii="Cambria Math"/>
                <w:sz w:val="28"/>
                <w:szCs w:val="24"/>
              </w:rPr>
              <m:rPr/>
              <m:t>2</m:t>
            </m:r>
          </m:e>
        </m:rad>
      </m:oMath>
      <w:r>
        <w:rPr>
          <w:rStyle w:val="1_1682"/>
          <w:rFonts w:eastAsiaTheme="majorEastAsia"/>
          <w:sz w:val="28"/>
          <w:szCs w:val="24"/>
        </w:rPr>
        <w:t xml:space="preserve"> </w:t>
      </w:r>
      <w:r>
        <w:rPr>
          <w:rStyle w:val="1_1682"/>
          <w:rFonts w:eastAsiaTheme="majorEastAsia"/>
          <w:sz w:val="28"/>
          <w:szCs w:val="24"/>
        </w:rPr>
        <w:t xml:space="preserve">и несоизме</w:t>
      </w:r>
      <w:r>
        <w:rPr>
          <w:rStyle w:val="1_1682"/>
          <w:rFonts w:eastAsiaTheme="majorEastAsia"/>
          <w:sz w:val="28"/>
          <w:szCs w:val="24"/>
        </w:rPr>
        <w:t xml:space="preserve">римость сто</w:t>
      </w:r>
      <w:r>
        <w:rPr>
          <w:rStyle w:val="1_1682"/>
          <w:rFonts w:eastAsiaTheme="majorEastAsia"/>
          <w:sz w:val="28"/>
          <w:szCs w:val="24"/>
        </w:rPr>
        <w:t xml:space="preserve">роны и диагонали квадрата. Десятичные приближения иррациональных чисел.</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Множество действительных чисел; представление действи</w:t>
      </w:r>
      <w:r>
        <w:rPr>
          <w:rStyle w:val="1_1682"/>
          <w:rFonts w:eastAsiaTheme="majorEastAsia"/>
          <w:sz w:val="28"/>
          <w:szCs w:val="24"/>
        </w:rPr>
        <w:t xml:space="preserve">тельных чисел в виде бесконеч</w:t>
      </w:r>
      <w:r>
        <w:rPr>
          <w:rStyle w:val="1_1682"/>
          <w:rFonts w:eastAsiaTheme="majorEastAsia"/>
          <w:sz w:val="28"/>
          <w:szCs w:val="24"/>
        </w:rPr>
        <w:t xml:space="preserve">ных десятичных дробей. Срав</w:t>
      </w:r>
      <w:r>
        <w:rPr>
          <w:rStyle w:val="1_1682"/>
          <w:rFonts w:eastAsiaTheme="majorEastAsia"/>
          <w:sz w:val="28"/>
          <w:szCs w:val="24"/>
        </w:rPr>
        <w:t xml:space="preserve">нение действительных чисел.</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Координатная прямая. Изображение чисел точками коор</w:t>
      </w:r>
      <w:r>
        <w:rPr>
          <w:rStyle w:val="1_1682"/>
          <w:rFonts w:eastAsiaTheme="majorEastAsia"/>
          <w:sz w:val="28"/>
          <w:szCs w:val="24"/>
        </w:rPr>
        <w:t xml:space="preserve">динатной прямой. Числовые проме</w:t>
      </w:r>
      <w:r>
        <w:rPr>
          <w:rStyle w:val="1_1682"/>
          <w:rFonts w:eastAsiaTheme="majorEastAsia"/>
          <w:sz w:val="28"/>
          <w:szCs w:val="24"/>
        </w:rPr>
        <w:t xml:space="preserve">жутки.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Измерения, приближения, оценки. </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2"/>
          <w:rFonts w:eastAsiaTheme="majorEastAsia"/>
          <w:sz w:val="28"/>
          <w:szCs w:val="24"/>
        </w:rPr>
        <w:t xml:space="preserve">Размеры объектов окружающего мира (от элементарных частиц до Вселенной), длитель</w:t>
      </w:r>
      <w:r>
        <w:rPr>
          <w:rStyle w:val="1_1682"/>
          <w:rFonts w:eastAsiaTheme="majorEastAsia"/>
          <w:sz w:val="28"/>
          <w:szCs w:val="24"/>
        </w:rPr>
        <w:t xml:space="preserve">ность процессов в окру</w:t>
      </w:r>
      <w:r>
        <w:rPr>
          <w:rStyle w:val="1_1682"/>
          <w:rFonts w:eastAsiaTheme="majorEastAsia"/>
          <w:sz w:val="28"/>
          <w:szCs w:val="24"/>
        </w:rPr>
        <w:t xml:space="preserve">жающем мире. Выделение</w:t>
      </w:r>
      <w:r>
        <w:rPr>
          <w:rStyle w:val="1_1682"/>
          <w:rFonts w:eastAsiaTheme="majorEastAsia"/>
          <w:sz w:val="28"/>
          <w:szCs w:val="24"/>
        </w:rPr>
        <w:t xml:space="preserve"> мно</w:t>
      </w:r>
      <w:r>
        <w:rPr>
          <w:rStyle w:val="1_1682"/>
          <w:rFonts w:eastAsiaTheme="majorEastAsia"/>
          <w:sz w:val="28"/>
          <w:szCs w:val="24"/>
        </w:rPr>
        <w:t xml:space="preserve">жителя  степени 10  </w:t>
      </w:r>
      <w:r>
        <w:rPr>
          <w:rStyle w:val="1_1682"/>
          <w:rFonts w:eastAsiaTheme="majorEastAsia"/>
          <w:sz w:val="28"/>
          <w:szCs w:val="24"/>
        </w:rPr>
        <w:t xml:space="preserve">в записи числа.</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Приближенное значение величины, точность приближе</w:t>
      </w:r>
      <w:r>
        <w:rPr>
          <w:rStyle w:val="1_1682"/>
          <w:rFonts w:eastAsiaTheme="majorEastAsia"/>
          <w:sz w:val="28"/>
          <w:szCs w:val="24"/>
        </w:rPr>
        <w:t xml:space="preserve">ния. Округление нату</w:t>
      </w:r>
      <w:r>
        <w:rPr>
          <w:rStyle w:val="1_1682"/>
          <w:rFonts w:eastAsiaTheme="majorEastAsia"/>
          <w:sz w:val="28"/>
          <w:szCs w:val="24"/>
        </w:rPr>
        <w:t xml:space="preserve">ральных чисел и десятичных дробей. Прикидка и оценка результатов вычис</w:t>
      </w:r>
      <w:r>
        <w:rPr>
          <w:rStyle w:val="1_1682"/>
          <w:rFonts w:eastAsiaTheme="majorEastAsia"/>
          <w:sz w:val="28"/>
          <w:szCs w:val="24"/>
        </w:rPr>
        <w:t xml:space="preserve">лений.</w:t>
      </w:r>
      <w:r>
        <w:rPr>
          <w:rStyle w:val="1_1682"/>
          <w:rFonts w:eastAsiaTheme="majorEastAsia"/>
          <w:sz w:val="28"/>
          <w:szCs w:val="24"/>
        </w:rPr>
      </w:r>
      <w:r>
        <w:rPr>
          <w:rStyle w:val="1_1682"/>
          <w:rFonts w:eastAsiaTheme="majorEastAsia"/>
          <w:sz w:val="28"/>
        </w:rPr>
      </w:r>
    </w:p>
    <w:p>
      <w:pPr>
        <w:pStyle w:val="1_1686"/>
        <w:spacing w:lineRule="auto" w:line="240" w:before="96"/>
        <w:widowControl/>
        <w:rPr>
          <w:rFonts w:ascii="Times New Roman" w:hAnsi="Times New Roman" w:cs="Times New Roman"/>
          <w:sz w:val="28"/>
        </w:rPr>
      </w:pPr>
      <w:r>
        <w:rPr>
          <w:rFonts w:ascii="Times New Roman" w:hAnsi="Times New Roman" w:cs="Times New Roman" w:eastAsiaTheme="majorEastAsia"/>
          <w:sz w:val="28"/>
          <w:szCs w:val="24"/>
        </w:rPr>
      </w:r>
      <w:r>
        <w:rPr>
          <w:rStyle w:val="1_1690"/>
          <w:rFonts w:ascii="Times New Roman" w:hAnsi="Times New Roman" w:cs="Times New Roman" w:eastAsiaTheme="majorEastAsia"/>
          <w:sz w:val="28"/>
          <w:szCs w:val="24"/>
        </w:rPr>
      </w:r>
      <w:r>
        <w:rPr>
          <w:rStyle w:val="1_1690"/>
          <w:rFonts w:eastAsiaTheme="majorEastAsia"/>
          <w:sz w:val="28"/>
        </w:rPr>
      </w:r>
    </w:p>
    <w:p>
      <w:pPr>
        <w:pStyle w:val="1_1686"/>
        <w:spacing w:lineRule="auto" w:line="240" w:before="96"/>
        <w:widowControl/>
        <w:rPr>
          <w:rFonts w:ascii="Times New Roman" w:hAnsi="Times New Roman" w:cs="Times New Roman"/>
          <w:sz w:val="28"/>
        </w:rPr>
      </w:pPr>
      <w:r>
        <w:rPr>
          <w:rStyle w:val="1_1690"/>
          <w:rFonts w:ascii="Times New Roman" w:hAnsi="Times New Roman" w:cs="Times New Roman" w:eastAsiaTheme="majorEastAsia"/>
          <w:sz w:val="28"/>
          <w:szCs w:val="24"/>
        </w:rPr>
        <w:t xml:space="preserve">АЛГЕБРА </w:t>
      </w:r>
      <w:r>
        <w:rPr>
          <w:rStyle w:val="1_1690"/>
          <w:rFonts w:ascii="Times New Roman" w:hAnsi="Times New Roman" w:cs="Times New Roman" w:eastAsiaTheme="majorEastAsia"/>
          <w:sz w:val="28"/>
          <w:szCs w:val="24"/>
        </w:rPr>
        <w:t xml:space="preserve">(8-10 классы)</w:t>
      </w:r>
      <w:r>
        <w:rPr>
          <w:rStyle w:val="1_1688"/>
          <w:rFonts w:ascii="Times New Roman" w:hAnsi="Times New Roman" w:cs="Times New Roman" w:eastAsiaTheme="majorEastAsia"/>
          <w:sz w:val="28"/>
          <w:szCs w:val="24"/>
        </w:rPr>
      </w:r>
      <w:r>
        <w:rPr>
          <w:rStyle w:val="1_1688"/>
          <w:rFonts w:eastAsiaTheme="majorEastAsia"/>
          <w:sz w:val="28"/>
        </w:rPr>
      </w:r>
    </w:p>
    <w:p>
      <w:pPr>
        <w:pStyle w:val="1_1678"/>
        <w:ind w:firstLine="0"/>
        <w:spacing w:lineRule="auto" w:line="240" w:before="91"/>
        <w:widowControl/>
        <w:rPr>
          <w:sz w:val="28"/>
        </w:rPr>
      </w:pPr>
      <w:r>
        <w:rPr>
          <w:rStyle w:val="1_1689"/>
          <w:rFonts w:eastAsiaTheme="majorEastAsia"/>
          <w:sz w:val="28"/>
          <w:szCs w:val="24"/>
        </w:rPr>
        <w:t xml:space="preserve">Алгебраические выражения.</w:t>
      </w:r>
      <w:r>
        <w:rPr>
          <w:rStyle w:val="1_1689"/>
          <w:rFonts w:eastAsiaTheme="majorEastAsia"/>
          <w:sz w:val="28"/>
          <w:szCs w:val="24"/>
        </w:rPr>
      </w:r>
      <w:r>
        <w:rPr>
          <w:rStyle w:val="1_1689"/>
          <w:rFonts w:eastAsiaTheme="majorEastAsia"/>
          <w:sz w:val="28"/>
        </w:rPr>
      </w:r>
    </w:p>
    <w:p>
      <w:pPr>
        <w:pStyle w:val="1_1678"/>
        <w:ind w:firstLine="0"/>
        <w:spacing w:lineRule="auto" w:line="240" w:before="91"/>
        <w:widowControl/>
        <w:rPr>
          <w:sz w:val="28"/>
        </w:rPr>
      </w:pPr>
      <w:r>
        <w:rPr>
          <w:rStyle w:val="1_1689"/>
          <w:rFonts w:eastAsiaTheme="majorEastAsia"/>
          <w:sz w:val="28"/>
          <w:szCs w:val="24"/>
        </w:rPr>
        <w:t xml:space="preserve">   </w:t>
      </w:r>
      <w:r>
        <w:rPr>
          <w:rStyle w:val="1_1689"/>
          <w:rFonts w:eastAsiaTheme="majorEastAsia"/>
          <w:sz w:val="28"/>
          <w:szCs w:val="24"/>
        </w:rPr>
        <w:t xml:space="preserve"> </w:t>
      </w:r>
      <w:r>
        <w:rPr>
          <w:rStyle w:val="1_1682"/>
          <w:rFonts w:eastAsiaTheme="majorEastAsia"/>
          <w:sz w:val="28"/>
          <w:szCs w:val="24"/>
        </w:rPr>
        <w:t xml:space="preserve">Буквенные выражения (выражения с перемен</w:t>
      </w:r>
      <w:r>
        <w:rPr>
          <w:rStyle w:val="1_1682"/>
          <w:rFonts w:eastAsiaTheme="majorEastAsia"/>
          <w:sz w:val="28"/>
          <w:szCs w:val="24"/>
        </w:rPr>
        <w:t xml:space="preserve">ными). Числовое значение буквенного выраже</w:t>
      </w:r>
      <w:r>
        <w:rPr>
          <w:rStyle w:val="1_1682"/>
          <w:rFonts w:eastAsiaTheme="majorEastAsia"/>
          <w:sz w:val="28"/>
          <w:szCs w:val="24"/>
        </w:rPr>
        <w:t xml:space="preserve">ния. Допустимые значе</w:t>
      </w:r>
      <w:r>
        <w:rPr>
          <w:rStyle w:val="1_1682"/>
          <w:rFonts w:eastAsiaTheme="majorEastAsia"/>
          <w:sz w:val="28"/>
          <w:szCs w:val="24"/>
        </w:rPr>
        <w:t xml:space="preserve">ния переменных. Подстановка</w:t>
      </w:r>
      <w:r>
        <w:rPr>
          <w:rStyle w:val="1_1682"/>
          <w:rFonts w:eastAsiaTheme="majorEastAsia"/>
          <w:sz w:val="28"/>
          <w:szCs w:val="24"/>
        </w:rPr>
      </w:r>
      <w:r>
        <w:rPr>
          <w:rStyle w:val="1_1682"/>
          <w:rFonts w:eastAsiaTheme="majorEastAsia"/>
          <w:sz w:val="28"/>
        </w:rPr>
      </w:r>
    </w:p>
    <w:p>
      <w:pPr>
        <w:pStyle w:val="1_1691"/>
        <w:spacing w:lineRule="auto" w:line="240"/>
        <w:widowControl/>
        <w:rPr>
          <w:sz w:val="28"/>
        </w:rPr>
      </w:pPr>
      <w:r>
        <w:rPr>
          <w:rStyle w:val="1_1682"/>
          <w:rFonts w:eastAsiaTheme="majorEastAsia"/>
          <w:sz w:val="28"/>
          <w:szCs w:val="24"/>
        </w:rPr>
        <w:t xml:space="preserve">выражений вместо переменных. Преобразование буквенных выражений на основе свойств ари</w:t>
      </w:r>
      <w:r>
        <w:rPr>
          <w:rStyle w:val="1_1682"/>
          <w:rFonts w:eastAsiaTheme="majorEastAsia"/>
          <w:sz w:val="28"/>
          <w:szCs w:val="24"/>
        </w:rPr>
        <w:t xml:space="preserve">ф</w:t>
      </w:r>
      <w:r>
        <w:rPr>
          <w:rStyle w:val="1_1682"/>
          <w:rFonts w:eastAsiaTheme="majorEastAsia"/>
          <w:sz w:val="28"/>
          <w:szCs w:val="24"/>
        </w:rPr>
        <w:t xml:space="preserve">метических действий. Равенство буквенных выражений. Тождество.</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Степень с натуральным показателем и ее свойства. Одно</w:t>
      </w:r>
      <w:r>
        <w:rPr>
          <w:rStyle w:val="1_1682"/>
          <w:rFonts w:eastAsiaTheme="majorEastAsia"/>
          <w:sz w:val="28"/>
          <w:szCs w:val="24"/>
        </w:rPr>
        <w:t xml:space="preserve">члены и много</w:t>
      </w:r>
      <w:r>
        <w:rPr>
          <w:rStyle w:val="1_1682"/>
          <w:rFonts w:eastAsiaTheme="majorEastAsia"/>
          <w:sz w:val="28"/>
          <w:szCs w:val="24"/>
        </w:rPr>
        <w:t xml:space="preserve">члены. Степень мног</w:t>
      </w:r>
      <w:r>
        <w:rPr>
          <w:rStyle w:val="1_1682"/>
          <w:rFonts w:eastAsiaTheme="majorEastAsia"/>
          <w:sz w:val="28"/>
          <w:szCs w:val="24"/>
        </w:rPr>
        <w:t xml:space="preserve">о</w:t>
      </w:r>
      <w:r>
        <w:rPr>
          <w:rStyle w:val="1_1682"/>
          <w:rFonts w:eastAsiaTheme="majorEastAsia"/>
          <w:sz w:val="28"/>
          <w:szCs w:val="24"/>
        </w:rPr>
        <w:t xml:space="preserve">члена. Сложение, вычи</w:t>
      </w:r>
      <w:r>
        <w:rPr>
          <w:rStyle w:val="1_1682"/>
          <w:rFonts w:eastAsiaTheme="majorEastAsia"/>
          <w:sz w:val="28"/>
          <w:szCs w:val="24"/>
        </w:rPr>
        <w:t xml:space="preserve">тание, умножение многочленов. Формулы сокращенного умно</w:t>
      </w:r>
      <w:r>
        <w:rPr>
          <w:rStyle w:val="1_1682"/>
          <w:rFonts w:eastAsiaTheme="majorEastAsia"/>
          <w:sz w:val="28"/>
          <w:szCs w:val="24"/>
        </w:rPr>
        <w:t xml:space="preserve">же</w:t>
      </w:r>
      <w:r>
        <w:rPr>
          <w:rStyle w:val="1_1682"/>
          <w:rFonts w:eastAsiaTheme="majorEastAsia"/>
          <w:sz w:val="28"/>
          <w:szCs w:val="24"/>
        </w:rPr>
        <w:t xml:space="preserve">ния: ква</w:t>
      </w:r>
      <w:r>
        <w:rPr>
          <w:rStyle w:val="1_1682"/>
          <w:rFonts w:eastAsiaTheme="majorEastAsia"/>
          <w:sz w:val="28"/>
          <w:szCs w:val="24"/>
        </w:rPr>
        <w:t xml:space="preserve">д</w:t>
      </w:r>
      <w:r>
        <w:rPr>
          <w:rStyle w:val="1_1682"/>
          <w:rFonts w:eastAsiaTheme="majorEastAsia"/>
          <w:sz w:val="28"/>
          <w:szCs w:val="24"/>
        </w:rPr>
        <w:t xml:space="preserve">рат суммы и квадрат разности. Фор</w:t>
      </w:r>
      <w:r>
        <w:rPr>
          <w:rStyle w:val="1_1682"/>
          <w:rFonts w:eastAsiaTheme="majorEastAsia"/>
          <w:sz w:val="28"/>
          <w:szCs w:val="24"/>
        </w:rPr>
        <w:t xml:space="preserve">мула разности квадратов. Преобразова</w:t>
      </w:r>
      <w:r>
        <w:rPr>
          <w:rStyle w:val="1_1682"/>
          <w:rFonts w:eastAsiaTheme="majorEastAsia"/>
          <w:sz w:val="28"/>
          <w:szCs w:val="24"/>
        </w:rPr>
        <w:t xml:space="preserve">ние целого выражения в много</w:t>
      </w:r>
      <w:r>
        <w:rPr>
          <w:rStyle w:val="1_1682"/>
          <w:rFonts w:eastAsiaTheme="majorEastAsia"/>
          <w:sz w:val="28"/>
          <w:szCs w:val="24"/>
        </w:rPr>
        <w:t xml:space="preserve">член. Разложение многочленов на множители. Многочлены с одной перемен</w:t>
      </w:r>
      <w:r>
        <w:rPr>
          <w:rStyle w:val="1_1682"/>
          <w:rFonts w:eastAsiaTheme="majorEastAsia"/>
          <w:sz w:val="28"/>
          <w:szCs w:val="24"/>
        </w:rPr>
        <w:t xml:space="preserve">ной. Корень многочлена. Квадратный трехчлен; разло</w:t>
      </w:r>
      <w:r>
        <w:rPr>
          <w:rStyle w:val="1_1682"/>
          <w:rFonts w:eastAsiaTheme="majorEastAsia"/>
          <w:sz w:val="28"/>
          <w:szCs w:val="24"/>
        </w:rPr>
        <w:t xml:space="preserve">жение квадратного трех</w:t>
      </w:r>
      <w:r>
        <w:rPr>
          <w:rStyle w:val="1_1682"/>
          <w:rFonts w:eastAsiaTheme="majorEastAsia"/>
          <w:sz w:val="28"/>
          <w:szCs w:val="24"/>
        </w:rPr>
        <w:t xml:space="preserve">члена на множители.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Алгебраическая дробь. Основное свойство алгебраической дроби. Сложе</w:t>
      </w:r>
      <w:r>
        <w:rPr>
          <w:rStyle w:val="1_1682"/>
          <w:rFonts w:eastAsiaTheme="majorEastAsia"/>
          <w:sz w:val="28"/>
          <w:szCs w:val="24"/>
        </w:rPr>
        <w:t xml:space="preserve">ние, вычитание, умн</w:t>
      </w:r>
      <w:r>
        <w:rPr>
          <w:rStyle w:val="1_1682"/>
          <w:rFonts w:eastAsiaTheme="majorEastAsia"/>
          <w:sz w:val="28"/>
          <w:szCs w:val="24"/>
        </w:rPr>
        <w:t xml:space="preserve">о</w:t>
      </w:r>
      <w:r>
        <w:rPr>
          <w:rStyle w:val="1_1682"/>
          <w:rFonts w:eastAsiaTheme="majorEastAsia"/>
          <w:sz w:val="28"/>
          <w:szCs w:val="24"/>
        </w:rPr>
        <w:t xml:space="preserve">жение, деление алгебраи</w:t>
      </w:r>
      <w:r>
        <w:rPr>
          <w:rStyle w:val="1_1682"/>
          <w:rFonts w:eastAsiaTheme="majorEastAsia"/>
          <w:sz w:val="28"/>
          <w:szCs w:val="24"/>
        </w:rPr>
        <w:t xml:space="preserve">ческих дробей. Степень с це</w:t>
      </w:r>
      <w:r>
        <w:rPr>
          <w:rStyle w:val="1_1682"/>
          <w:rFonts w:eastAsiaTheme="majorEastAsia"/>
          <w:sz w:val="28"/>
          <w:szCs w:val="24"/>
        </w:rPr>
        <w:t xml:space="preserve">лым показателем и ее свойства.</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Рациональные выражения и их преобразования. Доказа</w:t>
      </w:r>
      <w:r>
        <w:rPr>
          <w:rStyle w:val="1_1682"/>
          <w:rFonts w:eastAsiaTheme="majorEastAsia"/>
          <w:sz w:val="28"/>
          <w:szCs w:val="24"/>
        </w:rPr>
        <w:t xml:space="preserve">тельство тождеств.</w:t>
      </w:r>
      <w:r>
        <w:rPr>
          <w:rStyle w:val="1_1682"/>
          <w:rFonts w:eastAsiaTheme="majorEastAsia"/>
          <w:sz w:val="28"/>
          <w:szCs w:val="24"/>
        </w:rPr>
      </w:r>
      <w:r>
        <w:rPr>
          <w:rStyle w:val="1_1682"/>
          <w:rFonts w:eastAsiaTheme="majorEastAsia"/>
          <w:sz w:val="28"/>
        </w:rPr>
      </w:r>
    </w:p>
    <w:p>
      <w:pPr>
        <w:pStyle w:val="1_1678"/>
        <w:ind w:firstLine="0"/>
        <w:spacing w:lineRule="auto" w:line="240" w:before="5"/>
        <w:widowControl/>
        <w:rPr>
          <w:sz w:val="28"/>
        </w:rPr>
      </w:pPr>
      <w:r>
        <w:rPr>
          <w:rStyle w:val="1_1682"/>
          <w:rFonts w:eastAsiaTheme="majorEastAsia"/>
          <w:sz w:val="28"/>
          <w:szCs w:val="24"/>
        </w:rPr>
        <w:t xml:space="preserve">   </w:t>
      </w:r>
      <w:r>
        <w:rPr>
          <w:rStyle w:val="1_1682"/>
          <w:rFonts w:eastAsiaTheme="majorEastAsia"/>
          <w:sz w:val="28"/>
          <w:szCs w:val="24"/>
        </w:rPr>
        <w:t xml:space="preserve">Квадратные корни. Свойства арифметических квадратных корней и их приме</w:t>
      </w:r>
      <w:r>
        <w:rPr>
          <w:rStyle w:val="1_1682"/>
          <w:rFonts w:eastAsiaTheme="majorEastAsia"/>
          <w:sz w:val="28"/>
          <w:szCs w:val="24"/>
        </w:rPr>
        <w:t xml:space="preserve">нение к преобра</w:t>
      </w:r>
      <w:r>
        <w:rPr>
          <w:rStyle w:val="1_1682"/>
          <w:rFonts w:eastAsiaTheme="majorEastAsia"/>
          <w:sz w:val="28"/>
          <w:szCs w:val="24"/>
        </w:rPr>
        <w:t xml:space="preserve">зованию числовых выра</w:t>
      </w:r>
      <w:r>
        <w:rPr>
          <w:rStyle w:val="1_1682"/>
          <w:rFonts w:eastAsiaTheme="majorEastAsia"/>
          <w:sz w:val="28"/>
          <w:szCs w:val="24"/>
        </w:rPr>
        <w:t xml:space="preserve">жений и вычислениям.</w:t>
      </w:r>
      <w:r>
        <w:rPr>
          <w:rStyle w:val="1_1682"/>
          <w:rFonts w:eastAsiaTheme="majorEastAsia"/>
          <w:sz w:val="28"/>
          <w:szCs w:val="24"/>
        </w:rPr>
      </w:r>
      <w:r>
        <w:rPr>
          <w:rStyle w:val="1_1682"/>
          <w:rFonts w:eastAsiaTheme="majorEastAsia"/>
          <w:sz w:val="28"/>
        </w:rPr>
      </w:r>
    </w:p>
    <w:p>
      <w:pPr>
        <w:pStyle w:val="1_1678"/>
        <w:ind w:firstLine="0"/>
        <w:spacing w:lineRule="auto" w:line="240" w:before="5"/>
        <w:widowControl/>
        <w:rPr>
          <w:sz w:val="28"/>
        </w:rPr>
      </w:pPr>
      <w:r>
        <w:rPr>
          <w:rStyle w:val="1_1689"/>
          <w:rFonts w:eastAsiaTheme="majorEastAsia"/>
          <w:sz w:val="28"/>
          <w:szCs w:val="24"/>
        </w:rPr>
        <w:t xml:space="preserve">Уравнения. </w:t>
      </w:r>
      <w:r>
        <w:rPr>
          <w:rStyle w:val="1_1689"/>
          <w:rFonts w:eastAsiaTheme="majorEastAsia"/>
          <w:sz w:val="28"/>
          <w:szCs w:val="24"/>
        </w:rPr>
      </w:r>
      <w:r>
        <w:rPr>
          <w:rStyle w:val="1_1689"/>
          <w:rFonts w:eastAsiaTheme="majorEastAsia"/>
          <w:sz w:val="28"/>
        </w:rPr>
      </w:r>
    </w:p>
    <w:p>
      <w:pPr>
        <w:pStyle w:val="1_1678"/>
        <w:ind w:firstLine="0"/>
        <w:spacing w:lineRule="auto" w:line="240" w:before="5"/>
        <w:widowControl/>
        <w:rPr>
          <w:sz w:val="28"/>
        </w:rPr>
      </w:pPr>
      <w:r>
        <w:rPr>
          <w:rStyle w:val="1_1689"/>
          <w:rFonts w:eastAsiaTheme="majorEastAsia"/>
          <w:sz w:val="28"/>
          <w:szCs w:val="24"/>
        </w:rPr>
        <w:t xml:space="preserve">   </w:t>
      </w:r>
      <w:r>
        <w:rPr>
          <w:rStyle w:val="1_1682"/>
          <w:rFonts w:eastAsiaTheme="majorEastAsia"/>
          <w:sz w:val="28"/>
          <w:szCs w:val="24"/>
        </w:rPr>
        <w:t xml:space="preserve">Уравнение с одной переменной. Корень урав</w:t>
      </w:r>
      <w:r>
        <w:rPr>
          <w:rStyle w:val="1_1682"/>
          <w:rFonts w:eastAsiaTheme="majorEastAsia"/>
          <w:sz w:val="28"/>
          <w:szCs w:val="24"/>
        </w:rPr>
        <w:t xml:space="preserve">нения. Свойства числовых равенств. Равносиль</w:t>
      </w:r>
      <w:r>
        <w:rPr>
          <w:rStyle w:val="1_1682"/>
          <w:rFonts w:eastAsiaTheme="majorEastAsia"/>
          <w:sz w:val="28"/>
          <w:szCs w:val="24"/>
        </w:rPr>
        <w:t xml:space="preserve">ность уравнений.</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Линейное уравнение. Квадратное уравнение: формула кор</w:t>
      </w:r>
      <w:r>
        <w:rPr>
          <w:rStyle w:val="1_1682"/>
          <w:rFonts w:eastAsiaTheme="majorEastAsia"/>
          <w:sz w:val="28"/>
          <w:szCs w:val="24"/>
        </w:rPr>
        <w:t xml:space="preserve">ней квадратного уравнения. Теорема Виета. Решение урав</w:t>
      </w:r>
      <w:r>
        <w:rPr>
          <w:rStyle w:val="1_1682"/>
          <w:rFonts w:eastAsiaTheme="majorEastAsia"/>
          <w:sz w:val="28"/>
          <w:szCs w:val="24"/>
        </w:rPr>
        <w:t xml:space="preserve">нений, сводящихся к </w:t>
      </w:r>
      <w:r>
        <w:rPr>
          <w:rStyle w:val="1_1682"/>
          <w:rFonts w:eastAsiaTheme="majorEastAsia"/>
          <w:sz w:val="28"/>
          <w:szCs w:val="24"/>
        </w:rPr>
        <w:t xml:space="preserve">линейным</w:t>
      </w:r>
      <w:r>
        <w:rPr>
          <w:rStyle w:val="1_1682"/>
          <w:rFonts w:eastAsiaTheme="majorEastAsia"/>
          <w:sz w:val="28"/>
          <w:szCs w:val="24"/>
        </w:rPr>
        <w:t xml:space="preserve"> и квадратным. Примеры ре</w:t>
      </w:r>
      <w:r>
        <w:rPr>
          <w:rStyle w:val="1_1682"/>
          <w:rFonts w:eastAsiaTheme="majorEastAsia"/>
          <w:sz w:val="28"/>
          <w:szCs w:val="24"/>
        </w:rPr>
        <w:t xml:space="preserve">шения уравнений третьей и четвертой степени. Реше</w:t>
      </w:r>
      <w:r>
        <w:rPr>
          <w:rStyle w:val="1_1682"/>
          <w:rFonts w:eastAsiaTheme="majorEastAsia"/>
          <w:sz w:val="28"/>
          <w:szCs w:val="24"/>
        </w:rPr>
        <w:t xml:space="preserve">ние дробно-рациональных уравнений.</w:t>
      </w:r>
      <w:r>
        <w:rPr>
          <w:rStyle w:val="1_1682"/>
          <w:rFonts w:eastAsiaTheme="majorEastAsia"/>
          <w:sz w:val="28"/>
          <w:szCs w:val="24"/>
        </w:rPr>
      </w:r>
      <w:r>
        <w:rPr>
          <w:rStyle w:val="1_1682"/>
          <w:rFonts w:eastAsiaTheme="majorEastAsia"/>
          <w:sz w:val="28"/>
        </w:rPr>
      </w:r>
    </w:p>
    <w:p>
      <w:pPr>
        <w:pStyle w:val="1_1678"/>
        <w:ind w:firstLine="0"/>
        <w:spacing w:lineRule="auto" w:line="240" w:before="5"/>
        <w:widowControl/>
        <w:rPr>
          <w:sz w:val="28"/>
        </w:rPr>
      </w:pPr>
      <w:r>
        <w:rPr>
          <w:rStyle w:val="1_1682"/>
          <w:rFonts w:eastAsiaTheme="majorEastAsia"/>
          <w:sz w:val="28"/>
          <w:szCs w:val="24"/>
        </w:rPr>
        <w:t xml:space="preserve">   </w:t>
      </w:r>
      <w:r>
        <w:rPr>
          <w:rStyle w:val="1_1682"/>
          <w:rFonts w:eastAsiaTheme="majorEastAsia"/>
          <w:sz w:val="28"/>
          <w:szCs w:val="24"/>
        </w:rPr>
        <w:t xml:space="preserve">Уравнение с двумя переменными. Линейное уравнение с дву</w:t>
      </w:r>
      <w:r>
        <w:rPr>
          <w:rStyle w:val="1_1682"/>
          <w:rFonts w:eastAsiaTheme="majorEastAsia"/>
          <w:sz w:val="28"/>
          <w:szCs w:val="24"/>
        </w:rPr>
        <w:t xml:space="preserve">мя перемен</w:t>
      </w:r>
      <w:r>
        <w:rPr>
          <w:rStyle w:val="1_1682"/>
          <w:rFonts w:eastAsiaTheme="majorEastAsia"/>
          <w:sz w:val="28"/>
          <w:szCs w:val="24"/>
        </w:rPr>
        <w:t xml:space="preserve">ными, примеры решения уравнений в целых числах.</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Система уравнений с двумя переменными. Равносильность систем. Сис</w:t>
      </w:r>
      <w:r>
        <w:rPr>
          <w:rStyle w:val="1_1682"/>
          <w:rFonts w:eastAsiaTheme="majorEastAsia"/>
          <w:sz w:val="28"/>
          <w:szCs w:val="24"/>
        </w:rPr>
        <w:t xml:space="preserve">темы двух линей</w:t>
      </w:r>
      <w:r>
        <w:rPr>
          <w:rStyle w:val="1_1682"/>
          <w:rFonts w:eastAsiaTheme="majorEastAsia"/>
          <w:sz w:val="28"/>
          <w:szCs w:val="24"/>
        </w:rPr>
        <w:t xml:space="preserve">ных уравнений с двумя перемен</w:t>
      </w:r>
      <w:r>
        <w:rPr>
          <w:rStyle w:val="1_1682"/>
          <w:rFonts w:eastAsiaTheme="majorEastAsia"/>
          <w:sz w:val="28"/>
          <w:szCs w:val="24"/>
        </w:rPr>
        <w:t xml:space="preserve">ными; решение подстанов</w:t>
      </w:r>
      <w:r>
        <w:rPr>
          <w:rStyle w:val="1_1682"/>
          <w:rFonts w:eastAsiaTheme="majorEastAsia"/>
          <w:sz w:val="28"/>
          <w:szCs w:val="24"/>
        </w:rPr>
        <w:t xml:space="preserve">кой и сложением. Примеры реше</w:t>
      </w:r>
      <w:r>
        <w:rPr>
          <w:rStyle w:val="1_1682"/>
          <w:rFonts w:eastAsiaTheme="majorEastAsia"/>
          <w:sz w:val="28"/>
          <w:szCs w:val="24"/>
        </w:rPr>
        <w:t xml:space="preserve">ния систем нелинейных уравнений с двумя переменными.</w:t>
      </w:r>
      <w:r>
        <w:rPr>
          <w:rStyle w:val="1_1682"/>
          <w:rFonts w:eastAsiaTheme="majorEastAsia"/>
          <w:sz w:val="28"/>
          <w:szCs w:val="24"/>
        </w:rPr>
      </w:r>
      <w:r>
        <w:rPr>
          <w:rStyle w:val="1_1682"/>
          <w:rFonts w:eastAsiaTheme="majorEastAsia"/>
          <w:sz w:val="28"/>
        </w:rPr>
      </w:r>
    </w:p>
    <w:p>
      <w:pPr>
        <w:pStyle w:val="1_1678"/>
        <w:ind w:firstLine="0"/>
        <w:jc w:val="left"/>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Решение текстовых задач алгебраическим способом.</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Декартовы координаты на плоскости. Графическая интер</w:t>
      </w:r>
      <w:r>
        <w:rPr>
          <w:rStyle w:val="1_1682"/>
          <w:rFonts w:eastAsiaTheme="majorEastAsia"/>
          <w:sz w:val="28"/>
          <w:szCs w:val="24"/>
        </w:rPr>
        <w:t xml:space="preserve">претация уравне</w:t>
      </w:r>
      <w:r>
        <w:rPr>
          <w:rStyle w:val="1_1682"/>
          <w:rFonts w:eastAsiaTheme="majorEastAsia"/>
          <w:sz w:val="28"/>
          <w:szCs w:val="24"/>
        </w:rPr>
        <w:t xml:space="preserve">ния с двумя переме</w:t>
      </w:r>
      <w:r>
        <w:rPr>
          <w:rStyle w:val="1_1682"/>
          <w:rFonts w:eastAsiaTheme="majorEastAsia"/>
          <w:sz w:val="28"/>
          <w:szCs w:val="24"/>
        </w:rPr>
        <w:t xml:space="preserve">н</w:t>
      </w:r>
      <w:r>
        <w:rPr>
          <w:rStyle w:val="1_1682"/>
          <w:rFonts w:eastAsiaTheme="majorEastAsia"/>
          <w:sz w:val="28"/>
          <w:szCs w:val="24"/>
        </w:rPr>
        <w:t xml:space="preserve">ными. График линейно</w:t>
      </w:r>
      <w:r>
        <w:rPr>
          <w:rStyle w:val="1_1682"/>
          <w:rFonts w:eastAsiaTheme="majorEastAsia"/>
          <w:sz w:val="28"/>
          <w:szCs w:val="24"/>
        </w:rPr>
        <w:t xml:space="preserve">го уравнения с двумя перемен</w:t>
      </w:r>
      <w:r>
        <w:rPr>
          <w:rStyle w:val="1_1682"/>
          <w:rFonts w:eastAsiaTheme="majorEastAsia"/>
          <w:sz w:val="28"/>
          <w:szCs w:val="24"/>
        </w:rPr>
        <w:t xml:space="preserve">ными; угловой коэффициент прямой; условие параллельности прямых. Гра</w:t>
      </w:r>
      <w:r>
        <w:rPr>
          <w:rStyle w:val="1_1682"/>
          <w:rFonts w:eastAsiaTheme="majorEastAsia"/>
          <w:sz w:val="28"/>
          <w:szCs w:val="24"/>
        </w:rPr>
        <w:t xml:space="preserve">фики простей</w:t>
      </w:r>
      <w:r>
        <w:rPr>
          <w:rStyle w:val="1_1682"/>
          <w:rFonts w:eastAsiaTheme="majorEastAsia"/>
          <w:sz w:val="28"/>
          <w:szCs w:val="24"/>
        </w:rPr>
        <w:t xml:space="preserve">ших нелинейных уравнений: парабола, гипербола, окруж</w:t>
      </w:r>
      <w:r>
        <w:rPr>
          <w:rStyle w:val="1_1682"/>
          <w:rFonts w:eastAsiaTheme="majorEastAsia"/>
          <w:sz w:val="28"/>
          <w:szCs w:val="24"/>
        </w:rPr>
        <w:t xml:space="preserve">ность. Графическая интерпретация систем уравнений с двумя переменными.</w:t>
      </w:r>
      <w:r>
        <w:rPr>
          <w:rStyle w:val="1_1682"/>
          <w:rFonts w:eastAsiaTheme="majorEastAsia"/>
          <w:sz w:val="28"/>
          <w:szCs w:val="24"/>
        </w:rPr>
      </w:r>
      <w:r>
        <w:rPr>
          <w:rStyle w:val="1_1682"/>
          <w:rFonts w:eastAsiaTheme="majorEastAsia"/>
          <w:sz w:val="28"/>
        </w:rPr>
      </w:r>
    </w:p>
    <w:p>
      <w:pPr>
        <w:pStyle w:val="1_1678"/>
        <w:ind w:firstLine="0"/>
        <w:jc w:val="left"/>
        <w:spacing w:lineRule="auto" w:line="240" w:before="10"/>
        <w:widowControl/>
        <w:rPr>
          <w:sz w:val="28"/>
        </w:rPr>
      </w:pPr>
      <w:r>
        <w:rPr>
          <w:rFonts w:eastAsiaTheme="majorEastAsia"/>
          <w:sz w:val="28"/>
        </w:rPr>
        <w:t xml:space="preserve"> </w:t>
      </w:r>
      <w:r>
        <w:rPr>
          <w:rStyle w:val="1_1689"/>
          <w:rFonts w:eastAsiaTheme="majorEastAsia"/>
          <w:sz w:val="28"/>
          <w:szCs w:val="24"/>
        </w:rPr>
        <w:t xml:space="preserve">Неравенства. </w:t>
      </w:r>
      <w:r>
        <w:rPr>
          <w:rStyle w:val="1_1689"/>
          <w:rFonts w:eastAsiaTheme="majorEastAsia"/>
          <w:sz w:val="28"/>
          <w:szCs w:val="24"/>
        </w:rPr>
      </w:r>
      <w:r>
        <w:rPr>
          <w:rStyle w:val="1_1689"/>
          <w:rFonts w:eastAsiaTheme="majorEastAsia"/>
          <w:sz w:val="28"/>
        </w:rPr>
      </w:r>
    </w:p>
    <w:p>
      <w:pPr>
        <w:pStyle w:val="1_1678"/>
        <w:ind w:firstLine="0"/>
        <w:jc w:val="left"/>
        <w:spacing w:lineRule="auto" w:line="240" w:before="10"/>
        <w:widowControl/>
        <w:rPr>
          <w:sz w:val="28"/>
        </w:rPr>
      </w:pPr>
      <w:r>
        <w:rPr>
          <w:rStyle w:val="1_1689"/>
          <w:rFonts w:eastAsiaTheme="majorEastAsia"/>
          <w:sz w:val="28"/>
          <w:szCs w:val="24"/>
        </w:rPr>
        <w:t xml:space="preserve">   </w:t>
      </w:r>
      <w:r>
        <w:rPr>
          <w:rStyle w:val="1_1682"/>
          <w:rFonts w:eastAsiaTheme="majorEastAsia"/>
          <w:sz w:val="28"/>
          <w:szCs w:val="24"/>
        </w:rPr>
        <w:t xml:space="preserve">Числовые неравенства и их свойства.</w:t>
      </w:r>
      <w:r>
        <w:rPr>
          <w:rStyle w:val="1_1682"/>
          <w:rFonts w:eastAsiaTheme="majorEastAsia"/>
          <w:sz w:val="28"/>
          <w:szCs w:val="24"/>
        </w:rPr>
        <w:t xml:space="preserve"> </w:t>
      </w:r>
      <w:r>
        <w:rPr>
          <w:rStyle w:val="1_1682"/>
          <w:rFonts w:eastAsiaTheme="majorEastAsia"/>
          <w:sz w:val="28"/>
          <w:szCs w:val="24"/>
        </w:rPr>
        <w:t xml:space="preserve">Неравенство с одной переменной. Равносильность нера</w:t>
      </w:r>
      <w:r>
        <w:rPr>
          <w:rStyle w:val="1_1682"/>
          <w:rFonts w:eastAsiaTheme="majorEastAsia"/>
          <w:sz w:val="28"/>
          <w:szCs w:val="24"/>
        </w:rPr>
        <w:t xml:space="preserve">венств. Линейные нера</w:t>
      </w:r>
      <w:r>
        <w:rPr>
          <w:rStyle w:val="1_1682"/>
          <w:rFonts w:eastAsiaTheme="majorEastAsia"/>
          <w:sz w:val="28"/>
          <w:szCs w:val="24"/>
        </w:rPr>
        <w:t xml:space="preserve">венства с одной переменной. Квадрат</w:t>
      </w:r>
      <w:r>
        <w:rPr>
          <w:rStyle w:val="1_1682"/>
          <w:rFonts w:eastAsiaTheme="majorEastAsia"/>
          <w:sz w:val="28"/>
          <w:szCs w:val="24"/>
        </w:rPr>
        <w:t xml:space="preserve">ные неравенства. Сис</w:t>
      </w:r>
      <w:r>
        <w:rPr>
          <w:rStyle w:val="1_1682"/>
          <w:rFonts w:eastAsiaTheme="majorEastAsia"/>
          <w:sz w:val="28"/>
          <w:szCs w:val="24"/>
        </w:rPr>
        <w:t xml:space="preserve">темы нера</w:t>
      </w:r>
      <w:r>
        <w:rPr>
          <w:rStyle w:val="1_1682"/>
          <w:rFonts w:eastAsiaTheme="majorEastAsia"/>
          <w:sz w:val="28"/>
          <w:szCs w:val="24"/>
        </w:rPr>
        <w:t xml:space="preserve">венств с одной переменной.</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Функции</w:t>
      </w:r>
      <w:r>
        <w:rPr>
          <w:rStyle w:val="1_1689"/>
          <w:rFonts w:eastAsiaTheme="majorEastAsia"/>
          <w:sz w:val="28"/>
          <w:szCs w:val="24"/>
        </w:rPr>
        <w:t xml:space="preserve">.</w:t>
      </w:r>
      <w:r>
        <w:rPr>
          <w:rStyle w:val="1_1689"/>
          <w:rFonts w:eastAsiaTheme="majorEastAsia"/>
          <w:sz w:val="28"/>
          <w:szCs w:val="24"/>
        </w:rPr>
        <w:t xml:space="preserve">О</w:t>
      </w:r>
      <w:r>
        <w:rPr>
          <w:rStyle w:val="1_1689"/>
          <w:rFonts w:eastAsiaTheme="majorEastAsia"/>
          <w:sz w:val="28"/>
          <w:szCs w:val="24"/>
        </w:rPr>
        <w:t xml:space="preserve">сновные</w:t>
      </w:r>
      <w:r>
        <w:rPr>
          <w:rStyle w:val="1_1689"/>
          <w:rFonts w:eastAsiaTheme="majorEastAsia"/>
          <w:sz w:val="28"/>
          <w:szCs w:val="24"/>
        </w:rPr>
        <w:t xml:space="preserve"> понятия. </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2"/>
          <w:rFonts w:eastAsiaTheme="majorEastAsia"/>
          <w:sz w:val="28"/>
          <w:szCs w:val="24"/>
        </w:rPr>
        <w:t xml:space="preserve">Зависимости между величинами. По</w:t>
      </w:r>
      <w:r>
        <w:rPr>
          <w:rStyle w:val="1_1682"/>
          <w:rFonts w:eastAsiaTheme="majorEastAsia"/>
          <w:sz w:val="28"/>
          <w:szCs w:val="24"/>
        </w:rPr>
        <w:t xml:space="preserve">нятие функции. Об</w:t>
      </w:r>
      <w:r>
        <w:rPr>
          <w:rStyle w:val="1_1682"/>
          <w:rFonts w:eastAsiaTheme="majorEastAsia"/>
          <w:sz w:val="28"/>
          <w:szCs w:val="24"/>
        </w:rPr>
        <w:t xml:space="preserve">ласть определения и множество знач</w:t>
      </w:r>
      <w:r>
        <w:rPr>
          <w:rStyle w:val="1_1682"/>
          <w:rFonts w:eastAsiaTheme="majorEastAsia"/>
          <w:sz w:val="28"/>
          <w:szCs w:val="24"/>
        </w:rPr>
        <w:t xml:space="preserve">е</w:t>
      </w:r>
      <w:r>
        <w:rPr>
          <w:rStyle w:val="1_1682"/>
          <w:rFonts w:eastAsiaTheme="majorEastAsia"/>
          <w:sz w:val="28"/>
          <w:szCs w:val="24"/>
        </w:rPr>
        <w:t xml:space="preserve">ний функции. Способы задания функ</w:t>
      </w:r>
      <w:r>
        <w:rPr>
          <w:rStyle w:val="1_1682"/>
          <w:rFonts w:eastAsiaTheme="majorEastAsia"/>
          <w:sz w:val="28"/>
          <w:szCs w:val="24"/>
        </w:rPr>
        <w:t xml:space="preserve">ции. График функции. Свой</w:t>
      </w:r>
      <w:r>
        <w:rPr>
          <w:rStyle w:val="1_1682"/>
          <w:rFonts w:eastAsiaTheme="majorEastAsia"/>
          <w:sz w:val="28"/>
          <w:szCs w:val="24"/>
        </w:rPr>
        <w:t xml:space="preserve">ства функций, их отображение на графике. Примеры графи</w:t>
      </w:r>
      <w:r>
        <w:rPr>
          <w:rStyle w:val="1_1682"/>
          <w:rFonts w:eastAsiaTheme="majorEastAsia"/>
          <w:sz w:val="28"/>
          <w:szCs w:val="24"/>
        </w:rPr>
        <w:t xml:space="preserve">ков зависимостей, отражающих реальные про</w:t>
      </w:r>
      <w:r>
        <w:rPr>
          <w:rStyle w:val="1_1682"/>
          <w:rFonts w:eastAsiaTheme="majorEastAsia"/>
          <w:sz w:val="28"/>
          <w:szCs w:val="24"/>
        </w:rPr>
        <w:t xml:space="preserve">цессы.</w:t>
      </w:r>
      <w:r>
        <w:rPr>
          <w:rStyle w:val="1_1682"/>
          <w:rFonts w:eastAsiaTheme="majorEastAsia"/>
          <w:b/>
          <w:bCs/>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Числовые функции. </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2"/>
          <w:rFonts w:eastAsiaTheme="majorEastAsia"/>
          <w:sz w:val="28"/>
          <w:szCs w:val="24"/>
        </w:rPr>
        <w:t xml:space="preserve">Функции, описывающие прямую и обратную пропорцио</w:t>
      </w:r>
      <w:r>
        <w:rPr>
          <w:rStyle w:val="1_1682"/>
          <w:rFonts w:eastAsiaTheme="majorEastAsia"/>
          <w:sz w:val="28"/>
          <w:szCs w:val="24"/>
        </w:rPr>
        <w:t xml:space="preserve">нальные зависимости, их гра</w:t>
      </w:r>
      <w:r>
        <w:rPr>
          <w:rStyle w:val="1_1682"/>
          <w:rFonts w:eastAsiaTheme="majorEastAsia"/>
          <w:sz w:val="28"/>
          <w:szCs w:val="24"/>
        </w:rPr>
        <w:t xml:space="preserve">фики и свойства. Линейная функция, ее график и свойства. Квадра</w:t>
      </w:r>
      <w:r>
        <w:rPr>
          <w:rStyle w:val="1_1682"/>
          <w:rFonts w:eastAsiaTheme="majorEastAsia"/>
          <w:sz w:val="28"/>
          <w:szCs w:val="24"/>
        </w:rPr>
        <w:t xml:space="preserve">тичная функция, ее гра</w:t>
      </w:r>
      <w:r>
        <w:rPr>
          <w:rStyle w:val="1_1682"/>
          <w:rFonts w:eastAsiaTheme="majorEastAsia"/>
          <w:sz w:val="28"/>
          <w:szCs w:val="24"/>
        </w:rPr>
        <w:t xml:space="preserve">фик и свойства. Степен</w:t>
      </w:r>
      <w:r>
        <w:rPr>
          <w:rStyle w:val="1_1682"/>
          <w:rFonts w:eastAsiaTheme="majorEastAsia"/>
          <w:sz w:val="28"/>
          <w:szCs w:val="24"/>
        </w:rPr>
        <w:t xml:space="preserve">ные функции с натуральными показателями 2 и 3, их графики и свой</w:t>
      </w:r>
      <w:r>
        <w:rPr>
          <w:rStyle w:val="1_1682"/>
          <w:rFonts w:eastAsiaTheme="majorEastAsia"/>
          <w:sz w:val="28"/>
          <w:szCs w:val="24"/>
        </w:rPr>
        <w:t xml:space="preserve">ства. Гра</w:t>
      </w:r>
      <w:r>
        <w:rPr>
          <w:rStyle w:val="1_1682"/>
          <w:rFonts w:eastAsiaTheme="majorEastAsia"/>
          <w:sz w:val="28"/>
          <w:szCs w:val="24"/>
        </w:rPr>
        <w:t xml:space="preserve">фики фун</w:t>
      </w:r>
      <w:r>
        <w:rPr>
          <w:rStyle w:val="1_1682"/>
          <w:rFonts w:eastAsiaTheme="majorEastAsia"/>
          <w:sz w:val="28"/>
          <w:szCs w:val="24"/>
        </w:rPr>
        <w:t xml:space="preserve">к</w:t>
      </w:r>
      <w:r>
        <w:rPr>
          <w:rStyle w:val="1_1682"/>
          <w:rFonts w:eastAsiaTheme="majorEastAsia"/>
          <w:sz w:val="28"/>
          <w:szCs w:val="24"/>
        </w:rPr>
        <w:t xml:space="preserve">ци</w:t>
      </w:r>
      <w:r>
        <w:rPr>
          <w:rStyle w:val="1_1681"/>
          <w:rFonts w:eastAsiaTheme="majorEastAsia"/>
          <w:i w:val="false"/>
          <w:sz w:val="28"/>
          <w:szCs w:val="24"/>
        </w:rPr>
        <w:t xml:space="preserve">и  </w:t>
      </w:r>
      <w:r>
        <w:rPr>
          <w:rStyle w:val="1_1681"/>
          <w:rFonts w:eastAsiaTheme="majorEastAsia"/>
          <w:sz w:val="28"/>
          <w:szCs w:val="24"/>
        </w:rPr>
        <w:t xml:space="preserve">у = </w:t>
      </w:r>
      <w:r>
        <w:rPr>
          <w:rStyle w:val="1_1681"/>
          <w:rFonts w:eastAsiaTheme="majorEastAsia"/>
          <w:sz w:val="28"/>
          <w:szCs w:val="24"/>
          <w:lang w:val="en-US"/>
        </w:rPr>
        <w:t xml:space="preserve">I</w:t>
      </w:r>
      <w:r>
        <w:rPr>
          <w:rStyle w:val="1_1681"/>
          <w:rFonts w:eastAsiaTheme="majorEastAsia"/>
          <w:sz w:val="28"/>
          <w:szCs w:val="24"/>
        </w:rPr>
        <w:t xml:space="preserve"> </w:t>
      </w:r>
      <w:r>
        <w:rPr>
          <w:rStyle w:val="1_1681"/>
          <w:rFonts w:eastAsiaTheme="majorEastAsia"/>
          <w:sz w:val="28"/>
          <w:szCs w:val="24"/>
          <w:lang w:val="en-US"/>
        </w:rPr>
        <w:t xml:space="preserve">x</w:t>
      </w:r>
      <w:r>
        <w:rPr>
          <w:rStyle w:val="1_1681"/>
          <w:rFonts w:eastAsiaTheme="majorEastAsia"/>
          <w:sz w:val="28"/>
          <w:szCs w:val="24"/>
        </w:rPr>
        <w:t xml:space="preserve"> </w:t>
      </w:r>
      <w:r>
        <w:rPr>
          <w:rStyle w:val="1_1681"/>
          <w:rFonts w:eastAsiaTheme="majorEastAsia"/>
          <w:sz w:val="28"/>
          <w:szCs w:val="24"/>
          <w:lang w:val="en-US"/>
        </w:rPr>
        <w:t xml:space="preserve">I</w:t>
      </w:r>
      <w:r>
        <w:rPr>
          <w:rStyle w:val="1_1681"/>
          <w:rFonts w:eastAsiaTheme="majorEastAsia"/>
          <w:sz w:val="28"/>
          <w:szCs w:val="24"/>
        </w:rPr>
      </w:r>
      <w:r>
        <w:rPr>
          <w:rStyle w:val="1_1681"/>
          <w:rFonts w:eastAsiaTheme="majorEastAsia"/>
          <w:sz w:val="28"/>
        </w:rPr>
      </w:r>
    </w:p>
    <w:p>
      <w:pPr>
        <w:pStyle w:val="1_1678"/>
        <w:ind w:firstLine="0"/>
        <w:spacing w:lineRule="auto" w:line="240" w:before="5"/>
        <w:widowControl/>
        <w:rPr>
          <w:sz w:val="28"/>
        </w:rPr>
      </w:pPr>
      <w:r>
        <w:rPr>
          <w:rStyle w:val="1_1689"/>
          <w:rFonts w:eastAsiaTheme="majorEastAsia"/>
          <w:sz w:val="28"/>
          <w:szCs w:val="24"/>
        </w:rPr>
        <w:t xml:space="preserve">Числовые последовательности. </w:t>
      </w:r>
      <w:r>
        <w:rPr>
          <w:rStyle w:val="1_1689"/>
          <w:rFonts w:eastAsiaTheme="majorEastAsia"/>
          <w:sz w:val="28"/>
          <w:szCs w:val="24"/>
        </w:rPr>
      </w:r>
      <w:r>
        <w:rPr>
          <w:rStyle w:val="1_1689"/>
          <w:rFonts w:eastAsiaTheme="majorEastAsia"/>
          <w:sz w:val="28"/>
        </w:rPr>
      </w:r>
    </w:p>
    <w:p>
      <w:pPr>
        <w:pStyle w:val="1_1678"/>
        <w:ind w:firstLine="0"/>
        <w:spacing w:lineRule="auto" w:line="240" w:before="5"/>
        <w:widowControl/>
        <w:rPr>
          <w:sz w:val="28"/>
        </w:rPr>
      </w:pPr>
      <w:r>
        <w:rPr>
          <w:rStyle w:val="1_1689"/>
          <w:rFonts w:eastAsiaTheme="majorEastAsia"/>
          <w:sz w:val="28"/>
          <w:szCs w:val="24"/>
        </w:rPr>
        <w:t xml:space="preserve">   </w:t>
      </w:r>
      <w:r>
        <w:rPr>
          <w:rStyle w:val="1_1682"/>
          <w:rFonts w:eastAsiaTheme="majorEastAsia"/>
          <w:sz w:val="28"/>
          <w:szCs w:val="24"/>
        </w:rPr>
        <w:t xml:space="preserve">Понятие числовой по</w:t>
      </w:r>
      <w:r>
        <w:rPr>
          <w:rStyle w:val="1_1682"/>
          <w:rFonts w:eastAsiaTheme="majorEastAsia"/>
          <w:sz w:val="28"/>
          <w:szCs w:val="24"/>
        </w:rPr>
        <w:t xml:space="preserve">следовательности. Зада</w:t>
      </w:r>
      <w:r>
        <w:rPr>
          <w:rStyle w:val="1_1682"/>
          <w:rFonts w:eastAsiaTheme="majorEastAsia"/>
          <w:sz w:val="28"/>
          <w:szCs w:val="24"/>
        </w:rPr>
        <w:t xml:space="preserve">ние последовательности рекуррентной форму</w:t>
      </w:r>
      <w:r>
        <w:rPr>
          <w:rStyle w:val="1_1682"/>
          <w:rFonts w:eastAsiaTheme="majorEastAsia"/>
          <w:sz w:val="28"/>
          <w:szCs w:val="24"/>
        </w:rPr>
        <w:t xml:space="preserve">лой и формулой л-го члена.</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Арифметическая и геометрическая прогрессии. Формулы л-го члена арифмети</w:t>
      </w:r>
      <w:r>
        <w:rPr>
          <w:rStyle w:val="1_1682"/>
          <w:rFonts w:eastAsiaTheme="majorEastAsia"/>
          <w:sz w:val="28"/>
          <w:szCs w:val="24"/>
        </w:rPr>
        <w:t xml:space="preserve">ческой и геоме</w:t>
      </w:r>
      <w:r>
        <w:rPr>
          <w:rStyle w:val="1_1682"/>
          <w:rFonts w:eastAsiaTheme="majorEastAsia"/>
          <w:sz w:val="28"/>
          <w:szCs w:val="24"/>
        </w:rPr>
        <w:t xml:space="preserve">т</w:t>
      </w:r>
      <w:r>
        <w:rPr>
          <w:rStyle w:val="1_1682"/>
          <w:rFonts w:eastAsiaTheme="majorEastAsia"/>
          <w:sz w:val="28"/>
          <w:szCs w:val="24"/>
        </w:rPr>
        <w:t xml:space="preserve">рической прогрессий, суммы первых </w:t>
      </w:r>
      <w:r>
        <w:rPr>
          <w:rStyle w:val="1_1681"/>
          <w:rFonts w:eastAsiaTheme="majorEastAsia"/>
          <w:sz w:val="28"/>
          <w:szCs w:val="24"/>
        </w:rPr>
        <w:t xml:space="preserve">п</w:t>
      </w:r>
      <w:r>
        <w:rPr>
          <w:rStyle w:val="1_1681"/>
          <w:rFonts w:eastAsiaTheme="majorEastAsia"/>
          <w:sz w:val="28"/>
          <w:szCs w:val="24"/>
        </w:rPr>
        <w:t xml:space="preserve"> </w:t>
      </w:r>
      <w:r>
        <w:rPr>
          <w:rStyle w:val="1_1682"/>
          <w:rFonts w:eastAsiaTheme="majorEastAsia"/>
          <w:sz w:val="28"/>
          <w:szCs w:val="24"/>
        </w:rPr>
        <w:t xml:space="preserve">членов. Изобра</w:t>
      </w:r>
      <w:r>
        <w:rPr>
          <w:rStyle w:val="1_1682"/>
          <w:rFonts w:eastAsiaTheme="majorEastAsia"/>
          <w:sz w:val="28"/>
          <w:szCs w:val="24"/>
        </w:rPr>
        <w:t xml:space="preserve">жение членов арифметиче</w:t>
      </w:r>
      <w:r>
        <w:rPr>
          <w:rStyle w:val="1_1682"/>
          <w:rFonts w:eastAsiaTheme="majorEastAsia"/>
          <w:sz w:val="28"/>
          <w:szCs w:val="24"/>
        </w:rPr>
        <w:t xml:space="preserve">ской и геометр</w:t>
      </w:r>
      <w:r>
        <w:rPr>
          <w:rStyle w:val="1_1682"/>
          <w:rFonts w:eastAsiaTheme="majorEastAsia"/>
          <w:sz w:val="28"/>
          <w:szCs w:val="24"/>
        </w:rPr>
        <w:t xml:space="preserve">и</w:t>
      </w:r>
      <w:r>
        <w:rPr>
          <w:rStyle w:val="1_1682"/>
          <w:rFonts w:eastAsiaTheme="majorEastAsia"/>
          <w:sz w:val="28"/>
          <w:szCs w:val="24"/>
        </w:rPr>
        <w:t xml:space="preserve">ческой прогрессий точками координатной плоскости. Линейный и экспоненци</w:t>
      </w:r>
      <w:r>
        <w:rPr>
          <w:rStyle w:val="1_1682"/>
          <w:rFonts w:eastAsiaTheme="majorEastAsia"/>
          <w:sz w:val="28"/>
          <w:szCs w:val="24"/>
        </w:rPr>
        <w:t xml:space="preserve">альный рост. Сло</w:t>
      </w:r>
      <w:r>
        <w:rPr>
          <w:rStyle w:val="1_1682"/>
          <w:rFonts w:eastAsiaTheme="majorEastAsia"/>
          <w:sz w:val="28"/>
          <w:szCs w:val="24"/>
        </w:rPr>
        <w:t xml:space="preserve">ж</w:t>
      </w:r>
      <w:r>
        <w:rPr>
          <w:rStyle w:val="1_1682"/>
          <w:rFonts w:eastAsiaTheme="majorEastAsia"/>
          <w:sz w:val="28"/>
          <w:szCs w:val="24"/>
        </w:rPr>
        <w:t xml:space="preserve">ные про</w:t>
      </w:r>
      <w:r>
        <w:rPr>
          <w:rStyle w:val="1_1682"/>
          <w:rFonts w:eastAsiaTheme="majorEastAsia"/>
          <w:sz w:val="28"/>
          <w:szCs w:val="24"/>
        </w:rPr>
        <w:t xml:space="preserve">центы.</w:t>
      </w:r>
      <w:r>
        <w:rPr>
          <w:rStyle w:val="1_1682"/>
          <w:rFonts w:eastAsiaTheme="majorEastAsia"/>
          <w:sz w:val="28"/>
          <w:szCs w:val="24"/>
        </w:rPr>
      </w:r>
      <w:r>
        <w:rPr>
          <w:rStyle w:val="1_1682"/>
          <w:rFonts w:eastAsiaTheme="majorEastAsia"/>
          <w:sz w:val="28"/>
        </w:rPr>
      </w:r>
    </w:p>
    <w:p>
      <w:pPr>
        <w:pStyle w:val="1_1686"/>
        <w:spacing w:lineRule="auto" w:line="240" w:before="91"/>
        <w:widowControl/>
        <w:rPr>
          <w:rFonts w:ascii="Times New Roman" w:hAnsi="Times New Roman" w:cs="Times New Roman"/>
          <w:sz w:val="28"/>
        </w:rPr>
      </w:pPr>
      <w:r>
        <w:rPr>
          <w:rStyle w:val="1_1690"/>
          <w:rFonts w:ascii="Times New Roman" w:hAnsi="Times New Roman" w:cs="Times New Roman" w:eastAsiaTheme="majorEastAsia"/>
          <w:sz w:val="28"/>
          <w:szCs w:val="24"/>
        </w:rPr>
        <w:t xml:space="preserve">ГЕОМЕТРИЯ </w:t>
      </w:r>
      <w:r>
        <w:rPr>
          <w:rStyle w:val="1_1690"/>
          <w:rFonts w:ascii="Times New Roman" w:hAnsi="Times New Roman" w:cs="Times New Roman" w:eastAsiaTheme="majorEastAsia"/>
          <w:sz w:val="28"/>
          <w:szCs w:val="24"/>
        </w:rPr>
        <w:t xml:space="preserve">(8-10 классы)</w:t>
      </w:r>
      <w:r>
        <w:rPr>
          <w:rStyle w:val="1_1688"/>
          <w:rFonts w:ascii="Times New Roman" w:hAnsi="Times New Roman" w:cs="Times New Roman" w:eastAsiaTheme="majorEastAsia"/>
          <w:sz w:val="28"/>
          <w:szCs w:val="24"/>
        </w:rPr>
      </w:r>
      <w:r>
        <w:rPr>
          <w:rStyle w:val="1_1688"/>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Наглядная геометрия</w:t>
      </w:r>
      <w:r>
        <w:rPr>
          <w:rStyle w:val="1_1689"/>
          <w:rFonts w:eastAsiaTheme="majorEastAsia"/>
          <w:sz w:val="28"/>
          <w:szCs w:val="24"/>
        </w:rPr>
        <w:t xml:space="preserve"> </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2"/>
          <w:rFonts w:eastAsiaTheme="majorEastAsia"/>
          <w:sz w:val="28"/>
          <w:szCs w:val="24"/>
        </w:rPr>
        <w:t xml:space="preserve">Наглядные представления о фигу</w:t>
      </w:r>
      <w:r>
        <w:rPr>
          <w:rStyle w:val="1_1682"/>
          <w:rFonts w:eastAsiaTheme="majorEastAsia"/>
          <w:sz w:val="28"/>
          <w:szCs w:val="24"/>
        </w:rPr>
        <w:t xml:space="preserve">рах на плоско</w:t>
      </w:r>
      <w:r>
        <w:rPr>
          <w:rStyle w:val="1_1682"/>
          <w:rFonts w:eastAsiaTheme="majorEastAsia"/>
          <w:sz w:val="28"/>
          <w:szCs w:val="24"/>
        </w:rPr>
        <w:t xml:space="preserve">сти: прямая, отрезок, луч, угол, ломаная, мно</w:t>
      </w:r>
      <w:r>
        <w:rPr>
          <w:rStyle w:val="1_1682"/>
          <w:rFonts w:eastAsiaTheme="majorEastAsia"/>
          <w:sz w:val="28"/>
          <w:szCs w:val="24"/>
        </w:rPr>
        <w:t xml:space="preserve">гоугольник, окружность, круг.</w:t>
      </w:r>
      <w:r>
        <w:rPr>
          <w:rStyle w:val="1_1682"/>
          <w:rFonts w:eastAsiaTheme="majorEastAsia"/>
          <w:sz w:val="28"/>
          <w:szCs w:val="24"/>
        </w:rPr>
        <w:t xml:space="preserve"> Четырехугольник, прямоуголь</w:t>
      </w:r>
      <w:r>
        <w:rPr>
          <w:rStyle w:val="1_1682"/>
          <w:rFonts w:eastAsiaTheme="majorEastAsia"/>
          <w:sz w:val="28"/>
          <w:szCs w:val="24"/>
        </w:rPr>
        <w:t xml:space="preserve">ник, квадрат. Треуголь</w:t>
      </w:r>
      <w:r>
        <w:rPr>
          <w:rStyle w:val="1_1682"/>
          <w:rFonts w:eastAsiaTheme="majorEastAsia"/>
          <w:sz w:val="28"/>
          <w:szCs w:val="24"/>
        </w:rPr>
        <w:t xml:space="preserve">ник, виды тр</w:t>
      </w:r>
      <w:r>
        <w:rPr>
          <w:rStyle w:val="1_1682"/>
          <w:rFonts w:eastAsiaTheme="majorEastAsia"/>
          <w:sz w:val="28"/>
          <w:szCs w:val="24"/>
        </w:rPr>
        <w:t xml:space="preserve">е</w:t>
      </w:r>
      <w:r>
        <w:rPr>
          <w:rStyle w:val="1_1682"/>
          <w:rFonts w:eastAsiaTheme="majorEastAsia"/>
          <w:sz w:val="28"/>
          <w:szCs w:val="24"/>
        </w:rPr>
        <w:t xml:space="preserve">угольни</w:t>
      </w:r>
      <w:r>
        <w:rPr>
          <w:rStyle w:val="1_1682"/>
          <w:rFonts w:eastAsiaTheme="majorEastAsia"/>
          <w:sz w:val="28"/>
          <w:szCs w:val="24"/>
        </w:rPr>
        <w:t xml:space="preserve">ков. Правильные многоугольники. Изображение геометрических фи</w:t>
      </w:r>
      <w:r>
        <w:rPr>
          <w:rStyle w:val="1_1682"/>
          <w:rFonts w:eastAsiaTheme="majorEastAsia"/>
          <w:sz w:val="28"/>
          <w:szCs w:val="24"/>
        </w:rPr>
        <w:t xml:space="preserve">гур. Взаим</w:t>
      </w:r>
      <w:r>
        <w:rPr>
          <w:rStyle w:val="1_1682"/>
          <w:rFonts w:eastAsiaTheme="majorEastAsia"/>
          <w:sz w:val="28"/>
          <w:szCs w:val="24"/>
        </w:rPr>
        <w:t xml:space="preserve">ное расп</w:t>
      </w:r>
      <w:r>
        <w:rPr>
          <w:rStyle w:val="1_1682"/>
          <w:rFonts w:eastAsiaTheme="majorEastAsia"/>
          <w:sz w:val="28"/>
          <w:szCs w:val="24"/>
        </w:rPr>
        <w:t xml:space="preserve">о</w:t>
      </w:r>
      <w:r>
        <w:rPr>
          <w:rStyle w:val="1_1682"/>
          <w:rFonts w:eastAsiaTheme="majorEastAsia"/>
          <w:sz w:val="28"/>
          <w:szCs w:val="24"/>
        </w:rPr>
        <w:t xml:space="preserve">ложение двух прямых, двух окружностей, прямой и окружно</w:t>
      </w:r>
      <w:r>
        <w:rPr>
          <w:rStyle w:val="1_1682"/>
          <w:rFonts w:eastAsiaTheme="majorEastAsia"/>
          <w:sz w:val="28"/>
          <w:szCs w:val="24"/>
        </w:rPr>
        <w:t xml:space="preserve">сти.</w:t>
      </w:r>
      <w:r>
        <w:rPr>
          <w:rStyle w:val="1_1682"/>
          <w:rFonts w:eastAsiaTheme="majorEastAsia"/>
          <w:b/>
          <w:bCs/>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Длина отрезка, </w:t>
      </w:r>
      <w:r>
        <w:rPr>
          <w:rStyle w:val="1_1682"/>
          <w:rFonts w:eastAsiaTheme="majorEastAsia"/>
          <w:sz w:val="28"/>
          <w:szCs w:val="24"/>
        </w:rPr>
        <w:t xml:space="preserve">ломаной</w:t>
      </w:r>
      <w:r>
        <w:rPr>
          <w:rStyle w:val="1_1682"/>
          <w:rFonts w:eastAsiaTheme="majorEastAsia"/>
          <w:sz w:val="28"/>
          <w:szCs w:val="24"/>
        </w:rPr>
        <w:t xml:space="preserve">. Периметр многоугольника. Еди</w:t>
      </w:r>
      <w:r>
        <w:rPr>
          <w:rStyle w:val="1_1682"/>
          <w:rFonts w:eastAsiaTheme="majorEastAsia"/>
          <w:sz w:val="28"/>
          <w:szCs w:val="24"/>
        </w:rPr>
        <w:t xml:space="preserve">ницы измерения длины. Измере</w:t>
      </w:r>
      <w:r>
        <w:rPr>
          <w:rStyle w:val="1_1682"/>
          <w:rFonts w:eastAsiaTheme="majorEastAsia"/>
          <w:sz w:val="28"/>
          <w:szCs w:val="24"/>
        </w:rPr>
        <w:t xml:space="preserve">ние длины отрезка, построе</w:t>
      </w:r>
      <w:r>
        <w:rPr>
          <w:rStyle w:val="1_1682"/>
          <w:rFonts w:eastAsiaTheme="majorEastAsia"/>
          <w:sz w:val="28"/>
          <w:szCs w:val="24"/>
        </w:rPr>
        <w:t xml:space="preserve">ние отрезка заданной длины.</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Виды углов. Градусная мера угла. Измерение и построение углов с помо</w:t>
      </w:r>
      <w:r>
        <w:rPr>
          <w:rStyle w:val="1_1682"/>
          <w:rFonts w:eastAsiaTheme="majorEastAsia"/>
          <w:sz w:val="28"/>
          <w:szCs w:val="24"/>
        </w:rPr>
        <w:t xml:space="preserve">щью транспор</w:t>
      </w:r>
      <w:r>
        <w:rPr>
          <w:rStyle w:val="1_1682"/>
          <w:rFonts w:eastAsiaTheme="majorEastAsia"/>
          <w:sz w:val="28"/>
          <w:szCs w:val="24"/>
        </w:rPr>
        <w:t xml:space="preserve">тира.</w:t>
      </w:r>
      <w:r>
        <w:rPr>
          <w:rStyle w:val="1_1682"/>
          <w:rFonts w:eastAsiaTheme="majorEastAsia"/>
          <w:sz w:val="28"/>
          <w:szCs w:val="24"/>
        </w:rPr>
      </w:r>
      <w:r>
        <w:rPr>
          <w:rStyle w:val="1_1682"/>
          <w:rFonts w:eastAsiaTheme="majorEastAsia"/>
          <w:sz w:val="28"/>
        </w:rPr>
      </w:r>
    </w:p>
    <w:p>
      <w:pPr>
        <w:pStyle w:val="1_1678"/>
        <w:ind w:firstLine="0"/>
        <w:spacing w:lineRule="auto" w:line="240" w:before="5"/>
        <w:widowControl/>
        <w:rPr>
          <w:sz w:val="28"/>
        </w:rPr>
      </w:pPr>
      <w:r>
        <w:rPr>
          <w:rStyle w:val="1_1682"/>
          <w:rFonts w:eastAsiaTheme="majorEastAsia"/>
          <w:sz w:val="28"/>
          <w:szCs w:val="24"/>
        </w:rPr>
        <w:t xml:space="preserve">   </w:t>
      </w:r>
      <w:r>
        <w:rPr>
          <w:rStyle w:val="1_1682"/>
          <w:rFonts w:eastAsiaTheme="majorEastAsia"/>
          <w:sz w:val="28"/>
          <w:szCs w:val="24"/>
        </w:rPr>
        <w:t xml:space="preserve">Понятие площади фигуры; единицы измерения площади. Площадь прямо</w:t>
      </w:r>
      <w:r>
        <w:rPr>
          <w:rStyle w:val="1_1682"/>
          <w:rFonts w:eastAsiaTheme="majorEastAsia"/>
          <w:sz w:val="28"/>
          <w:szCs w:val="24"/>
        </w:rPr>
        <w:t xml:space="preserve">угольника и площадь квадрата. Приближенное измерение площадей фигур на клетчатой бумаге. Равновели</w:t>
      </w:r>
      <w:r>
        <w:rPr>
          <w:rStyle w:val="1_1682"/>
          <w:rFonts w:eastAsiaTheme="majorEastAsia"/>
          <w:sz w:val="28"/>
          <w:szCs w:val="24"/>
        </w:rPr>
        <w:t xml:space="preserve">кие фигуры.</w:t>
      </w:r>
      <w:r>
        <w:rPr>
          <w:rStyle w:val="1_1682"/>
          <w:rFonts w:eastAsiaTheme="majorEastAsia"/>
          <w:sz w:val="28"/>
          <w:szCs w:val="24"/>
        </w:rPr>
      </w:r>
      <w:r>
        <w:rPr>
          <w:rStyle w:val="1_1682"/>
          <w:rFonts w:eastAsiaTheme="majorEastAsia"/>
          <w:sz w:val="28"/>
        </w:rPr>
      </w:r>
    </w:p>
    <w:p>
      <w:pPr>
        <w:pStyle w:val="1_1678"/>
        <w:ind w:firstLine="0"/>
        <w:spacing w:lineRule="auto" w:line="240" w:before="5"/>
        <w:widowControl/>
        <w:rPr>
          <w:sz w:val="28"/>
        </w:rPr>
      </w:pPr>
      <w:r>
        <w:rPr>
          <w:rStyle w:val="1_1682"/>
          <w:rFonts w:eastAsiaTheme="majorEastAsia"/>
          <w:sz w:val="28"/>
          <w:szCs w:val="24"/>
        </w:rPr>
        <w:t xml:space="preserve">   </w:t>
      </w:r>
      <w:r>
        <w:rPr>
          <w:rStyle w:val="1_1682"/>
          <w:rFonts w:eastAsiaTheme="majorEastAsia"/>
          <w:sz w:val="28"/>
          <w:szCs w:val="24"/>
        </w:rPr>
        <w:t xml:space="preserve">Наглядные представления о пространственных фигурах: куб, параллелепи</w:t>
      </w:r>
      <w:r>
        <w:rPr>
          <w:rStyle w:val="1_1682"/>
          <w:rFonts w:eastAsiaTheme="majorEastAsia"/>
          <w:sz w:val="28"/>
          <w:szCs w:val="24"/>
        </w:rPr>
        <w:t xml:space="preserve">пед, призма, пирамида, шар, сфера, конус, цилиндр.</w:t>
      </w:r>
      <w:r>
        <w:rPr>
          <w:rStyle w:val="1_1682"/>
          <w:rFonts w:eastAsiaTheme="majorEastAsia"/>
          <w:sz w:val="28"/>
          <w:szCs w:val="24"/>
        </w:rPr>
        <w:t xml:space="preserve"> Изображе</w:t>
      </w:r>
      <w:r>
        <w:rPr>
          <w:rStyle w:val="1_1682"/>
          <w:rFonts w:eastAsiaTheme="majorEastAsia"/>
          <w:sz w:val="28"/>
          <w:szCs w:val="24"/>
        </w:rPr>
        <w:t xml:space="preserve">ние пространственных фигур. Примеры се</w:t>
      </w:r>
      <w:r>
        <w:rPr>
          <w:rStyle w:val="1_1682"/>
          <w:rFonts w:eastAsiaTheme="majorEastAsia"/>
          <w:sz w:val="28"/>
          <w:szCs w:val="24"/>
        </w:rPr>
        <w:t xml:space="preserve">чений. Мног</w:t>
      </w:r>
      <w:r>
        <w:rPr>
          <w:rStyle w:val="1_1682"/>
          <w:rFonts w:eastAsiaTheme="majorEastAsia"/>
          <w:sz w:val="28"/>
          <w:szCs w:val="24"/>
        </w:rPr>
        <w:t xml:space="preserve">о</w:t>
      </w:r>
      <w:r>
        <w:rPr>
          <w:rStyle w:val="1_1682"/>
          <w:rFonts w:eastAsiaTheme="majorEastAsia"/>
          <w:sz w:val="28"/>
          <w:szCs w:val="24"/>
        </w:rPr>
        <w:t xml:space="preserve">гранники. Правиль</w:t>
      </w:r>
      <w:r>
        <w:rPr>
          <w:rStyle w:val="1_1682"/>
          <w:rFonts w:eastAsiaTheme="majorEastAsia"/>
          <w:sz w:val="28"/>
          <w:szCs w:val="24"/>
        </w:rPr>
        <w:t xml:space="preserve">ные многогранники. Приме</w:t>
      </w:r>
      <w:r>
        <w:rPr>
          <w:rStyle w:val="1_1682"/>
          <w:rFonts w:eastAsiaTheme="majorEastAsia"/>
          <w:sz w:val="28"/>
          <w:szCs w:val="24"/>
        </w:rPr>
        <w:t xml:space="preserve">ры разверток многогранни</w:t>
      </w:r>
      <w:r>
        <w:rPr>
          <w:rStyle w:val="1_1682"/>
          <w:rFonts w:eastAsiaTheme="majorEastAsia"/>
          <w:sz w:val="28"/>
          <w:szCs w:val="24"/>
        </w:rPr>
        <w:t xml:space="preserve">ков, цилиндра и ко</w:t>
      </w:r>
      <w:r>
        <w:rPr>
          <w:rStyle w:val="1_1682"/>
          <w:rFonts w:eastAsiaTheme="majorEastAsia"/>
          <w:sz w:val="28"/>
          <w:szCs w:val="24"/>
        </w:rPr>
        <w:t xml:space="preserve">нуса.</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Понятие объема; единицы объема. Объем прямоугольного параллелепи</w:t>
      </w:r>
      <w:r>
        <w:rPr>
          <w:rStyle w:val="1_1682"/>
          <w:rFonts w:eastAsiaTheme="majorEastAsia"/>
          <w:sz w:val="28"/>
          <w:szCs w:val="24"/>
        </w:rPr>
        <w:t xml:space="preserve">педа, куба.</w:t>
      </w:r>
      <w:r>
        <w:rPr>
          <w:rStyle w:val="1_1682"/>
          <w:rFonts w:eastAsiaTheme="majorEastAsia"/>
          <w:sz w:val="28"/>
          <w:szCs w:val="24"/>
        </w:rPr>
      </w:r>
      <w:r>
        <w:rPr>
          <w:rStyle w:val="1_1682"/>
          <w:rFonts w:eastAsiaTheme="majorEastAsia"/>
          <w:sz w:val="28"/>
        </w:rPr>
      </w:r>
    </w:p>
    <w:p>
      <w:pPr>
        <w:pStyle w:val="1_1678"/>
        <w:ind w:firstLine="0"/>
        <w:spacing w:lineRule="auto" w:line="240" w:before="5"/>
        <w:widowControl/>
        <w:rPr>
          <w:sz w:val="28"/>
        </w:rPr>
      </w:pPr>
      <w:r>
        <w:rPr>
          <w:rStyle w:val="1_1682"/>
          <w:rFonts w:eastAsiaTheme="majorEastAsia"/>
          <w:sz w:val="28"/>
          <w:szCs w:val="24"/>
        </w:rPr>
        <w:t xml:space="preserve">   </w:t>
      </w:r>
      <w:r>
        <w:rPr>
          <w:rStyle w:val="1_1682"/>
          <w:rFonts w:eastAsiaTheme="majorEastAsia"/>
          <w:sz w:val="28"/>
          <w:szCs w:val="24"/>
        </w:rPr>
        <w:t xml:space="preserve">Понятие о равенстве фигур. Центральная, осевая и зе</w:t>
      </w:r>
      <w:r>
        <w:rPr>
          <w:rStyle w:val="1_1682"/>
          <w:rFonts w:eastAsiaTheme="majorEastAsia"/>
          <w:sz w:val="28"/>
          <w:szCs w:val="24"/>
        </w:rPr>
        <w:t xml:space="preserve">ркальная симметрии. Изображение симме</w:t>
      </w:r>
      <w:r>
        <w:rPr>
          <w:rStyle w:val="1_1682"/>
          <w:rFonts w:eastAsiaTheme="majorEastAsia"/>
          <w:sz w:val="28"/>
          <w:szCs w:val="24"/>
        </w:rPr>
        <w:t xml:space="preserve">т</w:t>
      </w:r>
      <w:r>
        <w:rPr>
          <w:rStyle w:val="1_1682"/>
          <w:rFonts w:eastAsiaTheme="majorEastAsia"/>
          <w:sz w:val="28"/>
          <w:szCs w:val="24"/>
        </w:rPr>
        <w:t xml:space="preserve">ричных фигур.</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Геометрические фигуры.</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9"/>
          <w:rFonts w:eastAsiaTheme="majorEastAsia"/>
          <w:sz w:val="28"/>
          <w:szCs w:val="24"/>
        </w:rPr>
        <w:t xml:space="preserve"> </w:t>
      </w:r>
      <w:r>
        <w:rPr>
          <w:rStyle w:val="1_1682"/>
          <w:rFonts w:eastAsiaTheme="majorEastAsia"/>
          <w:sz w:val="28"/>
          <w:szCs w:val="24"/>
        </w:rPr>
        <w:t xml:space="preserve">Прямые и углы. Точка, прямая, плоскость. Отре</w:t>
      </w:r>
      <w:r>
        <w:rPr>
          <w:rStyle w:val="1_1682"/>
          <w:rFonts w:eastAsiaTheme="majorEastAsia"/>
          <w:sz w:val="28"/>
          <w:szCs w:val="24"/>
        </w:rPr>
        <w:t xml:space="preserve">зок, луч. Угол. Виды углов. Вертикаль</w:t>
      </w:r>
      <w:r>
        <w:rPr>
          <w:rStyle w:val="1_1682"/>
          <w:rFonts w:eastAsiaTheme="majorEastAsia"/>
          <w:sz w:val="28"/>
          <w:szCs w:val="24"/>
        </w:rPr>
        <w:t xml:space="preserve">ные и смежные углы. Биссектриса угла.</w:t>
      </w:r>
      <w:r>
        <w:rPr>
          <w:rStyle w:val="1_1682"/>
          <w:rFonts w:eastAsiaTheme="majorEastAsia"/>
          <w:sz w:val="28"/>
          <w:szCs w:val="24"/>
        </w:rPr>
      </w:r>
      <w:r>
        <w:rPr>
          <w:rStyle w:val="1_1682"/>
          <w:rFonts w:eastAsiaTheme="majorEastAsia"/>
          <w:sz w:val="28"/>
        </w:rPr>
      </w:r>
    </w:p>
    <w:p>
      <w:pPr>
        <w:pStyle w:val="1_1678"/>
        <w:ind w:firstLine="0"/>
        <w:spacing w:lineRule="auto" w:line="240" w:before="5"/>
        <w:widowControl/>
        <w:rPr>
          <w:sz w:val="28"/>
        </w:rPr>
      </w:pPr>
      <w:r>
        <w:rPr>
          <w:rStyle w:val="1_1682"/>
          <w:rFonts w:eastAsiaTheme="majorEastAsia"/>
          <w:sz w:val="28"/>
          <w:szCs w:val="24"/>
        </w:rPr>
        <w:t xml:space="preserve">   </w:t>
      </w:r>
      <w:r>
        <w:rPr>
          <w:rStyle w:val="1_1682"/>
          <w:rFonts w:eastAsiaTheme="majorEastAsia"/>
          <w:sz w:val="28"/>
          <w:szCs w:val="24"/>
        </w:rPr>
        <w:t xml:space="preserve">Параллельные и пересекающиеся прямые. Перпендикуляр</w:t>
      </w:r>
      <w:r>
        <w:rPr>
          <w:rStyle w:val="1_1682"/>
          <w:rFonts w:eastAsiaTheme="majorEastAsia"/>
          <w:sz w:val="28"/>
          <w:szCs w:val="24"/>
        </w:rPr>
        <w:t xml:space="preserve">ные прямые. Тео</w:t>
      </w:r>
      <w:r>
        <w:rPr>
          <w:rStyle w:val="1_1682"/>
          <w:rFonts w:eastAsiaTheme="majorEastAsia"/>
          <w:sz w:val="28"/>
          <w:szCs w:val="24"/>
        </w:rPr>
        <w:t xml:space="preserve">ремы о параллель</w:t>
      </w:r>
      <w:r>
        <w:rPr>
          <w:rStyle w:val="1_1682"/>
          <w:rFonts w:eastAsiaTheme="majorEastAsia"/>
          <w:sz w:val="28"/>
          <w:szCs w:val="24"/>
        </w:rPr>
        <w:t xml:space="preserve">ности и перпендикулярно</w:t>
      </w:r>
      <w:r>
        <w:rPr>
          <w:rStyle w:val="1_1682"/>
          <w:rFonts w:eastAsiaTheme="majorEastAsia"/>
          <w:sz w:val="28"/>
          <w:szCs w:val="24"/>
        </w:rPr>
        <w:t xml:space="preserve">сти </w:t>
      </w:r>
      <w:r>
        <w:rPr>
          <w:rStyle w:val="1_1682"/>
          <w:rFonts w:eastAsiaTheme="majorEastAsia"/>
          <w:sz w:val="28"/>
          <w:szCs w:val="24"/>
        </w:rPr>
        <w:t xml:space="preserve">прямых</w:t>
      </w:r>
      <w:r>
        <w:rPr>
          <w:rStyle w:val="1_1682"/>
          <w:rFonts w:eastAsiaTheme="majorEastAsia"/>
          <w:sz w:val="28"/>
          <w:szCs w:val="24"/>
        </w:rPr>
        <w:t xml:space="preserve">. Перпендикуляр и наклонная </w:t>
      </w:r>
      <w:r>
        <w:rPr>
          <w:rStyle w:val="1_1682"/>
          <w:rFonts w:eastAsiaTheme="majorEastAsia"/>
          <w:sz w:val="28"/>
          <w:szCs w:val="24"/>
        </w:rPr>
        <w:t xml:space="preserve">к</w:t>
      </w:r>
      <w:r>
        <w:rPr>
          <w:rStyle w:val="1_1682"/>
          <w:rFonts w:eastAsiaTheme="majorEastAsia"/>
          <w:sz w:val="28"/>
          <w:szCs w:val="24"/>
        </w:rPr>
        <w:t xml:space="preserve"> прямой. Середин</w:t>
      </w:r>
      <w:r>
        <w:rPr>
          <w:rStyle w:val="1_1682"/>
          <w:rFonts w:eastAsiaTheme="majorEastAsia"/>
          <w:sz w:val="28"/>
          <w:szCs w:val="24"/>
        </w:rPr>
        <w:t xml:space="preserve">ный перпе</w:t>
      </w:r>
      <w:r>
        <w:rPr>
          <w:rStyle w:val="1_1682"/>
          <w:rFonts w:eastAsiaTheme="majorEastAsia"/>
          <w:sz w:val="28"/>
          <w:szCs w:val="24"/>
        </w:rPr>
        <w:t xml:space="preserve">н</w:t>
      </w:r>
      <w:r>
        <w:rPr>
          <w:rStyle w:val="1_1682"/>
          <w:rFonts w:eastAsiaTheme="majorEastAsia"/>
          <w:sz w:val="28"/>
          <w:szCs w:val="24"/>
        </w:rPr>
        <w:t xml:space="preserve">дикуляр к отрезку.</w:t>
      </w:r>
      <w:r>
        <w:rPr>
          <w:rStyle w:val="1_1682"/>
          <w:rFonts w:eastAsiaTheme="majorEastAsia"/>
          <w:sz w:val="28"/>
          <w:szCs w:val="24"/>
        </w:rPr>
      </w:r>
      <w:r>
        <w:rPr>
          <w:rStyle w:val="1_1682"/>
          <w:rFonts w:eastAsiaTheme="majorEastAsia"/>
          <w:sz w:val="28"/>
        </w:rPr>
      </w:r>
    </w:p>
    <w:p>
      <w:pPr>
        <w:pStyle w:val="1_1678"/>
        <w:ind w:firstLine="0"/>
        <w:spacing w:lineRule="auto" w:line="240" w:before="5"/>
        <w:widowControl/>
        <w:rPr>
          <w:sz w:val="28"/>
        </w:rPr>
      </w:pPr>
      <w:r>
        <w:rPr>
          <w:rStyle w:val="1_1682"/>
          <w:rFonts w:eastAsiaTheme="majorEastAsia"/>
          <w:sz w:val="28"/>
          <w:szCs w:val="24"/>
        </w:rPr>
        <w:t xml:space="preserve">   </w:t>
      </w:r>
      <w:r>
        <w:rPr>
          <w:rStyle w:val="1_1682"/>
          <w:rFonts w:eastAsiaTheme="majorEastAsia"/>
          <w:sz w:val="28"/>
          <w:szCs w:val="24"/>
        </w:rPr>
        <w:t xml:space="preserve">Геометрическое место точек. Свойства биссектрисы угла и серединного пер</w:t>
      </w:r>
      <w:r>
        <w:rPr>
          <w:rStyle w:val="1_1682"/>
          <w:rFonts w:eastAsiaTheme="majorEastAsia"/>
          <w:sz w:val="28"/>
          <w:szCs w:val="24"/>
        </w:rPr>
        <w:t xml:space="preserve">пендикуляра к о</w:t>
      </w:r>
      <w:r>
        <w:rPr>
          <w:rStyle w:val="1_1682"/>
          <w:rFonts w:eastAsiaTheme="majorEastAsia"/>
          <w:sz w:val="28"/>
          <w:szCs w:val="24"/>
        </w:rPr>
        <w:t xml:space="preserve">т</w:t>
      </w:r>
      <w:r>
        <w:rPr>
          <w:rStyle w:val="1_1682"/>
          <w:rFonts w:eastAsiaTheme="majorEastAsia"/>
          <w:sz w:val="28"/>
          <w:szCs w:val="24"/>
        </w:rPr>
        <w:t xml:space="preserve">резку.</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Треугольник. Высота, медиана, биссектриса, средняя линия треугольника. Равнобедрен</w:t>
      </w:r>
      <w:r>
        <w:rPr>
          <w:rStyle w:val="1_1682"/>
          <w:rFonts w:eastAsiaTheme="majorEastAsia"/>
          <w:sz w:val="28"/>
          <w:szCs w:val="24"/>
        </w:rPr>
        <w:t xml:space="preserve">ные и равносторонние треугольни</w:t>
      </w:r>
      <w:r>
        <w:rPr>
          <w:rStyle w:val="1_1682"/>
          <w:rFonts w:eastAsiaTheme="majorEastAsia"/>
          <w:sz w:val="28"/>
          <w:szCs w:val="24"/>
        </w:rPr>
        <w:t xml:space="preserve">ки; свойства и признаки равнобед</w:t>
      </w:r>
      <w:r>
        <w:rPr>
          <w:rStyle w:val="1_1682"/>
          <w:rFonts w:eastAsiaTheme="majorEastAsia"/>
          <w:sz w:val="28"/>
          <w:szCs w:val="24"/>
        </w:rPr>
        <w:t xml:space="preserve">ренного треугольника. Приз</w:t>
      </w:r>
      <w:r>
        <w:rPr>
          <w:rStyle w:val="1_1682"/>
          <w:rFonts w:eastAsiaTheme="majorEastAsia"/>
          <w:sz w:val="28"/>
          <w:szCs w:val="24"/>
        </w:rPr>
        <w:t xml:space="preserve">наки р</w:t>
      </w:r>
      <w:r>
        <w:rPr>
          <w:rStyle w:val="1_1682"/>
          <w:rFonts w:eastAsiaTheme="majorEastAsia"/>
          <w:sz w:val="28"/>
          <w:szCs w:val="24"/>
        </w:rPr>
        <w:t xml:space="preserve">а</w:t>
      </w:r>
      <w:r>
        <w:rPr>
          <w:rStyle w:val="1_1682"/>
          <w:rFonts w:eastAsiaTheme="majorEastAsia"/>
          <w:sz w:val="28"/>
          <w:szCs w:val="24"/>
        </w:rPr>
        <w:t xml:space="preserve">венства треугольников. Неравен</w:t>
      </w:r>
      <w:r>
        <w:rPr>
          <w:rStyle w:val="1_1682"/>
          <w:rFonts w:eastAsiaTheme="majorEastAsia"/>
          <w:sz w:val="28"/>
          <w:szCs w:val="24"/>
        </w:rPr>
        <w:t xml:space="preserve">ство треугольника. Соотношения между сторо</w:t>
      </w:r>
      <w:r>
        <w:rPr>
          <w:rStyle w:val="1_1682"/>
          <w:rFonts w:eastAsiaTheme="majorEastAsia"/>
          <w:sz w:val="28"/>
          <w:szCs w:val="24"/>
        </w:rPr>
        <w:t xml:space="preserve">нами и углами тр</w:t>
      </w:r>
      <w:r>
        <w:rPr>
          <w:rStyle w:val="1_1682"/>
          <w:rFonts w:eastAsiaTheme="majorEastAsia"/>
          <w:sz w:val="28"/>
          <w:szCs w:val="24"/>
        </w:rPr>
        <w:t xml:space="preserve">е</w:t>
      </w:r>
      <w:r>
        <w:rPr>
          <w:rStyle w:val="1_1682"/>
          <w:rFonts w:eastAsiaTheme="majorEastAsia"/>
          <w:sz w:val="28"/>
          <w:szCs w:val="24"/>
        </w:rPr>
        <w:t xml:space="preserve">угольника. Сум</w:t>
      </w:r>
      <w:r>
        <w:rPr>
          <w:rStyle w:val="1_1682"/>
          <w:rFonts w:eastAsiaTheme="majorEastAsia"/>
          <w:sz w:val="28"/>
          <w:szCs w:val="24"/>
        </w:rPr>
        <w:t xml:space="preserve">ма углов треугольника. Внешние углы треуголь</w:t>
      </w:r>
      <w:r>
        <w:rPr>
          <w:rStyle w:val="1_1682"/>
          <w:rFonts w:eastAsiaTheme="majorEastAsia"/>
          <w:sz w:val="28"/>
          <w:szCs w:val="24"/>
        </w:rPr>
        <w:t xml:space="preserve">ника. Теорема Фалеса. Подобие треугольников. Признаки подобия треуголь</w:t>
      </w:r>
      <w:r>
        <w:rPr>
          <w:rStyle w:val="1_1682"/>
          <w:rFonts w:eastAsiaTheme="majorEastAsia"/>
          <w:sz w:val="28"/>
          <w:szCs w:val="24"/>
        </w:rPr>
        <w:t xml:space="preserve">ников. Тео</w:t>
      </w:r>
      <w:r>
        <w:rPr>
          <w:rStyle w:val="1_1682"/>
          <w:rFonts w:eastAsiaTheme="majorEastAsia"/>
          <w:sz w:val="28"/>
          <w:szCs w:val="24"/>
        </w:rPr>
        <w:t xml:space="preserve">рема Пифа</w:t>
      </w:r>
      <w:r>
        <w:rPr>
          <w:rStyle w:val="1_1682"/>
          <w:rFonts w:eastAsiaTheme="majorEastAsia"/>
          <w:sz w:val="28"/>
          <w:szCs w:val="24"/>
        </w:rPr>
        <w:t xml:space="preserve">гора. Синус, косинус, тангенс, котангенс острого угла прямоугольного треуголь</w:t>
      </w:r>
      <w:r>
        <w:rPr>
          <w:rStyle w:val="1_1682"/>
          <w:rFonts w:eastAsiaTheme="majorEastAsia"/>
          <w:sz w:val="28"/>
          <w:szCs w:val="24"/>
        </w:rPr>
        <w:t xml:space="preserve">ника и углов от 0 до 180°; приведение к острому углу. Решение прямо</w:t>
      </w:r>
      <w:r>
        <w:rPr>
          <w:rStyle w:val="1_1682"/>
          <w:rFonts w:eastAsiaTheme="majorEastAsia"/>
          <w:sz w:val="28"/>
          <w:szCs w:val="24"/>
        </w:rPr>
        <w:t xml:space="preserve">угольных тре</w:t>
      </w:r>
      <w:r>
        <w:rPr>
          <w:rStyle w:val="1_1682"/>
          <w:rFonts w:eastAsiaTheme="majorEastAsia"/>
          <w:sz w:val="28"/>
          <w:szCs w:val="24"/>
        </w:rPr>
        <w:t xml:space="preserve">угольников. Основное тригонометрическое тождество. Форму</w:t>
      </w:r>
      <w:r>
        <w:rPr>
          <w:rStyle w:val="1_1682"/>
          <w:rFonts w:eastAsiaTheme="majorEastAsia"/>
          <w:sz w:val="28"/>
          <w:szCs w:val="24"/>
        </w:rPr>
        <w:t xml:space="preserve">лы, связывающие синус, косинус, тангенс, котангенс одного и того же угла. Решение треугольн</w:t>
      </w:r>
      <w:r>
        <w:rPr>
          <w:rStyle w:val="1_1682"/>
          <w:rFonts w:eastAsiaTheme="majorEastAsia"/>
          <w:sz w:val="28"/>
          <w:szCs w:val="24"/>
        </w:rPr>
        <w:t xml:space="preserve">и</w:t>
      </w:r>
      <w:r>
        <w:rPr>
          <w:rStyle w:val="1_1682"/>
          <w:rFonts w:eastAsiaTheme="majorEastAsia"/>
          <w:sz w:val="28"/>
          <w:szCs w:val="24"/>
        </w:rPr>
        <w:t xml:space="preserve">ков: теорема косину</w:t>
      </w:r>
      <w:r>
        <w:rPr>
          <w:rStyle w:val="1_1682"/>
          <w:rFonts w:eastAsiaTheme="majorEastAsia"/>
          <w:sz w:val="28"/>
          <w:szCs w:val="24"/>
        </w:rPr>
        <w:t xml:space="preserve">сов и те</w:t>
      </w:r>
      <w:r>
        <w:rPr>
          <w:rStyle w:val="1_1682"/>
          <w:rFonts w:eastAsiaTheme="majorEastAsia"/>
          <w:sz w:val="28"/>
          <w:szCs w:val="24"/>
        </w:rPr>
        <w:t xml:space="preserve">орема синусов. Замечатель</w:t>
      </w:r>
      <w:r>
        <w:rPr>
          <w:rStyle w:val="1_1682"/>
          <w:rFonts w:eastAsiaTheme="majorEastAsia"/>
          <w:sz w:val="28"/>
          <w:szCs w:val="24"/>
        </w:rPr>
        <w:t xml:space="preserve">ные точки треугольника.</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Четырехугольник. Параллелограмм, его свойства и призна</w:t>
      </w:r>
      <w:r>
        <w:rPr>
          <w:rStyle w:val="1_1682"/>
          <w:rFonts w:eastAsiaTheme="majorEastAsia"/>
          <w:sz w:val="28"/>
          <w:szCs w:val="24"/>
        </w:rPr>
        <w:t xml:space="preserve">ки. Прямоуголь</w:t>
      </w:r>
      <w:r>
        <w:rPr>
          <w:rStyle w:val="1_1682"/>
          <w:rFonts w:eastAsiaTheme="majorEastAsia"/>
          <w:sz w:val="28"/>
          <w:szCs w:val="24"/>
        </w:rPr>
        <w:t xml:space="preserve">ник, квадрат, ромб, их свойства и признаки. Трапеция, средняя линия трапе</w:t>
      </w:r>
      <w:r>
        <w:rPr>
          <w:rStyle w:val="1_1682"/>
          <w:rFonts w:eastAsiaTheme="majorEastAsia"/>
          <w:sz w:val="28"/>
          <w:szCs w:val="24"/>
        </w:rPr>
        <w:t xml:space="preserve">ции.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Многоугольник. Выпуклые многоугольники. Сумма углов выпуклого много</w:t>
      </w:r>
      <w:r>
        <w:rPr>
          <w:rStyle w:val="1_1682"/>
          <w:rFonts w:eastAsiaTheme="majorEastAsia"/>
          <w:sz w:val="28"/>
          <w:szCs w:val="24"/>
        </w:rPr>
        <w:t xml:space="preserve">угольника. Правил</w:t>
      </w:r>
      <w:r>
        <w:rPr>
          <w:rStyle w:val="1_1682"/>
          <w:rFonts w:eastAsiaTheme="majorEastAsia"/>
          <w:sz w:val="28"/>
          <w:szCs w:val="24"/>
        </w:rPr>
        <w:t xml:space="preserve">ь</w:t>
      </w:r>
      <w:r>
        <w:rPr>
          <w:rStyle w:val="1_1682"/>
          <w:rFonts w:eastAsiaTheme="majorEastAsia"/>
          <w:sz w:val="28"/>
          <w:szCs w:val="24"/>
        </w:rPr>
        <w:t xml:space="preserve">ные многоугольники.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Окружность и круг. Дуга, хорда. Сектор, сегмент. Централь</w:t>
      </w:r>
      <w:r>
        <w:rPr>
          <w:rStyle w:val="1_1682"/>
          <w:rFonts w:eastAsiaTheme="majorEastAsia"/>
          <w:sz w:val="28"/>
          <w:szCs w:val="24"/>
        </w:rPr>
        <w:t xml:space="preserve">ный угол, вписан</w:t>
      </w:r>
      <w:r>
        <w:rPr>
          <w:rStyle w:val="1_1682"/>
          <w:rFonts w:eastAsiaTheme="majorEastAsia"/>
          <w:sz w:val="28"/>
          <w:szCs w:val="24"/>
        </w:rPr>
        <w:t xml:space="preserve">ный угол; величина вписанного угла. Взаим</w:t>
      </w:r>
      <w:r>
        <w:rPr>
          <w:rStyle w:val="1_1682"/>
          <w:rFonts w:eastAsiaTheme="majorEastAsia"/>
          <w:sz w:val="28"/>
          <w:szCs w:val="24"/>
        </w:rPr>
        <w:t xml:space="preserve">ное расположение прямой и окружности, двух окружно</w:t>
      </w:r>
      <w:r>
        <w:rPr>
          <w:rStyle w:val="1_1682"/>
          <w:rFonts w:eastAsiaTheme="majorEastAsia"/>
          <w:sz w:val="28"/>
          <w:szCs w:val="24"/>
        </w:rPr>
        <w:t xml:space="preserve">стей. Касательная и секущая к окружности, их свойства. Вписанные и описанные многоуголь</w:t>
      </w:r>
      <w:r>
        <w:rPr>
          <w:rStyle w:val="1_1682"/>
          <w:rFonts w:eastAsiaTheme="majorEastAsia"/>
          <w:sz w:val="28"/>
          <w:szCs w:val="24"/>
        </w:rPr>
        <w:t xml:space="preserve">ники. Окружность, вп</w:t>
      </w:r>
      <w:r>
        <w:rPr>
          <w:rStyle w:val="1_1682"/>
          <w:rFonts w:eastAsiaTheme="majorEastAsia"/>
          <w:sz w:val="28"/>
          <w:szCs w:val="24"/>
        </w:rPr>
        <w:t xml:space="preserve">и</w:t>
      </w:r>
      <w:r>
        <w:rPr>
          <w:rStyle w:val="1_1682"/>
          <w:rFonts w:eastAsiaTheme="majorEastAsia"/>
          <w:sz w:val="28"/>
          <w:szCs w:val="24"/>
        </w:rPr>
        <w:t xml:space="preserve">санная в тре</w:t>
      </w:r>
      <w:r>
        <w:rPr>
          <w:rStyle w:val="1_1682"/>
          <w:rFonts w:eastAsiaTheme="majorEastAsia"/>
          <w:sz w:val="28"/>
          <w:szCs w:val="24"/>
        </w:rPr>
        <w:t xml:space="preserve">угольник, и окружность, описанная около треугольника. Впи</w:t>
      </w:r>
      <w:r>
        <w:rPr>
          <w:rStyle w:val="1_1682"/>
          <w:rFonts w:eastAsiaTheme="majorEastAsia"/>
          <w:sz w:val="28"/>
          <w:szCs w:val="24"/>
        </w:rPr>
        <w:t xml:space="preserve">санные и описанные окружности правильного многоугольника.</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Геометрические преобразования. Понятие о равенстве фи</w:t>
      </w:r>
      <w:r>
        <w:rPr>
          <w:rStyle w:val="1_1682"/>
          <w:rFonts w:eastAsiaTheme="majorEastAsia"/>
          <w:sz w:val="28"/>
          <w:szCs w:val="24"/>
        </w:rPr>
        <w:t xml:space="preserve">гур. Понятие о дви</w:t>
      </w:r>
      <w:r>
        <w:rPr>
          <w:rStyle w:val="1_1682"/>
          <w:rFonts w:eastAsiaTheme="majorEastAsia"/>
          <w:sz w:val="28"/>
          <w:szCs w:val="24"/>
        </w:rPr>
        <w:t xml:space="preserve">жении: осе</w:t>
      </w:r>
      <w:r>
        <w:rPr>
          <w:rStyle w:val="1_1682"/>
          <w:rFonts w:eastAsiaTheme="majorEastAsia"/>
          <w:sz w:val="28"/>
          <w:szCs w:val="24"/>
        </w:rPr>
        <w:t xml:space="preserve">вая и центральная симметрии, параллельный перенос, поворот. Понятие о подобии фигур и гомотетии.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Построения с помощью циркуля и линейки. Основные за</w:t>
      </w:r>
      <w:r>
        <w:rPr>
          <w:rStyle w:val="1_1682"/>
          <w:rFonts w:eastAsiaTheme="majorEastAsia"/>
          <w:sz w:val="28"/>
          <w:szCs w:val="24"/>
        </w:rPr>
        <w:t xml:space="preserve">дачи на построе</w:t>
      </w:r>
      <w:r>
        <w:rPr>
          <w:rStyle w:val="1_1682"/>
          <w:rFonts w:eastAsiaTheme="majorEastAsia"/>
          <w:sz w:val="28"/>
          <w:szCs w:val="24"/>
        </w:rPr>
        <w:t xml:space="preserve">ние: деление отрезка пополам; построение уг</w:t>
      </w:r>
      <w:r>
        <w:rPr>
          <w:rStyle w:val="1_1682"/>
          <w:rFonts w:eastAsiaTheme="majorEastAsia"/>
          <w:sz w:val="28"/>
          <w:szCs w:val="24"/>
        </w:rPr>
        <w:t xml:space="preserve">ла, равного данному; построе</w:t>
      </w:r>
      <w:r>
        <w:rPr>
          <w:rStyle w:val="1_1682"/>
          <w:rFonts w:eastAsiaTheme="majorEastAsia"/>
          <w:sz w:val="28"/>
          <w:szCs w:val="24"/>
        </w:rPr>
        <w:t xml:space="preserve">ние треугольника по трем сторо</w:t>
      </w:r>
      <w:r>
        <w:rPr>
          <w:rStyle w:val="1_1682"/>
          <w:rFonts w:eastAsiaTheme="majorEastAsia"/>
          <w:sz w:val="28"/>
          <w:szCs w:val="24"/>
        </w:rPr>
        <w:t xml:space="preserve">нам; постр</w:t>
      </w:r>
      <w:r>
        <w:rPr>
          <w:rStyle w:val="1_1682"/>
          <w:rFonts w:eastAsiaTheme="majorEastAsia"/>
          <w:sz w:val="28"/>
          <w:szCs w:val="24"/>
        </w:rPr>
        <w:t xml:space="preserve">о</w:t>
      </w:r>
      <w:r>
        <w:rPr>
          <w:rStyle w:val="1_1682"/>
          <w:rFonts w:eastAsiaTheme="majorEastAsia"/>
          <w:sz w:val="28"/>
          <w:szCs w:val="24"/>
        </w:rPr>
        <w:t xml:space="preserve">ение перпендикуляра к прямой; построение биссектрисы угла; деление отрезка на </w:t>
      </w:r>
      <w:r>
        <w:rPr>
          <w:rStyle w:val="1_1681"/>
          <w:rFonts w:eastAsiaTheme="majorEastAsia"/>
          <w:sz w:val="28"/>
          <w:szCs w:val="24"/>
        </w:rPr>
        <w:t xml:space="preserve">п</w:t>
      </w:r>
      <w:r>
        <w:rPr>
          <w:rStyle w:val="1_1681"/>
          <w:rFonts w:eastAsiaTheme="majorEastAsia"/>
          <w:sz w:val="28"/>
          <w:szCs w:val="24"/>
        </w:rPr>
        <w:t xml:space="preserve"> </w:t>
      </w:r>
      <w:r>
        <w:rPr>
          <w:rStyle w:val="1_1682"/>
          <w:rFonts w:eastAsiaTheme="majorEastAsia"/>
          <w:sz w:val="28"/>
          <w:szCs w:val="24"/>
        </w:rPr>
        <w:t xml:space="preserve">равных ч</w:t>
      </w:r>
      <w:r>
        <w:rPr>
          <w:rStyle w:val="1_1682"/>
          <w:rFonts w:eastAsiaTheme="majorEastAsia"/>
          <w:sz w:val="28"/>
          <w:szCs w:val="24"/>
        </w:rPr>
        <w:t xml:space="preserve">а</w:t>
      </w:r>
      <w:r>
        <w:rPr>
          <w:rStyle w:val="1_1682"/>
          <w:rFonts w:eastAsiaTheme="majorEastAsia"/>
          <w:sz w:val="28"/>
          <w:szCs w:val="24"/>
        </w:rPr>
        <w:t xml:space="preserve">стей.</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Решение задач на вычисление, доказательство и построе</w:t>
      </w:r>
      <w:r>
        <w:rPr>
          <w:rStyle w:val="1_1682"/>
          <w:rFonts w:eastAsiaTheme="majorEastAsia"/>
          <w:sz w:val="28"/>
          <w:szCs w:val="24"/>
        </w:rPr>
        <w:t xml:space="preserve">ние с использова</w:t>
      </w:r>
      <w:r>
        <w:rPr>
          <w:rStyle w:val="1_1682"/>
          <w:rFonts w:eastAsiaTheme="majorEastAsia"/>
          <w:sz w:val="28"/>
          <w:szCs w:val="24"/>
        </w:rPr>
        <w:t xml:space="preserve">нием свойств изуче</w:t>
      </w:r>
      <w:r>
        <w:rPr>
          <w:rStyle w:val="1_1682"/>
          <w:rFonts w:eastAsiaTheme="majorEastAsia"/>
          <w:sz w:val="28"/>
          <w:szCs w:val="24"/>
        </w:rPr>
        <w:t xml:space="preserve">н</w:t>
      </w:r>
      <w:r>
        <w:rPr>
          <w:rStyle w:val="1_1682"/>
          <w:rFonts w:eastAsiaTheme="majorEastAsia"/>
          <w:sz w:val="28"/>
          <w:szCs w:val="24"/>
        </w:rPr>
        <w:t xml:space="preserve">ных фигур.</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Измерение геометрических величин. </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2"/>
          <w:rFonts w:eastAsiaTheme="majorEastAsia"/>
          <w:sz w:val="28"/>
          <w:szCs w:val="24"/>
        </w:rPr>
        <w:t xml:space="preserve">Длина отрезка. Расстояние от точки </w:t>
      </w:r>
      <w:r>
        <w:rPr>
          <w:rStyle w:val="1_1682"/>
          <w:rFonts w:eastAsiaTheme="majorEastAsia"/>
          <w:sz w:val="28"/>
          <w:szCs w:val="24"/>
        </w:rPr>
        <w:t xml:space="preserve">до</w:t>
      </w:r>
      <w:r>
        <w:rPr>
          <w:rStyle w:val="1_1682"/>
          <w:rFonts w:eastAsiaTheme="majorEastAsia"/>
          <w:sz w:val="28"/>
          <w:szCs w:val="24"/>
        </w:rPr>
        <w:t xml:space="preserve"> прямой. Расстояние между </w:t>
      </w:r>
      <w:r>
        <w:rPr>
          <w:rStyle w:val="1_1682"/>
          <w:rFonts w:eastAsiaTheme="majorEastAsia"/>
          <w:sz w:val="28"/>
          <w:szCs w:val="24"/>
        </w:rPr>
        <w:t xml:space="preserve">параллель</w:t>
      </w:r>
      <w:r>
        <w:rPr>
          <w:rStyle w:val="1_1682"/>
          <w:rFonts w:eastAsiaTheme="majorEastAsia"/>
          <w:sz w:val="28"/>
          <w:szCs w:val="24"/>
        </w:rPr>
        <w:t xml:space="preserve">ными</w:t>
      </w:r>
      <w:r>
        <w:rPr>
          <w:rStyle w:val="1_1682"/>
          <w:rFonts w:eastAsiaTheme="majorEastAsia"/>
          <w:sz w:val="28"/>
          <w:szCs w:val="24"/>
        </w:rPr>
        <w:t xml:space="preserve"> пря</w:t>
      </w:r>
      <w:r>
        <w:rPr>
          <w:rStyle w:val="1_1682"/>
          <w:rFonts w:eastAsiaTheme="majorEastAsia"/>
          <w:sz w:val="28"/>
          <w:szCs w:val="24"/>
        </w:rPr>
        <w:t xml:space="preserve">мыми.</w:t>
      </w:r>
      <w:r>
        <w:rPr>
          <w:rStyle w:val="1_1682"/>
          <w:rFonts w:eastAsiaTheme="majorEastAsia"/>
          <w:sz w:val="28"/>
          <w:szCs w:val="24"/>
        </w:rPr>
      </w:r>
      <w:r>
        <w:rPr>
          <w:rStyle w:val="1_1682"/>
          <w:rFonts w:eastAsiaTheme="majorEastAsia"/>
          <w:sz w:val="28"/>
        </w:rPr>
      </w:r>
    </w:p>
    <w:p>
      <w:pPr>
        <w:pStyle w:val="1_1678"/>
        <w:ind w:firstLine="0"/>
        <w:jc w:val="left"/>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Периметр многоугольника.</w:t>
      </w:r>
      <w:r>
        <w:rPr>
          <w:rStyle w:val="1_1682"/>
          <w:rFonts w:eastAsiaTheme="majorEastAsia"/>
          <w:sz w:val="28"/>
          <w:szCs w:val="24"/>
        </w:rPr>
      </w:r>
      <w:r>
        <w:rPr>
          <w:rStyle w:val="1_1682"/>
          <w:rFonts w:eastAsiaTheme="majorEastAsia"/>
          <w:sz w:val="28"/>
        </w:rPr>
      </w:r>
    </w:p>
    <w:p>
      <w:pPr>
        <w:pStyle w:val="1_1678"/>
        <w:ind w:firstLine="0"/>
        <w:jc w:val="left"/>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Длина окружности, число </w:t>
      </w:r>
      <w:r>
        <w:rPr>
          <w:rStyle w:val="1_1682"/>
          <w:rFonts w:eastAsiaTheme="majorEastAsia"/>
          <w:sz w:val="28"/>
          <w:szCs w:val="24"/>
        </w:rPr>
        <w:t xml:space="preserve">л</w:t>
      </w:r>
      <w:r>
        <w:rPr>
          <w:rStyle w:val="1_1682"/>
          <w:rFonts w:eastAsiaTheme="majorEastAsia"/>
          <w:sz w:val="28"/>
          <w:szCs w:val="24"/>
        </w:rPr>
        <w:t xml:space="preserve">; длина дуги окружности.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Градусная мера угла, соответствие между величиной цен</w:t>
      </w:r>
      <w:r>
        <w:rPr>
          <w:rStyle w:val="1_1682"/>
          <w:rFonts w:eastAsiaTheme="majorEastAsia"/>
          <w:sz w:val="28"/>
          <w:szCs w:val="24"/>
        </w:rPr>
        <w:t xml:space="preserve">трального угла и дли</w:t>
      </w:r>
      <w:r>
        <w:rPr>
          <w:rStyle w:val="1_1682"/>
          <w:rFonts w:eastAsiaTheme="majorEastAsia"/>
          <w:sz w:val="28"/>
          <w:szCs w:val="24"/>
        </w:rPr>
        <w:t xml:space="preserve">ной дуги окружн</w:t>
      </w:r>
      <w:r>
        <w:rPr>
          <w:rStyle w:val="1_1682"/>
          <w:rFonts w:eastAsiaTheme="majorEastAsia"/>
          <w:sz w:val="28"/>
          <w:szCs w:val="24"/>
        </w:rPr>
        <w:t xml:space="preserve">о</w:t>
      </w:r>
      <w:r>
        <w:rPr>
          <w:rStyle w:val="1_1682"/>
          <w:rFonts w:eastAsiaTheme="majorEastAsia"/>
          <w:sz w:val="28"/>
          <w:szCs w:val="24"/>
        </w:rPr>
        <w:t xml:space="preserve">сти.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Понятие площади плоских фигур. Равносоставленные и равновеликие фи</w:t>
      </w:r>
      <w:r>
        <w:rPr>
          <w:rStyle w:val="1_1682"/>
          <w:rFonts w:eastAsiaTheme="majorEastAsia"/>
          <w:sz w:val="28"/>
          <w:szCs w:val="24"/>
        </w:rPr>
        <w:t xml:space="preserve">гуры. Площадь прям</w:t>
      </w:r>
      <w:r>
        <w:rPr>
          <w:rStyle w:val="1_1682"/>
          <w:rFonts w:eastAsiaTheme="majorEastAsia"/>
          <w:sz w:val="28"/>
          <w:szCs w:val="24"/>
        </w:rPr>
        <w:t xml:space="preserve">о</w:t>
      </w:r>
      <w:r>
        <w:rPr>
          <w:rStyle w:val="1_1682"/>
          <w:rFonts w:eastAsiaTheme="majorEastAsia"/>
          <w:sz w:val="28"/>
          <w:szCs w:val="24"/>
        </w:rPr>
        <w:t xml:space="preserve">угольника. Площади параллелограмма, треугольника и трапеции. Площадь много</w:t>
      </w:r>
      <w:r>
        <w:rPr>
          <w:rStyle w:val="1_1682"/>
          <w:rFonts w:eastAsiaTheme="majorEastAsia"/>
          <w:sz w:val="28"/>
          <w:szCs w:val="24"/>
        </w:rPr>
        <w:t xml:space="preserve">угольника. Пл</w:t>
      </w:r>
      <w:r>
        <w:rPr>
          <w:rStyle w:val="1_1682"/>
          <w:rFonts w:eastAsiaTheme="majorEastAsia"/>
          <w:sz w:val="28"/>
          <w:szCs w:val="24"/>
        </w:rPr>
        <w:t xml:space="preserve">о</w:t>
      </w:r>
      <w:r>
        <w:rPr>
          <w:rStyle w:val="1_1682"/>
          <w:rFonts w:eastAsiaTheme="majorEastAsia"/>
          <w:sz w:val="28"/>
          <w:szCs w:val="24"/>
        </w:rPr>
        <w:t xml:space="preserve">щадь круга и площадь сектора. Соотно</w:t>
      </w:r>
      <w:r>
        <w:rPr>
          <w:rStyle w:val="1_1682"/>
          <w:rFonts w:eastAsiaTheme="majorEastAsia"/>
          <w:sz w:val="28"/>
          <w:szCs w:val="24"/>
        </w:rPr>
        <w:t xml:space="preserve">шение между площадями подобных фигур.</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2"/>
          <w:rFonts w:eastAsiaTheme="majorEastAsia"/>
          <w:sz w:val="28"/>
          <w:szCs w:val="24"/>
        </w:rPr>
        <w:t xml:space="preserve">   </w:t>
      </w:r>
      <w:r>
        <w:rPr>
          <w:rStyle w:val="1_1682"/>
          <w:rFonts w:eastAsiaTheme="majorEastAsia"/>
          <w:sz w:val="28"/>
          <w:szCs w:val="24"/>
        </w:rPr>
        <w:t xml:space="preserve">Решение задач на вычисление и доказательство с исполь</w:t>
      </w:r>
      <w:r>
        <w:rPr>
          <w:rStyle w:val="1_1682"/>
          <w:rFonts w:eastAsiaTheme="majorEastAsia"/>
          <w:sz w:val="28"/>
          <w:szCs w:val="24"/>
        </w:rPr>
        <w:t xml:space="preserve">зованием изучен</w:t>
      </w:r>
      <w:r>
        <w:rPr>
          <w:rStyle w:val="1_1682"/>
          <w:rFonts w:eastAsiaTheme="majorEastAsia"/>
          <w:sz w:val="28"/>
          <w:szCs w:val="24"/>
        </w:rPr>
        <w:t xml:space="preserve">ных формул.</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Координаты. </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2"/>
          <w:rFonts w:eastAsiaTheme="majorEastAsia"/>
          <w:sz w:val="28"/>
          <w:szCs w:val="24"/>
        </w:rPr>
        <w:t xml:space="preserve">Уравнение </w:t>
      </w:r>
      <w:r>
        <w:rPr>
          <w:rStyle w:val="1_1682"/>
          <w:rFonts w:eastAsiaTheme="majorEastAsia"/>
          <w:sz w:val="28"/>
          <w:szCs w:val="24"/>
        </w:rPr>
        <w:t xml:space="preserve">прямой</w:t>
      </w:r>
      <w:r>
        <w:rPr>
          <w:rStyle w:val="1_1682"/>
          <w:rFonts w:eastAsiaTheme="majorEastAsia"/>
          <w:sz w:val="28"/>
          <w:szCs w:val="24"/>
        </w:rPr>
        <w:t xml:space="preserve">. Координаты середины отрезка. Фор</w:t>
      </w:r>
      <w:r>
        <w:rPr>
          <w:rStyle w:val="1_1682"/>
          <w:rFonts w:eastAsiaTheme="majorEastAsia"/>
          <w:sz w:val="28"/>
          <w:szCs w:val="24"/>
        </w:rPr>
        <w:t xml:space="preserve">мула расстояния между двумя точками плоско</w:t>
      </w:r>
      <w:r>
        <w:rPr>
          <w:rStyle w:val="1_1682"/>
          <w:rFonts w:eastAsiaTheme="majorEastAsia"/>
          <w:sz w:val="28"/>
          <w:szCs w:val="24"/>
        </w:rPr>
        <w:t xml:space="preserve">сти. Уравнение окружности.</w:t>
      </w:r>
      <w:r>
        <w:rPr>
          <w:rStyle w:val="1_1682"/>
          <w:rFonts w:eastAsiaTheme="majorEastAsia"/>
          <w:sz w:val="28"/>
          <w:szCs w:val="24"/>
        </w:rPr>
      </w:r>
      <w:r>
        <w:rPr>
          <w:rStyle w:val="1_1682"/>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Векторы.</w:t>
      </w:r>
      <w:r>
        <w:rPr>
          <w:rStyle w:val="1_1689"/>
          <w:rFonts w:eastAsiaTheme="majorEastAsia"/>
          <w:sz w:val="28"/>
          <w:szCs w:val="24"/>
        </w:rPr>
      </w:r>
      <w:r>
        <w:rPr>
          <w:rStyle w:val="1_1689"/>
          <w:rFonts w:eastAsiaTheme="majorEastAsia"/>
          <w:sz w:val="28"/>
        </w:rPr>
      </w:r>
    </w:p>
    <w:p>
      <w:pPr>
        <w:pStyle w:val="1_1678"/>
        <w:ind w:firstLine="0"/>
        <w:spacing w:lineRule="auto" w:line="240"/>
        <w:widowControl/>
        <w:rPr>
          <w:sz w:val="28"/>
        </w:rPr>
      </w:pPr>
      <w:r>
        <w:rPr>
          <w:rStyle w:val="1_1689"/>
          <w:rFonts w:eastAsiaTheme="majorEastAsia"/>
          <w:sz w:val="28"/>
          <w:szCs w:val="24"/>
        </w:rPr>
        <w:t xml:space="preserve">   </w:t>
      </w:r>
      <w:r>
        <w:rPr>
          <w:rStyle w:val="1_1689"/>
          <w:rFonts w:eastAsiaTheme="majorEastAsia"/>
          <w:sz w:val="28"/>
          <w:szCs w:val="24"/>
        </w:rPr>
        <w:t xml:space="preserve"> </w:t>
      </w:r>
      <w:r>
        <w:rPr>
          <w:rStyle w:val="1_1682"/>
          <w:rFonts w:eastAsiaTheme="majorEastAsia"/>
          <w:sz w:val="28"/>
          <w:szCs w:val="24"/>
        </w:rPr>
        <w:t xml:space="preserve">Длина (модуль) вектора. Равенство векторов. Коллинеарные век</w:t>
      </w:r>
      <w:r>
        <w:rPr>
          <w:rStyle w:val="1_1682"/>
          <w:rFonts w:eastAsiaTheme="majorEastAsia"/>
          <w:sz w:val="28"/>
          <w:szCs w:val="24"/>
        </w:rPr>
        <w:t xml:space="preserve">торы. Координаты век</w:t>
      </w:r>
      <w:r>
        <w:rPr>
          <w:rStyle w:val="1_1682"/>
          <w:rFonts w:eastAsiaTheme="majorEastAsia"/>
          <w:sz w:val="28"/>
          <w:szCs w:val="24"/>
        </w:rPr>
        <w:t xml:space="preserve">тора. Умножение вектора на число, сумма векторов, разложение вектора по двум неколлинеар</w:t>
      </w:r>
      <w:r>
        <w:rPr>
          <w:rStyle w:val="1_1682"/>
          <w:rFonts w:eastAsiaTheme="majorEastAsia"/>
          <w:sz w:val="28"/>
          <w:szCs w:val="24"/>
        </w:rPr>
        <w:t xml:space="preserve">ным ве</w:t>
      </w:r>
      <w:r>
        <w:rPr>
          <w:rStyle w:val="1_1682"/>
          <w:rFonts w:eastAsiaTheme="majorEastAsia"/>
          <w:sz w:val="28"/>
          <w:szCs w:val="24"/>
        </w:rPr>
        <w:t xml:space="preserve">к</w:t>
      </w:r>
      <w:r>
        <w:rPr>
          <w:rStyle w:val="1_1682"/>
          <w:rFonts w:eastAsiaTheme="majorEastAsia"/>
          <w:sz w:val="28"/>
          <w:szCs w:val="24"/>
        </w:rPr>
        <w:t xml:space="preserve">торам. Скалярное произведе</w:t>
      </w:r>
      <w:r>
        <w:rPr>
          <w:rStyle w:val="1_1682"/>
          <w:rFonts w:eastAsiaTheme="majorEastAsia"/>
          <w:sz w:val="28"/>
          <w:szCs w:val="24"/>
        </w:rPr>
        <w:t xml:space="preserve">ние векторов.</w:t>
      </w:r>
      <w:r>
        <w:rPr>
          <w:rStyle w:val="1_1682"/>
          <w:rFonts w:eastAsiaTheme="majorEastAsia"/>
          <w:sz w:val="28"/>
          <w:szCs w:val="24"/>
        </w:rPr>
      </w:r>
      <w:r>
        <w:rPr>
          <w:rStyle w:val="1_1682"/>
          <w:rFonts w:eastAsiaTheme="majorEastAsia"/>
          <w:sz w:val="28"/>
        </w:rPr>
      </w:r>
    </w:p>
    <w:p>
      <w:pPr>
        <w:ind w:firstLine="567"/>
        <w:jc w:val="both"/>
        <w:spacing w:lineRule="auto" w:line="276"/>
        <w:rPr>
          <w:rFonts w:ascii="Times New Roman" w:hAnsi="Times New Roman"/>
          <w:sz w:val="28"/>
          <w:szCs w:val="28"/>
        </w:rPr>
      </w:pPr>
      <w:r>
        <w:rPr>
          <w:rFonts w:ascii="Times New Roman" w:hAnsi="Times New Roman" w:eastAsiaTheme="majorEastAsia"/>
          <w:sz w:val="28"/>
          <w:szCs w:val="28"/>
        </w:rPr>
      </w:r>
      <w:r>
        <w:rPr>
          <w:rFonts w:ascii="Times New Roman" w:hAnsi="Times New Roman" w:eastAsiaTheme="majorEastAsia"/>
          <w:sz w:val="28"/>
          <w:szCs w:val="28"/>
        </w:rPr>
      </w:r>
    </w:p>
    <w:p>
      <w:pPr>
        <w:ind w:firstLine="567"/>
        <w:jc w:val="center"/>
        <w:spacing w:lineRule="auto" w:line="276"/>
        <w:rPr>
          <w:rFonts w:ascii="Times New Roman" w:hAnsi="Times New Roman"/>
          <w:sz w:val="28"/>
          <w:szCs w:val="28"/>
        </w:rPr>
      </w:pPr>
      <w:r>
        <w:rPr>
          <w:rFonts w:eastAsiaTheme="majorEastAsia"/>
          <w:sz w:val="28"/>
        </w:rPr>
        <w:t xml:space="preserve">2.2.8. Вероятность и статистика</w:t>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 современном цифровом мире вероятность и статистика приобретают всё большую значимость, как с точки зрения практических приложений, так и их роли в об</w:t>
      </w:r>
      <w:r>
        <w:rPr>
          <w:rFonts w:ascii="Times New Roman" w:hAnsi="Times New Roman" w:cs="Times New Roman" w:eastAsiaTheme="majorEastAsia"/>
          <w:color w:val="000000"/>
          <w:sz w:val="28"/>
          <w:szCs w:val="24"/>
          <w:lang w:val="ru-RU"/>
        </w:rPr>
        <w:t xml:space="preserve">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w:t>
      </w:r>
      <w:r>
        <w:rPr>
          <w:rFonts w:ascii="Times New Roman" w:hAnsi="Times New Roman" w:cs="Times New Roman" w:eastAsiaTheme="majorEastAsia"/>
          <w:color w:val="000000"/>
          <w:sz w:val="28"/>
          <w:szCs w:val="24"/>
          <w:lang w:val="ru-RU"/>
        </w:rPr>
        <w:t xml:space="preserve">необходимо</w:t>
      </w:r>
      <w:r>
        <w:rPr>
          <w:rFonts w:ascii="Times New Roman" w:hAnsi="Times New Roman" w:cs="Times New Roman" w:eastAsiaTheme="majorEastAsia"/>
          <w:color w:val="000000"/>
          <w:sz w:val="28"/>
          <w:szCs w:val="24"/>
          <w:lang w:val="ru-RU"/>
        </w:rPr>
        <w:t xml:space="preserve"> в том числе хорошо сформированное вероятностное и статистическое мышление.</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Именно поэтому остро встала необходимость сформировать у обучающихся функциональную грамотность, включающую в </w:t>
      </w:r>
      <w:r>
        <w:rPr>
          <w:rFonts w:ascii="Times New Roman" w:hAnsi="Times New Roman" w:cs="Times New Roman" w:eastAsiaTheme="majorEastAsia"/>
          <w:color w:val="000000"/>
          <w:sz w:val="28"/>
          <w:szCs w:val="24"/>
          <w:lang w:val="ru-RU"/>
        </w:rPr>
        <w:t xml:space="preserve">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Знакомство в учебном курсе с основными принципами сбора, анализа и представления данных из различных сфер жизни общества и государства приобщает </w:t>
      </w:r>
      <w:r>
        <w:rPr>
          <w:rFonts w:ascii="Times New Roman" w:hAnsi="Times New Roman" w:cs="Times New Roman" w:eastAsiaTheme="majorEastAsia"/>
          <w:color w:val="000000"/>
          <w:sz w:val="28"/>
          <w:szCs w:val="24"/>
          <w:lang w:val="ru-RU"/>
        </w:rPr>
        <w:t xml:space="preserve">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w:t>
      </w:r>
      <w:r>
        <w:rPr>
          <w:rFonts w:ascii="Times New Roman" w:hAnsi="Times New Roman" w:cs="Times New Roman" w:eastAsiaTheme="majorEastAsia"/>
          <w:color w:val="000000"/>
          <w:sz w:val="28"/>
          <w:szCs w:val="24"/>
          <w:lang w:val="ru-RU"/>
        </w:rPr>
        <w:t xml:space="preserve">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w:t>
      </w:r>
      <w:r>
        <w:rPr>
          <w:rFonts w:ascii="Times New Roman" w:hAnsi="Times New Roman" w:cs="Times New Roman" w:eastAsiaTheme="majorEastAsia"/>
          <w:color w:val="000000"/>
          <w:sz w:val="28"/>
          <w:szCs w:val="24"/>
          <w:lang w:val="ru-RU"/>
        </w:rPr>
        <w:t xml:space="preserve">информации</w:t>
      </w:r>
      <w:r>
        <w:rPr>
          <w:rFonts w:ascii="Times New Roman" w:hAnsi="Times New Roman" w:cs="Times New Roman" w:eastAsiaTheme="majorEastAsia"/>
          <w:color w:val="000000"/>
          <w:sz w:val="28"/>
          <w:szCs w:val="24"/>
          <w:lang w:val="ru-RU"/>
        </w:rPr>
        <w:t xml:space="preserve"> и закладываются основы вероятностного мышления.</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 соответствии с данными целями в структ</w:t>
      </w:r>
      <w:r>
        <w:rPr>
          <w:rFonts w:ascii="Times New Roman" w:hAnsi="Times New Roman" w:cs="Times New Roman" w:eastAsiaTheme="majorEastAsia"/>
          <w:color w:val="000000"/>
          <w:sz w:val="28"/>
          <w:szCs w:val="24"/>
          <w:lang w:val="ru-RU"/>
        </w:rPr>
        <w:t xml:space="preserve">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Содержание линии «Представление данных и описательная статистика» сл</w:t>
      </w:r>
      <w:r>
        <w:rPr>
          <w:rFonts w:ascii="Times New Roman" w:hAnsi="Times New Roman" w:cs="Times New Roman" w:eastAsiaTheme="majorEastAsia"/>
          <w:color w:val="000000"/>
          <w:sz w:val="28"/>
          <w:szCs w:val="24"/>
          <w:lang w:val="ru-RU"/>
        </w:rPr>
        <w:t xml:space="preserve">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w:t>
      </w:r>
      <w:r>
        <w:rPr>
          <w:rFonts w:ascii="Times New Roman" w:hAnsi="Times New Roman" w:cs="Times New Roman" w:eastAsiaTheme="majorEastAsia"/>
          <w:color w:val="000000"/>
          <w:sz w:val="28"/>
          <w:szCs w:val="24"/>
          <w:lang w:val="ru-RU"/>
        </w:rPr>
        <w:t xml:space="preserve">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Интуит</w:t>
      </w:r>
      <w:r>
        <w:rPr>
          <w:rFonts w:ascii="Times New Roman" w:hAnsi="Times New Roman" w:cs="Times New Roman" w:eastAsiaTheme="majorEastAsia"/>
          <w:color w:val="000000"/>
          <w:sz w:val="28"/>
          <w:szCs w:val="24"/>
          <w:lang w:val="ru-RU"/>
        </w:rPr>
        <w:t xml:space="preserve">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w:t>
      </w:r>
      <w:r>
        <w:rPr>
          <w:rFonts w:ascii="Times New Roman" w:hAnsi="Times New Roman" w:cs="Times New Roman" w:eastAsiaTheme="majorEastAsia"/>
          <w:color w:val="000000"/>
          <w:sz w:val="28"/>
          <w:szCs w:val="24"/>
          <w:lang w:val="ru-RU"/>
        </w:rPr>
        <w:t xml:space="preserve">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 8–10</w:t>
      </w:r>
      <w:r>
        <w:rPr>
          <w:rFonts w:ascii="Times New Roman" w:hAnsi="Times New Roman" w:cs="Times New Roman" w:eastAsiaTheme="majorEastAsia"/>
          <w:color w:val="000000"/>
          <w:sz w:val="28"/>
          <w:szCs w:val="24"/>
          <w:lang w:val="ru-RU"/>
        </w:rPr>
        <w:t xml:space="preserve">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highlight w:val="none"/>
          <w:lang w:val="ru-RU"/>
        </w:rPr>
      </w:pPr>
      <w:r>
        <w:rPr>
          <w:rFonts w:ascii="Times New Roman" w:hAnsi="Times New Roman" w:cs="Times New Roman" w:eastAsiaTheme="majorEastAsia"/>
          <w:color w:val="000000"/>
          <w:sz w:val="28"/>
          <w:szCs w:val="24"/>
          <w:lang w:val="ru-RU"/>
        </w:rPr>
        <w:t xml:space="preserve">‌‌‌</w:t>
      </w:r>
      <w:bookmarkStart w:id="3" w:name="b3c9237e-6172-48ee-b1c7-f6774da89513"/>
      <w:r>
        <w:rPr>
          <w:rFonts w:ascii="Times New Roman" w:hAnsi="Times New Roman" w:cs="Times New Roman" w:eastAsiaTheme="majorEastAsia"/>
          <w:color w:val="000000"/>
          <w:sz w:val="28"/>
          <w:szCs w:val="24"/>
          <w:lang w:val="ru-RU"/>
        </w:rPr>
        <w:t xml:space="preserve">На изучение учебного курса «Вероятность и ста</w:t>
      </w:r>
      <w:r>
        <w:rPr>
          <w:rFonts w:ascii="Times New Roman" w:hAnsi="Times New Roman" w:cs="Times New Roman" w:eastAsiaTheme="majorEastAsia"/>
          <w:color w:val="000000"/>
          <w:sz w:val="28"/>
          <w:szCs w:val="24"/>
          <w:lang w:val="ru-RU"/>
        </w:rPr>
        <w:t xml:space="preserve">тистика» отводится 102 часа: в 8</w:t>
      </w:r>
      <w:r>
        <w:rPr>
          <w:rFonts w:ascii="Times New Roman" w:hAnsi="Times New Roman" w:cs="Times New Roman" w:eastAsiaTheme="majorEastAsia"/>
          <w:color w:val="000000"/>
          <w:sz w:val="28"/>
          <w:szCs w:val="24"/>
          <w:lang w:val="ru-RU"/>
        </w:rPr>
        <w:t xml:space="preserve"> классе</w:t>
      </w:r>
      <w:r>
        <w:rPr>
          <w:rFonts w:ascii="Times New Roman" w:hAnsi="Times New Roman" w:cs="Times New Roman" w:eastAsiaTheme="majorEastAsia"/>
          <w:color w:val="000000"/>
          <w:sz w:val="28"/>
          <w:szCs w:val="24"/>
          <w:lang w:val="ru-RU"/>
        </w:rPr>
        <w:t xml:space="preserve"> – 34 часа (1 час в неделю), в 9</w:t>
      </w:r>
      <w:r>
        <w:rPr>
          <w:rFonts w:ascii="Times New Roman" w:hAnsi="Times New Roman" w:cs="Times New Roman" w:eastAsiaTheme="majorEastAsia"/>
          <w:color w:val="000000"/>
          <w:sz w:val="28"/>
          <w:szCs w:val="24"/>
          <w:lang w:val="ru-RU"/>
        </w:rPr>
        <w:t xml:space="preserve"> классе</w:t>
      </w:r>
      <w:r>
        <w:rPr>
          <w:rFonts w:ascii="Times New Roman" w:hAnsi="Times New Roman" w:cs="Times New Roman" w:eastAsiaTheme="majorEastAsia"/>
          <w:color w:val="000000"/>
          <w:sz w:val="28"/>
          <w:szCs w:val="24"/>
          <w:lang w:val="ru-RU"/>
        </w:rPr>
        <w:t xml:space="preserve"> – 34 часа (1 час в неделю), в 10</w:t>
      </w:r>
      <w:r>
        <w:rPr>
          <w:rFonts w:ascii="Times New Roman" w:hAnsi="Times New Roman" w:cs="Times New Roman" w:eastAsiaTheme="majorEastAsia"/>
          <w:color w:val="000000"/>
          <w:sz w:val="28"/>
          <w:szCs w:val="24"/>
          <w:lang w:val="ru-RU"/>
        </w:rPr>
        <w:t xml:space="preserve"> классе – 34 часа (1 час в неделю).</w:t>
      </w:r>
      <w:bookmarkEnd w:id="3"/>
      <w:r>
        <w:rPr>
          <w:rFonts w:ascii="Times New Roman" w:hAnsi="Times New Roman" w:cs="Times New Roman" w:eastAsiaTheme="majorEastAsia"/>
          <w:sz w:val="28"/>
          <w:szCs w:val="24"/>
          <w:lang w:val="ru-RU"/>
        </w:rPr>
      </w:r>
      <w:r>
        <w:rPr>
          <w:rFonts w:eastAsiaTheme="majorEastAsia"/>
          <w:sz w:val="28"/>
        </w:rPr>
      </w:r>
    </w:p>
    <w:p>
      <w:pPr>
        <w:jc w:val="left"/>
        <w:spacing w:lineRule="auto" w:line="264" w:after="0"/>
        <w:rPr>
          <w:rFonts w:ascii="Times New Roman" w:hAnsi="Times New Roman" w:cs="Times New Roman"/>
          <w:sz w:val="28"/>
        </w:rPr>
      </w:pPr>
      <w:r>
        <w:rPr>
          <w:rFonts w:eastAsiaTheme="majorEastAsia"/>
          <w:sz w:val="28"/>
        </w:rPr>
      </w:r>
      <w:bookmarkStart w:id="4" w:name="block-2922905"/>
      <w:r>
        <w:rPr>
          <w:rFonts w:ascii="Times New Roman" w:hAnsi="Times New Roman" w:cs="Times New Roman" w:eastAsiaTheme="majorEastAsia"/>
          <w:b/>
          <w:color w:val="000000"/>
          <w:sz w:val="28"/>
          <w:szCs w:val="24"/>
          <w:lang w:val="ru-RU"/>
        </w:rPr>
        <w:t xml:space="preserve">СОДЕРЖАНИЕ ОБУЧЕНИЯ</w:t>
      </w:r>
      <w:r>
        <w:rPr>
          <w:rFonts w:ascii="Times New Roman" w:hAnsi="Times New Roman" w:cs="Times New Roman" w:eastAsiaTheme="majorEastAsia"/>
          <w:sz w:val="28"/>
          <w:szCs w:val="24"/>
          <w:lang w:val="ru-RU"/>
        </w:rPr>
      </w:r>
      <w:r>
        <w:rPr>
          <w:rFonts w:eastAsiaTheme="majorEastAsia"/>
          <w:sz w:val="28"/>
        </w:rPr>
      </w:r>
    </w:p>
    <w:p>
      <w:pPr>
        <w:ind w:left="120"/>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left="120"/>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8</w:t>
      </w:r>
      <w:r>
        <w:rPr>
          <w:rFonts w:ascii="Times New Roman" w:hAnsi="Times New Roman" w:cs="Times New Roman" w:eastAsiaTheme="majorEastAsia"/>
          <w:b/>
          <w:color w:val="000000"/>
          <w:sz w:val="28"/>
          <w:szCs w:val="24"/>
          <w:lang w:val="ru-RU"/>
        </w:rPr>
        <w:t xml:space="preserve"> КЛАСС</w:t>
      </w:r>
      <w:r>
        <w:rPr>
          <w:rFonts w:ascii="Times New Roman" w:hAnsi="Times New Roman" w:cs="Times New Roman" w:eastAsiaTheme="majorEastAsia"/>
          <w:sz w:val="28"/>
          <w:szCs w:val="24"/>
          <w:lang w:val="ru-RU"/>
        </w:rPr>
      </w:r>
      <w:r>
        <w:rPr>
          <w:rFonts w:eastAsiaTheme="majorEastAsia"/>
          <w:sz w:val="28"/>
        </w:rPr>
      </w:r>
    </w:p>
    <w:p>
      <w:pPr>
        <w:ind w:left="120"/>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Пред</w:t>
      </w:r>
      <w:r>
        <w:rPr>
          <w:rFonts w:ascii="Times New Roman" w:hAnsi="Times New Roman" w:cs="Times New Roman" w:eastAsiaTheme="majorEastAsia"/>
          <w:color w:val="000000"/>
          <w:sz w:val="28"/>
          <w:szCs w:val="24"/>
          <w:lang w:val="ru-RU"/>
        </w:rPr>
        <w:t xml:space="preserve">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Граф, вершина, ребро. Степень вершины. Число рёбер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r>
        <w:rPr>
          <w:rFonts w:ascii="Times New Roman" w:hAnsi="Times New Roman" w:cs="Times New Roman" w:eastAsiaTheme="majorEastAsia"/>
          <w:sz w:val="28"/>
          <w:szCs w:val="24"/>
          <w:lang w:val="ru-RU"/>
        </w:rPr>
      </w:r>
      <w:r>
        <w:rPr>
          <w:rFonts w:eastAsiaTheme="majorEastAsia"/>
          <w:sz w:val="28"/>
        </w:rPr>
      </w:r>
    </w:p>
    <w:p>
      <w:pPr>
        <w:ind w:left="120"/>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9</w:t>
      </w:r>
      <w:r>
        <w:rPr>
          <w:rFonts w:ascii="Times New Roman" w:hAnsi="Times New Roman" w:cs="Times New Roman" w:eastAsiaTheme="majorEastAsia"/>
          <w:b/>
          <w:color w:val="000000"/>
          <w:sz w:val="28"/>
          <w:szCs w:val="24"/>
          <w:lang w:val="ru-RU"/>
        </w:rPr>
        <w:t xml:space="preserve"> КЛАСС</w:t>
      </w:r>
      <w:r>
        <w:rPr>
          <w:rFonts w:ascii="Times New Roman" w:hAnsi="Times New Roman" w:cs="Times New Roman" w:eastAsiaTheme="majorEastAsia"/>
          <w:sz w:val="28"/>
          <w:szCs w:val="24"/>
          <w:lang w:val="ru-RU"/>
        </w:rPr>
      </w:r>
      <w:r>
        <w:rPr>
          <w:rFonts w:eastAsiaTheme="majorEastAsia"/>
          <w:sz w:val="28"/>
        </w:rPr>
      </w:r>
    </w:p>
    <w:p>
      <w:pPr>
        <w:ind w:left="120"/>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Представление данных в виде таблиц, диаграмм, графиков.</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w:t>
      </w:r>
      <w:r>
        <w:rPr>
          <w:rFonts w:ascii="Times New Roman" w:hAnsi="Times New Roman" w:cs="Times New Roman" w:eastAsiaTheme="majorEastAsia"/>
          <w:color w:val="000000"/>
          <w:sz w:val="28"/>
          <w:szCs w:val="24"/>
          <w:lang w:val="ru-RU"/>
        </w:rPr>
        <w:t xml:space="preserve">ств дл</w:t>
      </w:r>
      <w:r>
        <w:rPr>
          <w:rFonts w:ascii="Times New Roman" w:hAnsi="Times New Roman" w:cs="Times New Roman" w:eastAsiaTheme="majorEastAsia"/>
          <w:color w:val="000000"/>
          <w:sz w:val="28"/>
          <w:szCs w:val="24"/>
          <w:lang w:val="ru-RU"/>
        </w:rPr>
        <w:t xml:space="preserve">я описания реальных процессов и явлений, при решении задач.</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Измерение рассеивания данных. Дисперсия и стандартное отклонение числовых наборов. Диаграмма рассеивания.</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Противоположные события. Диаграмма Эйлера. Объединение и пересечение событий. </w:t>
      </w:r>
      <w:r>
        <w:rPr>
          <w:rFonts w:ascii="Times New Roman" w:hAnsi="Times New Roman" w:cs="Times New Roman" w:eastAsiaTheme="majorEastAsia"/>
          <w:color w:val="000000"/>
          <w:sz w:val="28"/>
          <w:szCs w:val="24"/>
          <w:lang w:val="ru-RU"/>
        </w:rPr>
        <w:t xml:space="preserve">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w:t>
      </w:r>
      <w:r>
        <w:rPr>
          <w:rFonts w:ascii="Times New Roman" w:hAnsi="Times New Roman" w:cs="Times New Roman" w:eastAsiaTheme="majorEastAsia"/>
          <w:sz w:val="28"/>
          <w:szCs w:val="24"/>
          <w:lang w:val="ru-RU"/>
        </w:rPr>
      </w:r>
      <w:r>
        <w:rPr>
          <w:rFonts w:eastAsiaTheme="majorEastAsia"/>
          <w:sz w:val="28"/>
        </w:rPr>
      </w:r>
    </w:p>
    <w:p>
      <w:pPr>
        <w:ind w:left="120"/>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10</w:t>
      </w:r>
      <w:r>
        <w:rPr>
          <w:rFonts w:ascii="Times New Roman" w:hAnsi="Times New Roman" w:cs="Times New Roman" w:eastAsiaTheme="majorEastAsia"/>
          <w:b/>
          <w:color w:val="000000"/>
          <w:sz w:val="28"/>
          <w:szCs w:val="24"/>
          <w:lang w:val="ru-RU"/>
        </w:rPr>
        <w:t xml:space="preserve"> КЛАСС</w:t>
      </w:r>
      <w:r>
        <w:rPr>
          <w:rFonts w:ascii="Times New Roman" w:hAnsi="Times New Roman" w:cs="Times New Roman" w:eastAsiaTheme="majorEastAsia"/>
          <w:sz w:val="28"/>
          <w:szCs w:val="24"/>
          <w:lang w:val="ru-RU"/>
        </w:rPr>
      </w:r>
      <w:r>
        <w:rPr>
          <w:rFonts w:eastAsiaTheme="majorEastAsia"/>
          <w:sz w:val="28"/>
        </w:rPr>
      </w:r>
    </w:p>
    <w:p>
      <w:pPr>
        <w:ind w:left="120"/>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Представление данных в виде таблиц, диаграмм, графиков, интерпретация данных. Чтение и построение таблиц, диаграмм, графиков по реальным данным.</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Перестановки и факториал. Сочетания и число сочетаний. Треугольник Паскаля. Решение задач с использованием комбинаторики.</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Геометрическая вероятность. Случайный выбор точки из фигуры на плоскости, из отрезка и из дуги окружности.</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Испытание. Успех и неудача. Серия испытаний до первого успеха. Серия испытаний Бернулли. Вероятности событий в серии испытаний Бернулли.</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Случайна</w:t>
      </w:r>
      <w:r>
        <w:rPr>
          <w:rFonts w:ascii="Times New Roman" w:hAnsi="Times New Roman" w:cs="Times New Roman" w:eastAsiaTheme="majorEastAsia"/>
          <w:color w:val="000000"/>
          <w:sz w:val="28"/>
          <w:szCs w:val="24"/>
          <w:lang w:val="ru-RU"/>
        </w:rPr>
        <w:t xml:space="preserve">я величина и распределение вероятностей. Математическое 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w:t>
      </w:r>
      <w:r>
        <w:rPr>
          <w:rFonts w:ascii="Times New Roman" w:hAnsi="Times New Roman" w:cs="Times New Roman" w:eastAsiaTheme="majorEastAsia"/>
          <w:sz w:val="28"/>
          <w:szCs w:val="24"/>
          <w:lang w:val="ru-RU"/>
        </w:rPr>
      </w:r>
      <w:r>
        <w:rPr>
          <w:rFonts w:eastAsiaTheme="majorEastAsia"/>
          <w:sz w:val="28"/>
        </w:rPr>
      </w:r>
    </w:p>
    <w:p>
      <w:pPr>
        <w:ind w:firstLine="600"/>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Понятие о законе больших чисел. Измерение вероятностей с помощью частот. Роль и значение закона больших чисел в природе и обществе.</w:t>
      </w:r>
      <w:r>
        <w:rPr>
          <w:rFonts w:ascii="Times New Roman" w:hAnsi="Times New Roman" w:cs="Times New Roman" w:eastAsiaTheme="majorEastAsia"/>
          <w:sz w:val="28"/>
          <w:szCs w:val="24"/>
          <w:lang w:val="ru-RU"/>
        </w:rPr>
      </w:r>
      <w:r>
        <w:rPr>
          <w:rFonts w:eastAsiaTheme="majorEastAsia"/>
          <w:sz w:val="28"/>
        </w:rPr>
      </w:r>
    </w:p>
    <w:p>
      <w:pPr>
        <w:rPr>
          <w:rFonts w:ascii="Times New Roman" w:hAnsi="Times New Roman" w:cs="Times New Roman"/>
          <w:lang w:val="ru-RU"/>
        </w:rPr>
        <w:sectPr>
          <w:footnotePr/>
          <w:endnotePr/>
          <w:type w:val="nextPage"/>
          <w:pgSz w:w="11906" w:h="16383" w:orient="portrait"/>
          <w:pgMar w:top="426" w:right="850" w:bottom="568" w:left="993" w:header="709" w:footer="709" w:gutter="0"/>
          <w:cols w:num="1" w:sep="0" w:space="720" w:equalWidth="1"/>
          <w:docGrid w:linePitch="360"/>
        </w:sectPr>
      </w:pPr>
      <w:r>
        <w:rPr>
          <w:rFonts w:ascii="Times New Roman" w:hAnsi="Times New Roman" w:cs="Times New Roman" w:eastAsiaTheme="majorEastAsia"/>
          <w:sz w:val="24"/>
          <w:szCs w:val="24"/>
          <w:lang w:val="ru-RU"/>
        </w:rPr>
      </w:r>
      <w:r>
        <w:rPr>
          <w:rFonts w:ascii="Times New Roman" w:hAnsi="Times New Roman" w:cs="Times New Roman" w:eastAsiaTheme="majorEastAsia"/>
          <w:sz w:val="24"/>
          <w:szCs w:val="24"/>
          <w:lang w:val="ru-RU"/>
        </w:rPr>
      </w:r>
      <w:r>
        <w:rPr>
          <w:rFonts w:eastAsiaTheme="majorEastAsia"/>
        </w:rPr>
      </w:r>
    </w:p>
    <w:p>
      <w:pPr>
        <w:ind w:left="0" w:right="0" w:firstLine="567"/>
        <w:jc w:val="both"/>
        <w:spacing w:lineRule="auto" w:line="264" w:after="0"/>
        <w:rPr>
          <w:rFonts w:ascii="Times New Roman" w:hAnsi="Times New Roman" w:cs="Times New Roman"/>
          <w:sz w:val="28"/>
        </w:rPr>
      </w:pPr>
      <w:r>
        <w:rPr>
          <w:rFonts w:eastAsiaTheme="majorEastAsia"/>
          <w:sz w:val="28"/>
        </w:rPr>
      </w:r>
      <w:r>
        <w:rPr>
          <w:rFonts w:eastAsiaTheme="majorEastAsia"/>
          <w:sz w:val="28"/>
        </w:rPr>
      </w:r>
      <w:bookmarkEnd w:id="4"/>
      <w:r>
        <w:rPr>
          <w:rFonts w:ascii="Times New Roman" w:hAnsi="Times New Roman" w:cs="Times New Roman" w:eastAsiaTheme="majorEastAsia"/>
          <w:b/>
          <w:color w:val="000000"/>
          <w:sz w:val="28"/>
          <w:szCs w:val="24"/>
          <w:lang w:val="ru-RU"/>
        </w:rPr>
        <w:t xml:space="preserve">ПЛАНИРУЕМЫЕ РЕЗУЛЬТАТЫ ОСВОЕНИЯ ПРОГРАММЫ УЧЕБНОГО КУРСА «ВЕРОЯТНОСТЬ И СТАТИСТИКА» НА УРОВНЕ ОСНОВНОГО ОБЩЕГО ОБРАЗОВАНИЯ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left="0" w:right="0" w:firstLine="567"/>
        <w:jc w:val="center"/>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ЛИЧНОСТНЫЕ РЕЗУЛЬТАТЫ</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Личностные результаты </w:t>
      </w:r>
      <w:r>
        <w:rPr>
          <w:rFonts w:ascii="Times New Roman" w:hAnsi="Times New Roman" w:cs="Times New Roman" w:eastAsiaTheme="majorEastAsia"/>
          <w:color w:val="000000"/>
          <w:sz w:val="28"/>
          <w:szCs w:val="24"/>
          <w:lang w:val="ru-RU"/>
        </w:rPr>
        <w:t xml:space="preserve">освоения программы учебного курса «Вероятность и статистика» характеризуются: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1) патриотическое воспитание:</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2) гражданское и духовно-нравственное воспитание:</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готовностью к выполнению обязанностей гражданина и реализации его прав, представлением о математических основах функционирования раз</w:t>
      </w:r>
      <w:r>
        <w:rPr>
          <w:rFonts w:ascii="Times New Roman" w:hAnsi="Times New Roman" w:cs="Times New Roman" w:eastAsiaTheme="majorEastAsia"/>
          <w:color w:val="000000"/>
          <w:sz w:val="28"/>
          <w:szCs w:val="24"/>
          <w:lang w:val="ru-RU"/>
        </w:rPr>
        <w:t xml:space="preserve">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3) трудовое воспитание:</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установкой на активное участие в решении практических задач математической направленности, осознанием важности математического </w:t>
      </w:r>
      <w:r>
        <w:rPr>
          <w:rFonts w:ascii="Times New Roman" w:hAnsi="Times New Roman" w:cs="Times New Roman" w:eastAsiaTheme="majorEastAsia"/>
          <w:color w:val="000000"/>
          <w:sz w:val="28"/>
          <w:szCs w:val="24"/>
          <w:lang w:val="ru-RU"/>
        </w:rPr>
        <w:t xml:space="preserve">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4) эстетическое воспитание:</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5) ценности научного познания: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w:t>
      </w:r>
      <w:r>
        <w:rPr>
          <w:rFonts w:ascii="Times New Roman" w:hAnsi="Times New Roman" w:cs="Times New Roman" w:eastAsiaTheme="majorEastAsia"/>
          <w:color w:val="000000"/>
          <w:sz w:val="28"/>
          <w:szCs w:val="24"/>
          <w:lang w:val="ru-RU"/>
        </w:rPr>
        <w:t xml:space="preserve">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6) физическое воспитание, формирование культуры здоровья и эмоционального благополучия: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готовностью применять математические знания в ин</w:t>
      </w:r>
      <w:r>
        <w:rPr>
          <w:rFonts w:ascii="Times New Roman" w:hAnsi="Times New Roman" w:cs="Times New Roman" w:eastAsiaTheme="majorEastAsia"/>
          <w:color w:val="000000"/>
          <w:sz w:val="28"/>
          <w:szCs w:val="24"/>
          <w:lang w:val="ru-RU"/>
        </w:rPr>
        <w:t xml:space="preserve">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7) экологическое воспитание:</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ори</w:t>
      </w:r>
      <w:r>
        <w:rPr>
          <w:rFonts w:ascii="Times New Roman" w:hAnsi="Times New Roman" w:cs="Times New Roman" w:eastAsiaTheme="majorEastAsia"/>
          <w:color w:val="000000"/>
          <w:sz w:val="28"/>
          <w:szCs w:val="24"/>
          <w:lang w:val="ru-RU"/>
        </w:rPr>
        <w:t xml:space="preserve">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8) адаптация к изменяющимся условиям социальной и природной среды:</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r>
        <w:rPr>
          <w:rFonts w:ascii="Times New Roman" w:hAnsi="Times New Roman" w:cs="Times New Roman" w:eastAsiaTheme="majorEastAsia"/>
          <w:sz w:val="28"/>
          <w:szCs w:val="24"/>
          <w:lang w:val="ru-RU"/>
        </w:rPr>
      </w:r>
      <w:r>
        <w:rPr>
          <w:rFonts w:eastAsiaTheme="majorEastAsia"/>
          <w:sz w:val="28"/>
        </w:rPr>
      </w:r>
    </w:p>
    <w:p>
      <w:pPr>
        <w:ind w:left="0" w:right="0" w:firstLine="567"/>
        <w:jc w:val="center"/>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МЕТАПРЕДМЕТНЫЕ РЕЗУЛЬТАТЫ</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Познавательные универсальные учебные действия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rPr>
        <w:t xml:space="preserve">Базовые логические действия:</w:t>
      </w:r>
      <w:r>
        <w:rPr>
          <w:rFonts w:ascii="Times New Roman" w:hAnsi="Times New Roman" w:cs="Times New Roman" w:eastAsiaTheme="majorEastAsia"/>
          <w:sz w:val="28"/>
          <w:szCs w:val="24"/>
        </w:rPr>
      </w:r>
      <w:r>
        <w:rPr>
          <w:rFonts w:eastAsiaTheme="majorEastAsia"/>
          <w:sz w:val="28"/>
        </w:rPr>
      </w:r>
    </w:p>
    <w:p>
      <w:pPr>
        <w:numPr>
          <w:ilvl w:val="0"/>
          <w:numId w:val="75"/>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выявл</w:t>
      </w:r>
      <w:r>
        <w:rPr>
          <w:rFonts w:ascii="Times New Roman" w:hAnsi="Times New Roman" w:cs="Times New Roman" w:eastAsiaTheme="majorEastAsia"/>
          <w:color w:val="000000"/>
          <w:sz w:val="28"/>
          <w:szCs w:val="24"/>
          <w:lang w:val="ru-RU"/>
        </w:rPr>
        <w:t xml:space="preserve">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r>
        <w:rPr>
          <w:rFonts w:ascii="Times New Roman" w:hAnsi="Times New Roman" w:cs="Times New Roman" w:eastAsiaTheme="majorEastAsia"/>
          <w:sz w:val="28"/>
          <w:szCs w:val="24"/>
          <w:lang w:val="ru-RU"/>
        </w:rPr>
      </w:r>
      <w:r>
        <w:rPr>
          <w:rFonts w:eastAsiaTheme="majorEastAsia"/>
          <w:sz w:val="28"/>
        </w:rPr>
      </w:r>
    </w:p>
    <w:p>
      <w:pPr>
        <w:numPr>
          <w:ilvl w:val="0"/>
          <w:numId w:val="75"/>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воспринимать, формулировать и преобразовывать суждения: утвердительные и отрицательные, единичные, частные и общие, условные;</w:t>
      </w:r>
      <w:r>
        <w:rPr>
          <w:rFonts w:ascii="Times New Roman" w:hAnsi="Times New Roman" w:cs="Times New Roman" w:eastAsiaTheme="majorEastAsia"/>
          <w:sz w:val="28"/>
          <w:szCs w:val="24"/>
          <w:lang w:val="ru-RU"/>
        </w:rPr>
      </w:r>
      <w:r>
        <w:rPr>
          <w:rFonts w:eastAsiaTheme="majorEastAsia"/>
          <w:sz w:val="28"/>
        </w:rPr>
      </w:r>
    </w:p>
    <w:p>
      <w:pPr>
        <w:numPr>
          <w:ilvl w:val="0"/>
          <w:numId w:val="75"/>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r>
        <w:rPr>
          <w:rFonts w:ascii="Times New Roman" w:hAnsi="Times New Roman" w:cs="Times New Roman" w:eastAsiaTheme="majorEastAsia"/>
          <w:sz w:val="28"/>
          <w:szCs w:val="24"/>
          <w:lang w:val="ru-RU"/>
        </w:rPr>
      </w:r>
      <w:r>
        <w:rPr>
          <w:rFonts w:eastAsiaTheme="majorEastAsia"/>
          <w:sz w:val="28"/>
        </w:rPr>
      </w:r>
    </w:p>
    <w:p>
      <w:pPr>
        <w:numPr>
          <w:ilvl w:val="0"/>
          <w:numId w:val="75"/>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делать выводы с использованием законов логики, дедуктивных и индуктивных умозаключений, умозаключений по аналогии;</w:t>
      </w:r>
      <w:r>
        <w:rPr>
          <w:rFonts w:ascii="Times New Roman" w:hAnsi="Times New Roman" w:cs="Times New Roman" w:eastAsiaTheme="majorEastAsia"/>
          <w:sz w:val="28"/>
          <w:szCs w:val="24"/>
          <w:lang w:val="ru-RU"/>
        </w:rPr>
      </w:r>
      <w:r>
        <w:rPr>
          <w:rFonts w:eastAsiaTheme="majorEastAsia"/>
          <w:sz w:val="28"/>
        </w:rPr>
      </w:r>
    </w:p>
    <w:p>
      <w:pPr>
        <w:numPr>
          <w:ilvl w:val="0"/>
          <w:numId w:val="75"/>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r>
        <w:rPr>
          <w:rFonts w:ascii="Times New Roman" w:hAnsi="Times New Roman" w:cs="Times New Roman" w:eastAsiaTheme="majorEastAsia"/>
          <w:sz w:val="28"/>
          <w:szCs w:val="24"/>
          <w:lang w:val="ru-RU"/>
        </w:rPr>
      </w:r>
      <w:r>
        <w:rPr>
          <w:rFonts w:eastAsiaTheme="majorEastAsia"/>
          <w:sz w:val="28"/>
        </w:rPr>
      </w:r>
    </w:p>
    <w:p>
      <w:pPr>
        <w:numPr>
          <w:ilvl w:val="0"/>
          <w:numId w:val="75"/>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rPr>
        <w:t xml:space="preserve">Базовые исследовательские действия</w:t>
      </w:r>
      <w:r>
        <w:rPr>
          <w:rFonts w:ascii="Times New Roman" w:hAnsi="Times New Roman" w:cs="Times New Roman" w:eastAsiaTheme="majorEastAsia"/>
          <w:color w:val="000000"/>
          <w:sz w:val="28"/>
          <w:szCs w:val="24"/>
        </w:rPr>
        <w:t xml:space="preserve">:</w:t>
      </w:r>
      <w:r>
        <w:rPr>
          <w:rFonts w:ascii="Times New Roman" w:hAnsi="Times New Roman" w:cs="Times New Roman" w:eastAsiaTheme="majorEastAsia"/>
          <w:sz w:val="28"/>
          <w:szCs w:val="24"/>
        </w:rPr>
      </w:r>
      <w:r>
        <w:rPr>
          <w:rFonts w:eastAsiaTheme="majorEastAsia"/>
          <w:sz w:val="28"/>
        </w:rPr>
      </w:r>
    </w:p>
    <w:p>
      <w:pPr>
        <w:numPr>
          <w:ilvl w:val="0"/>
          <w:numId w:val="76"/>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r>
        <w:rPr>
          <w:rFonts w:ascii="Times New Roman" w:hAnsi="Times New Roman" w:cs="Times New Roman" w:eastAsiaTheme="majorEastAsia"/>
          <w:sz w:val="28"/>
          <w:szCs w:val="24"/>
          <w:lang w:val="ru-RU"/>
        </w:rPr>
      </w:r>
      <w:r>
        <w:rPr>
          <w:rFonts w:eastAsiaTheme="majorEastAsia"/>
          <w:sz w:val="28"/>
        </w:rPr>
      </w:r>
    </w:p>
    <w:p>
      <w:pPr>
        <w:numPr>
          <w:ilvl w:val="0"/>
          <w:numId w:val="76"/>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r>
        <w:rPr>
          <w:rFonts w:ascii="Times New Roman" w:hAnsi="Times New Roman" w:cs="Times New Roman" w:eastAsiaTheme="majorEastAsia"/>
          <w:sz w:val="28"/>
          <w:szCs w:val="24"/>
          <w:lang w:val="ru-RU"/>
        </w:rPr>
      </w:r>
      <w:r>
        <w:rPr>
          <w:rFonts w:eastAsiaTheme="majorEastAsia"/>
          <w:sz w:val="28"/>
        </w:rPr>
      </w:r>
    </w:p>
    <w:p>
      <w:pPr>
        <w:numPr>
          <w:ilvl w:val="0"/>
          <w:numId w:val="76"/>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r>
        <w:rPr>
          <w:rFonts w:ascii="Times New Roman" w:hAnsi="Times New Roman" w:cs="Times New Roman" w:eastAsiaTheme="majorEastAsia"/>
          <w:sz w:val="28"/>
          <w:szCs w:val="24"/>
          <w:lang w:val="ru-RU"/>
        </w:rPr>
      </w:r>
      <w:r>
        <w:rPr>
          <w:rFonts w:eastAsiaTheme="majorEastAsia"/>
          <w:sz w:val="28"/>
        </w:rPr>
      </w:r>
    </w:p>
    <w:p>
      <w:pPr>
        <w:numPr>
          <w:ilvl w:val="0"/>
          <w:numId w:val="76"/>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прогнозировать возможное развитие процесса, а также выдвигать предположения о его развитии в новых условиях.</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rPr>
        <w:t xml:space="preserve">Работа с информацией:</w:t>
      </w:r>
      <w:r>
        <w:rPr>
          <w:rFonts w:ascii="Times New Roman" w:hAnsi="Times New Roman" w:cs="Times New Roman" w:eastAsiaTheme="majorEastAsia"/>
          <w:sz w:val="28"/>
          <w:szCs w:val="24"/>
        </w:rPr>
      </w:r>
      <w:r>
        <w:rPr>
          <w:rFonts w:eastAsiaTheme="majorEastAsia"/>
          <w:sz w:val="28"/>
        </w:rPr>
      </w:r>
    </w:p>
    <w:p>
      <w:pPr>
        <w:numPr>
          <w:ilvl w:val="0"/>
          <w:numId w:val="77"/>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выявлять недостаточность и избыточность информации, данных, необходимых для решения задачи;</w:t>
      </w:r>
      <w:r>
        <w:rPr>
          <w:rFonts w:ascii="Times New Roman" w:hAnsi="Times New Roman" w:cs="Times New Roman" w:eastAsiaTheme="majorEastAsia"/>
          <w:sz w:val="28"/>
          <w:szCs w:val="24"/>
          <w:lang w:val="ru-RU"/>
        </w:rPr>
      </w:r>
      <w:r>
        <w:rPr>
          <w:rFonts w:eastAsiaTheme="majorEastAsia"/>
          <w:sz w:val="28"/>
        </w:rPr>
      </w:r>
    </w:p>
    <w:p>
      <w:pPr>
        <w:numPr>
          <w:ilvl w:val="0"/>
          <w:numId w:val="77"/>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выбирать, анализировать, систематизировать и интерпретировать информацию различных видов и форм представления;</w:t>
      </w:r>
      <w:r>
        <w:rPr>
          <w:rFonts w:ascii="Times New Roman" w:hAnsi="Times New Roman" w:cs="Times New Roman" w:eastAsiaTheme="majorEastAsia"/>
          <w:sz w:val="28"/>
          <w:szCs w:val="24"/>
          <w:lang w:val="ru-RU"/>
        </w:rPr>
      </w:r>
      <w:r>
        <w:rPr>
          <w:rFonts w:eastAsiaTheme="majorEastAsia"/>
          <w:sz w:val="28"/>
        </w:rPr>
      </w:r>
    </w:p>
    <w:p>
      <w:pPr>
        <w:numPr>
          <w:ilvl w:val="0"/>
          <w:numId w:val="77"/>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выбирать форму представления информации и иллюстрировать решаемые задачи схемами, диаграммами, иной графикой и их комбинациями;</w:t>
      </w:r>
      <w:r>
        <w:rPr>
          <w:rFonts w:ascii="Times New Roman" w:hAnsi="Times New Roman" w:cs="Times New Roman" w:eastAsiaTheme="majorEastAsia"/>
          <w:sz w:val="28"/>
          <w:szCs w:val="24"/>
          <w:lang w:val="ru-RU"/>
        </w:rPr>
      </w:r>
      <w:r>
        <w:rPr>
          <w:rFonts w:eastAsiaTheme="majorEastAsia"/>
          <w:sz w:val="28"/>
        </w:rPr>
      </w:r>
    </w:p>
    <w:p>
      <w:pPr>
        <w:numPr>
          <w:ilvl w:val="0"/>
          <w:numId w:val="77"/>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оценивать надёжность информации по критериям, предложенным учителем или сформулированным самостоятельно.</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rPr>
        <w:t xml:space="preserve">Коммуникативные универсальные учебные действия:</w:t>
      </w:r>
      <w:r>
        <w:rPr>
          <w:rFonts w:ascii="Times New Roman" w:hAnsi="Times New Roman" w:cs="Times New Roman" w:eastAsiaTheme="majorEastAsia"/>
          <w:sz w:val="28"/>
          <w:szCs w:val="24"/>
        </w:rPr>
      </w:r>
      <w:r>
        <w:rPr>
          <w:rFonts w:eastAsiaTheme="majorEastAsia"/>
          <w:sz w:val="28"/>
        </w:rPr>
      </w:r>
    </w:p>
    <w:p>
      <w:pPr>
        <w:numPr>
          <w:ilvl w:val="0"/>
          <w:numId w:val="78"/>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r>
        <w:rPr>
          <w:rFonts w:ascii="Times New Roman" w:hAnsi="Times New Roman" w:cs="Times New Roman" w:eastAsiaTheme="majorEastAsia"/>
          <w:sz w:val="28"/>
          <w:szCs w:val="24"/>
          <w:lang w:val="ru-RU"/>
        </w:rPr>
      </w:r>
      <w:r>
        <w:rPr>
          <w:rFonts w:eastAsiaTheme="majorEastAsia"/>
          <w:sz w:val="28"/>
        </w:rPr>
      </w:r>
    </w:p>
    <w:p>
      <w:pPr>
        <w:numPr>
          <w:ilvl w:val="0"/>
          <w:numId w:val="78"/>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 ходе обсуждения задавать вопросы по существу обсужда</w:t>
      </w:r>
      <w:r>
        <w:rPr>
          <w:rFonts w:ascii="Times New Roman" w:hAnsi="Times New Roman" w:cs="Times New Roman" w:eastAsiaTheme="majorEastAsia"/>
          <w:color w:val="000000"/>
          <w:sz w:val="28"/>
          <w:szCs w:val="24"/>
          <w:lang w:val="ru-RU"/>
        </w:rPr>
        <w:t xml:space="preserve">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r>
        <w:rPr>
          <w:rFonts w:ascii="Times New Roman" w:hAnsi="Times New Roman" w:cs="Times New Roman" w:eastAsiaTheme="majorEastAsia"/>
          <w:sz w:val="28"/>
          <w:szCs w:val="24"/>
          <w:lang w:val="ru-RU"/>
        </w:rPr>
      </w:r>
      <w:r>
        <w:rPr>
          <w:rFonts w:eastAsiaTheme="majorEastAsia"/>
          <w:sz w:val="28"/>
        </w:rPr>
      </w:r>
    </w:p>
    <w:p>
      <w:pPr>
        <w:numPr>
          <w:ilvl w:val="0"/>
          <w:numId w:val="78"/>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r>
        <w:rPr>
          <w:rFonts w:ascii="Times New Roman" w:hAnsi="Times New Roman" w:cs="Times New Roman" w:eastAsiaTheme="majorEastAsia"/>
          <w:sz w:val="28"/>
          <w:szCs w:val="24"/>
          <w:lang w:val="ru-RU"/>
        </w:rPr>
      </w:r>
      <w:r>
        <w:rPr>
          <w:rFonts w:eastAsiaTheme="majorEastAsia"/>
          <w:sz w:val="28"/>
        </w:rPr>
      </w:r>
    </w:p>
    <w:p>
      <w:pPr>
        <w:numPr>
          <w:ilvl w:val="0"/>
          <w:numId w:val="78"/>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понимать и использовать преимущества командной и индивидуальной работы при решении учебных математических задач; </w:t>
      </w:r>
      <w:r>
        <w:rPr>
          <w:rFonts w:ascii="Times New Roman" w:hAnsi="Times New Roman" w:cs="Times New Roman" w:eastAsiaTheme="majorEastAsia"/>
          <w:sz w:val="28"/>
          <w:szCs w:val="24"/>
          <w:lang w:val="ru-RU"/>
        </w:rPr>
      </w:r>
      <w:r>
        <w:rPr>
          <w:rFonts w:eastAsiaTheme="majorEastAsia"/>
          <w:sz w:val="28"/>
        </w:rPr>
      </w:r>
    </w:p>
    <w:p>
      <w:pPr>
        <w:numPr>
          <w:ilvl w:val="0"/>
          <w:numId w:val="78"/>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r>
        <w:rPr>
          <w:rFonts w:ascii="Times New Roman" w:hAnsi="Times New Roman" w:cs="Times New Roman" w:eastAsiaTheme="majorEastAsia"/>
          <w:sz w:val="28"/>
          <w:szCs w:val="24"/>
          <w:lang w:val="ru-RU"/>
        </w:rPr>
      </w:r>
      <w:r>
        <w:rPr>
          <w:rFonts w:eastAsiaTheme="majorEastAsia"/>
          <w:sz w:val="28"/>
        </w:rPr>
      </w:r>
    </w:p>
    <w:p>
      <w:pPr>
        <w:numPr>
          <w:ilvl w:val="0"/>
          <w:numId w:val="78"/>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участвовать в групповых формах </w:t>
      </w:r>
      <w:r>
        <w:rPr>
          <w:rFonts w:ascii="Times New Roman" w:hAnsi="Times New Roman" w:cs="Times New Roman" w:eastAsiaTheme="majorEastAsia"/>
          <w:color w:val="000000"/>
          <w:sz w:val="28"/>
          <w:szCs w:val="24"/>
          <w:lang w:val="ru-RU"/>
        </w:rPr>
        <w:t xml:space="preserve">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Регулятивные универсальные учебные действия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Самоорганизация:</w:t>
      </w:r>
      <w:r>
        <w:rPr>
          <w:rFonts w:ascii="Times New Roman" w:hAnsi="Times New Roman" w:cs="Times New Roman" w:eastAsiaTheme="majorEastAsia"/>
          <w:sz w:val="28"/>
          <w:szCs w:val="24"/>
          <w:lang w:val="ru-RU"/>
        </w:rPr>
      </w:r>
      <w:r>
        <w:rPr>
          <w:rFonts w:eastAsiaTheme="majorEastAsia"/>
          <w:sz w:val="28"/>
        </w:rPr>
      </w:r>
    </w:p>
    <w:p>
      <w:pPr>
        <w:numPr>
          <w:ilvl w:val="0"/>
          <w:numId w:val="79"/>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rPr>
        <w:t xml:space="preserve">Самоконтроль, эмоциональный интеллект:</w:t>
      </w:r>
      <w:r>
        <w:rPr>
          <w:rFonts w:ascii="Times New Roman" w:hAnsi="Times New Roman" w:cs="Times New Roman" w:eastAsiaTheme="majorEastAsia"/>
          <w:sz w:val="28"/>
          <w:szCs w:val="24"/>
        </w:rPr>
      </w:r>
      <w:r>
        <w:rPr>
          <w:rFonts w:eastAsiaTheme="majorEastAsia"/>
          <w:sz w:val="28"/>
        </w:rPr>
      </w:r>
    </w:p>
    <w:p>
      <w:pPr>
        <w:numPr>
          <w:ilvl w:val="0"/>
          <w:numId w:val="80"/>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владеть способами самопроверки, самоконтроля процесса и результата решения математической задачи;</w:t>
      </w:r>
      <w:r>
        <w:rPr>
          <w:rFonts w:ascii="Times New Roman" w:hAnsi="Times New Roman" w:cs="Times New Roman" w:eastAsiaTheme="majorEastAsia"/>
          <w:sz w:val="28"/>
          <w:szCs w:val="24"/>
          <w:lang w:val="ru-RU"/>
        </w:rPr>
      </w:r>
      <w:r>
        <w:rPr>
          <w:rFonts w:eastAsiaTheme="majorEastAsia"/>
          <w:sz w:val="28"/>
        </w:rPr>
      </w:r>
    </w:p>
    <w:p>
      <w:pPr>
        <w:numPr>
          <w:ilvl w:val="0"/>
          <w:numId w:val="80"/>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r>
        <w:rPr>
          <w:rFonts w:ascii="Times New Roman" w:hAnsi="Times New Roman" w:cs="Times New Roman" w:eastAsiaTheme="majorEastAsia"/>
          <w:sz w:val="28"/>
          <w:szCs w:val="24"/>
          <w:lang w:val="ru-RU"/>
        </w:rPr>
      </w:r>
      <w:r>
        <w:rPr>
          <w:rFonts w:eastAsiaTheme="majorEastAsia"/>
          <w:sz w:val="28"/>
        </w:rPr>
      </w:r>
    </w:p>
    <w:p>
      <w:pPr>
        <w:numPr>
          <w:ilvl w:val="0"/>
          <w:numId w:val="80"/>
        </w:num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left="0" w:right="0" w:firstLine="567"/>
        <w:jc w:val="center"/>
        <w:spacing w:lineRule="auto" w:line="264" w:after="0"/>
        <w:rPr>
          <w:rFonts w:ascii="Times New Roman" w:hAnsi="Times New Roman" w:cs="Times New Roman"/>
          <w:sz w:val="28"/>
        </w:rPr>
      </w:pPr>
      <w:r>
        <w:rPr>
          <w:rFonts w:ascii="Times New Roman" w:hAnsi="Times New Roman" w:cs="Times New Roman" w:eastAsiaTheme="majorEastAsia"/>
          <w:b/>
          <w:color w:val="000000"/>
          <w:sz w:val="28"/>
          <w:szCs w:val="24"/>
          <w:lang w:val="ru-RU"/>
        </w:rPr>
        <w:t xml:space="preserve">ПРЕДМЕТНЫЕ РЕЗУЛЬТАТЫ</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sz w:val="28"/>
          <w:szCs w:val="24"/>
          <w:lang w:val="ru-RU"/>
        </w:rPr>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eastAsiaTheme="majorEastAsia"/>
          <w:sz w:val="28"/>
        </w:rPr>
      </w:r>
      <w:bookmarkStart w:id="6" w:name="_Toc124426249"/>
      <w:r>
        <w:rPr>
          <w:rFonts w:eastAsiaTheme="majorEastAsia"/>
          <w:sz w:val="28"/>
        </w:rPr>
      </w:r>
      <w:bookmarkEnd w:id="6"/>
      <w:r>
        <w:rPr>
          <w:rFonts w:ascii="Times New Roman" w:hAnsi="Times New Roman" w:cs="Times New Roman" w:eastAsiaTheme="majorEastAsia"/>
          <w:color w:val="000000"/>
          <w:sz w:val="28"/>
          <w:szCs w:val="24"/>
          <w:lang w:val="ru-RU"/>
        </w:rPr>
        <w:t xml:space="preserve">К концу обучения </w:t>
      </w:r>
      <w:r>
        <w:rPr>
          <w:rFonts w:ascii="Times New Roman" w:hAnsi="Times New Roman" w:cs="Times New Roman" w:eastAsiaTheme="majorEastAsia"/>
          <w:b/>
          <w:color w:val="000000"/>
          <w:sz w:val="28"/>
          <w:szCs w:val="24"/>
          <w:lang w:val="ru-RU"/>
        </w:rPr>
        <w:t xml:space="preserve">в 8</w:t>
      </w:r>
      <w:r>
        <w:rPr>
          <w:rFonts w:ascii="Times New Roman" w:hAnsi="Times New Roman" w:cs="Times New Roman" w:eastAsiaTheme="majorEastAsia"/>
          <w:b/>
          <w:color w:val="000000"/>
          <w:sz w:val="28"/>
          <w:szCs w:val="24"/>
          <w:lang w:val="ru-RU"/>
        </w:rPr>
        <w:t xml:space="preserve"> классе</w:t>
      </w:r>
      <w:r>
        <w:rPr>
          <w:rFonts w:ascii="Times New Roman" w:hAnsi="Times New Roman" w:cs="Times New Roman" w:eastAsiaTheme="majorEastAsia"/>
          <w:color w:val="000000"/>
          <w:sz w:val="28"/>
          <w:szCs w:val="24"/>
          <w:lang w:val="ru-RU"/>
        </w:rPr>
        <w:t xml:space="preserve"> </w:t>
      </w:r>
      <w:r>
        <w:rPr>
          <w:rFonts w:ascii="Times New Roman" w:hAnsi="Times New Roman" w:cs="Times New Roman" w:eastAsiaTheme="majorEastAsia"/>
          <w:color w:val="000000"/>
          <w:sz w:val="28"/>
          <w:szCs w:val="24"/>
          <w:lang w:val="ru-RU"/>
        </w:rPr>
        <w:t xml:space="preserve">обучающийся</w:t>
      </w:r>
      <w:r>
        <w:rPr>
          <w:rFonts w:ascii="Times New Roman" w:hAnsi="Times New Roman" w:cs="Times New Roman" w:eastAsiaTheme="majorEastAsia"/>
          <w:color w:val="000000"/>
          <w:sz w:val="28"/>
          <w:szCs w:val="24"/>
          <w:lang w:val="ru-RU"/>
        </w:rPr>
        <w:t xml:space="preserve"> получит следующие предметные результаты:</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Описывать и интерпретировать реальные числовые данные, представленные в таблицах, на диаграммах, графиках.</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Использовать для описания данных статистические характеристики: среднее арифметическое, медиана, наибольшее и наименьшее значения, размах.</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К концу обучения </w:t>
      </w:r>
      <w:r>
        <w:rPr>
          <w:rFonts w:ascii="Times New Roman" w:hAnsi="Times New Roman" w:cs="Times New Roman" w:eastAsiaTheme="majorEastAsia"/>
          <w:b/>
          <w:color w:val="000000"/>
          <w:sz w:val="28"/>
          <w:szCs w:val="24"/>
          <w:lang w:val="ru-RU"/>
        </w:rPr>
        <w:t xml:space="preserve">в 9</w:t>
      </w:r>
      <w:r>
        <w:rPr>
          <w:rFonts w:ascii="Times New Roman" w:hAnsi="Times New Roman" w:cs="Times New Roman" w:eastAsiaTheme="majorEastAsia"/>
          <w:b/>
          <w:color w:val="000000"/>
          <w:sz w:val="28"/>
          <w:szCs w:val="24"/>
          <w:lang w:val="ru-RU"/>
        </w:rPr>
        <w:t xml:space="preserve"> классе</w:t>
      </w:r>
      <w:r>
        <w:rPr>
          <w:rFonts w:ascii="Times New Roman" w:hAnsi="Times New Roman" w:cs="Times New Roman" w:eastAsiaTheme="majorEastAsia"/>
          <w:color w:val="000000"/>
          <w:sz w:val="28"/>
          <w:szCs w:val="24"/>
          <w:lang w:val="ru-RU"/>
        </w:rPr>
        <w:t xml:space="preserve"> </w:t>
      </w:r>
      <w:r>
        <w:rPr>
          <w:rFonts w:ascii="Times New Roman" w:hAnsi="Times New Roman" w:cs="Times New Roman" w:eastAsiaTheme="majorEastAsia"/>
          <w:color w:val="000000"/>
          <w:sz w:val="28"/>
          <w:szCs w:val="24"/>
          <w:lang w:val="ru-RU"/>
        </w:rPr>
        <w:t xml:space="preserve">обучающийся</w:t>
      </w:r>
      <w:r>
        <w:rPr>
          <w:rFonts w:ascii="Times New Roman" w:hAnsi="Times New Roman" w:cs="Times New Roman" w:eastAsiaTheme="majorEastAsia"/>
          <w:color w:val="000000"/>
          <w:sz w:val="28"/>
          <w:szCs w:val="24"/>
          <w:lang w:val="ru-RU"/>
        </w:rPr>
        <w:t xml:space="preserve"> получит следующие предметные результаты:</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Извлекать и преобразовывать информацию, представленную в виде таблиц, диаграмм, графиков, представлять данные в виде таблиц, диаграмм, графиков.</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Описывать данные с помощью статистических показателей: средних значений и мер рассеивания (размах, дисперсия и стандартное отклонение).</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Находить частоты числовых значений и частоты событий, в том числе по результатам измерений и наблюдений.</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Использовать графические модели: дерево случайного эксперимента, диаграммы Эйлера, числовая прямая.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К концу обучения </w:t>
      </w:r>
      <w:r>
        <w:rPr>
          <w:rFonts w:ascii="Times New Roman" w:hAnsi="Times New Roman" w:cs="Times New Roman" w:eastAsiaTheme="majorEastAsia"/>
          <w:b/>
          <w:color w:val="000000"/>
          <w:sz w:val="28"/>
          <w:szCs w:val="24"/>
          <w:lang w:val="ru-RU"/>
        </w:rPr>
        <w:t xml:space="preserve">в 10</w:t>
      </w:r>
      <w:r>
        <w:rPr>
          <w:rFonts w:ascii="Times New Roman" w:hAnsi="Times New Roman" w:cs="Times New Roman" w:eastAsiaTheme="majorEastAsia"/>
          <w:b/>
          <w:color w:val="000000"/>
          <w:sz w:val="28"/>
          <w:szCs w:val="24"/>
          <w:lang w:val="ru-RU"/>
        </w:rPr>
        <w:t xml:space="preserve"> классе</w:t>
      </w:r>
      <w:r>
        <w:rPr>
          <w:rFonts w:ascii="Times New Roman" w:hAnsi="Times New Roman" w:cs="Times New Roman" w:eastAsiaTheme="majorEastAsia"/>
          <w:color w:val="000000"/>
          <w:sz w:val="28"/>
          <w:szCs w:val="24"/>
          <w:lang w:val="ru-RU"/>
        </w:rPr>
        <w:t xml:space="preserve"> </w:t>
      </w:r>
      <w:r>
        <w:rPr>
          <w:rFonts w:ascii="Times New Roman" w:hAnsi="Times New Roman" w:cs="Times New Roman" w:eastAsiaTheme="majorEastAsia"/>
          <w:color w:val="000000"/>
          <w:sz w:val="28"/>
          <w:szCs w:val="24"/>
          <w:lang w:val="ru-RU"/>
        </w:rPr>
        <w:t xml:space="preserve">обучающийся</w:t>
      </w:r>
      <w:r>
        <w:rPr>
          <w:rFonts w:ascii="Times New Roman" w:hAnsi="Times New Roman" w:cs="Times New Roman" w:eastAsiaTheme="majorEastAsia"/>
          <w:color w:val="000000"/>
          <w:sz w:val="28"/>
          <w:szCs w:val="24"/>
          <w:lang w:val="ru-RU"/>
        </w:rPr>
        <w:t xml:space="preserve"> получит следующие предметные результаты:</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Решать задачи организованным перебором вариантов, а также с использованием комбинаторных правил и методов.</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Использовать описательные характеристики для массивов числовых данных, в том числе средние значения и меры рассеивания.</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Находить частоты значений и частоты события, в том числе пользуясь результатами проведённых измерений и наблюдений.</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Иметь представление о случайной величине и о распределении вероятностей.</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64" w:after="0"/>
        <w:rPr>
          <w:rFonts w:ascii="Times New Roman" w:hAnsi="Times New Roman" w:cs="Times New Roman"/>
          <w:sz w:val="28"/>
        </w:rPr>
      </w:pPr>
      <w:r>
        <w:rPr>
          <w:rFonts w:ascii="Times New Roman" w:hAnsi="Times New Roman" w:cs="Times New Roman" w:eastAsiaTheme="majorEastAsia"/>
          <w:color w:val="000000"/>
          <w:sz w:val="28"/>
          <w:szCs w:val="24"/>
          <w:lang w:val="ru-RU"/>
        </w:rPr>
        <w:t xml:space="preserve">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r>
        <w:rPr>
          <w:rFonts w:ascii="Times New Roman" w:hAnsi="Times New Roman" w:cs="Times New Roman" w:eastAsiaTheme="majorEastAsia"/>
          <w:sz w:val="28"/>
          <w:szCs w:val="24"/>
          <w:lang w:val="ru-RU"/>
        </w:rPr>
      </w:r>
      <w:r>
        <w:rPr>
          <w:rFonts w:eastAsiaTheme="majorEastAsia"/>
          <w:sz w:val="28"/>
        </w:rPr>
      </w:r>
    </w:p>
    <w:p>
      <w:pPr>
        <w:ind w:left="0" w:right="0" w:firstLine="567"/>
        <w:jc w:val="both"/>
        <w:spacing w:lineRule="auto" w:line="276"/>
        <w:rPr>
          <w:rFonts w:ascii="Times New Roman" w:hAnsi="Times New Roman"/>
          <w:sz w:val="28"/>
          <w:szCs w:val="28"/>
        </w:rPr>
      </w:pPr>
      <w:r>
        <w:rPr>
          <w:rFonts w:ascii="Times New Roman" w:hAnsi="Times New Roman" w:eastAsiaTheme="majorEastAsia"/>
          <w:sz w:val="28"/>
          <w:szCs w:val="28"/>
          <w:lang w:val="ru-RU"/>
        </w:rPr>
      </w:r>
      <w:r>
        <w:rPr>
          <w:rFonts w:eastAsiaTheme="majorEastAsia"/>
          <w:sz w:val="28"/>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2.2.8 .Информатика</w:t>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Включение такого предмета, как «Информатика», прежде всего, обусловлено тем, что «применение информационных и коммуникационных технологий» является важным направлением государственной политики в сфере образова</w:t>
      </w:r>
      <w:r>
        <w:rPr>
          <w:rFonts w:ascii="Times New Roman" w:hAnsi="Times New Roman" w:eastAsiaTheme="majorEastAsia"/>
          <w:sz w:val="28"/>
          <w:szCs w:val="28"/>
          <w:lang w:val="ru-RU"/>
        </w:rPr>
        <w:t xml:space="preserve">ния. Традиционно, базисные учебные планы для детей с ограниченными возможностями здоровья не включают такой предмет как «Информатика», однако, мы посчитали возможным включение данного курса «Информатика» для учащихся с ограниченными возможностями здоровья.</w:t>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Курс "Информатика" следует концентрическому принципу в размещении материала, при котором одна и та же тема изучается в течение нескольки</w:t>
      </w:r>
      <w:r>
        <w:rPr>
          <w:rFonts w:ascii="Times New Roman" w:hAnsi="Times New Roman" w:eastAsiaTheme="majorEastAsia"/>
          <w:sz w:val="28"/>
          <w:szCs w:val="28"/>
          <w:lang w:val="ru-RU"/>
        </w:rPr>
        <w:t xml:space="preserve">х лет с постепенным наращиванием сведений. Концентризм программы создает условия для постоянного повторения ранее усвоенного материала. Сначала происходит знакомство с компьютером, как инструментом, затем нарабатываются навыки использования компьютерных те</w:t>
      </w:r>
      <w:r>
        <w:rPr>
          <w:rFonts w:ascii="Times New Roman" w:hAnsi="Times New Roman" w:eastAsiaTheme="majorEastAsia"/>
          <w:sz w:val="28"/>
          <w:szCs w:val="28"/>
          <w:lang w:val="ru-RU"/>
        </w:rPr>
        <w:t xml:space="preserve">хнологий, и потом происходит ежегодный повтор и усложнение тренинга. При этом возможность использования компьютерных игр развивающего характера для детей с проблемой в обучении дает возможность поддерживать постоянный повышенный интерес к изучаемому курсу.</w:t>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результате освоения да</w:t>
      </w:r>
      <w:r>
        <w:rPr>
          <w:rFonts w:ascii="Times New Roman" w:hAnsi="Times New Roman" w:eastAsiaTheme="majorEastAsia"/>
          <w:sz w:val="28"/>
          <w:szCs w:val="28"/>
          <w:lang w:val="ru-RU"/>
        </w:rPr>
        <w:t xml:space="preserve">нного учебного предмета обучающиеся овладеют основами компьютерной грамотности. У учащихся повысится уровень информационной культуры, улучшится навык чтения, будут формироваться познавательные способности, стремление к самосовершенствованию и самообучению.</w:t>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eastAsiaTheme="majorEastAsia"/>
        </w:rPr>
      </w:r>
      <w:bookmarkStart w:id="26" w:name="bookmark5"/>
      <w:r>
        <w:rPr>
          <w:rFonts w:ascii="Times New Roman" w:hAnsi="Times New Roman" w:eastAsiaTheme="majorEastAsia"/>
          <w:sz w:val="28"/>
          <w:szCs w:val="28"/>
          <w:lang w:val="ru-RU"/>
        </w:rPr>
        <w:t xml:space="preserve">Содержание учебного предмета</w:t>
      </w:r>
      <w:bookmarkEnd w:id="26"/>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 первом году обучения на уроках происходит обучение компьютерной грамоте, изучается компьютерная </w:t>
      </w:r>
      <w:r>
        <w:rPr>
          <w:rFonts w:ascii="Times New Roman" w:hAnsi="Times New Roman" w:eastAsiaTheme="majorEastAsia"/>
          <w:sz w:val="28"/>
          <w:szCs w:val="28"/>
          <w:lang w:val="ru-RU"/>
        </w:rPr>
        <w:t xml:space="preserve">графика. Далее изучаются информационные технологии и элементы алгоритмизации. В старших и выпускных классах учащиеся овладевают умениями информационного моделирования, кодированием и обработкой графической и мультимедийной, текстовой и числовой информации.</w:t>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r>
      <w:r>
        <w:rPr>
          <w:rFonts w:eastAsiaTheme="majorEastAsia"/>
        </w:rPr>
      </w:r>
      <w:r>
        <w:rPr>
          <w:rFonts w:eastAsiaTheme="majorEastAsia"/>
        </w:rPr>
      </w:r>
    </w:p>
    <w:p>
      <w:pPr>
        <w:ind w:firstLine="709"/>
        <w:jc w:val="both"/>
        <w:spacing w:lineRule="auto" w:line="276"/>
        <w:rPr>
          <w:rFonts w:ascii="Times New Roman" w:hAnsi="Times New Roman"/>
          <w:sz w:val="28"/>
          <w:szCs w:val="28"/>
        </w:rPr>
      </w:pPr>
      <w:r>
        <w:rPr>
          <w:rFonts w:ascii="Times New Roman" w:hAnsi="Times New Roman" w:eastAsiaTheme="majorEastAsia"/>
          <w:sz w:val="28"/>
          <w:szCs w:val="28"/>
          <w:lang w:val="ru-RU"/>
        </w:rPr>
        <w:t xml:space="preserve">Содержание курса</w:t>
      </w:r>
      <w:r>
        <w:rPr>
          <w:rFonts w:eastAsiaTheme="majorEastAsia"/>
        </w:rPr>
      </w:r>
      <w:r>
        <w:rPr>
          <w:rFonts w:eastAsiaTheme="majorEastAsia"/>
        </w:rPr>
      </w:r>
    </w:p>
    <w:p>
      <w:pPr>
        <w:ind w:firstLine="709"/>
        <w:jc w:val="both"/>
        <w:spacing w:lineRule="auto" w:line="276"/>
        <w:rPr>
          <w:rFonts w:ascii="Times New Roman" w:hAnsi="Times New Roman"/>
          <w:sz w:val="28"/>
          <w:szCs w:val="28"/>
        </w:rPr>
      </w:pPr>
      <w:r>
        <w:rPr>
          <w:rFonts w:ascii="Times New Roman" w:hAnsi="Times New Roman" w:eastAsiaTheme="majorEastAsia"/>
          <w:sz w:val="28"/>
          <w:szCs w:val="28"/>
          <w:lang w:val="ru-RU"/>
        </w:rPr>
        <w:t xml:space="preserve">6 класс </w:t>
      </w:r>
      <w:r>
        <w:rPr>
          <w:rFonts w:eastAsiaTheme="majorEastAsia"/>
        </w:rPr>
      </w:r>
      <w:r>
        <w:rPr>
          <w:rFonts w:eastAsiaTheme="majorEastAsia"/>
        </w:rPr>
      </w:r>
    </w:p>
    <w:tbl>
      <w:tblPr>
        <w:tblW w:w="0" w:type="auto"/>
        <w:tblInd w:w="-10" w:type="dxa"/>
        <w:tblLayout w:type="fixed"/>
        <w:tblLook w:val="0000" w:firstRow="0" w:lastRow="0" w:firstColumn="0" w:lastColumn="0" w:noHBand="0" w:noVBand="0"/>
      </w:tblPr>
      <w:tblGrid>
        <w:gridCol w:w="9585"/>
      </w:tblGrid>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Правила техники безопасности. Человек и компьютер</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Как устроен компьютер</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Рабочий стол и приемы работы с мышью.</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Меню и кнопка «Пуск»</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У правление мышью</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Ввод информации в память компьютера.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Клавиатура. Группы клавиш</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№1. Знакомимся с клавиатурой.</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№1. Знакомимся с клавиатурой.</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Запуск программ. Элементы окна программы</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Диалоговое окно</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№2. Набор и редактирование текста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№3. Работа с Блокнотом и Калькулятором</w:t>
            </w:r>
            <w:r/>
          </w:p>
        </w:tc>
      </w:tr>
      <w:tr>
        <w:trPr>
          <w:trHeight w:val="372"/>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Контрольная работа по теме «Текстовый редактор»</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Компьютерная графика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№4. Инструменты графического редактора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№5. Создание компьютерного рисунка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№6. Редактирование компьютерного рисунка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№7 Рисование геометрических фигур</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№8. Построение с помощью клавиши Shift</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Контрольная работа по теме «Компьютерная графика»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Как сохранить созданный рисунок</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№10. Работа с фрагментом рисунка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№11. Сборка рисунка из деталей</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Разработка плана действий и его запись.</w:t>
            </w:r>
            <w:r/>
          </w:p>
        </w:tc>
      </w:tr>
    </w:tbl>
    <w:p>
      <w:pPr>
        <w:ind w:firstLine="709"/>
        <w:jc w:val="both"/>
        <w:spacing w:lineRule="auto" w:line="276"/>
        <w:rPr>
          <w:rFonts w:ascii="Times New Roman" w:hAnsi="Times New Roman"/>
          <w:sz w:val="28"/>
          <w:szCs w:val="28"/>
        </w:rPr>
      </w:pPr>
      <w:r>
        <w:rPr>
          <w:rFonts w:ascii="Times New Roman" w:hAnsi="Times New Roman" w:eastAsiaTheme="majorEastAsia"/>
          <w:sz w:val="28"/>
          <w:szCs w:val="28"/>
        </w:rPr>
        <w:t xml:space="preserve">7 </w:t>
      </w:r>
      <w:r>
        <w:rPr>
          <w:rFonts w:ascii="Times New Roman" w:hAnsi="Times New Roman" w:eastAsiaTheme="majorEastAsia"/>
          <w:sz w:val="28"/>
          <w:szCs w:val="28"/>
          <w:lang w:val="ru-RU"/>
        </w:rPr>
        <w:t xml:space="preserve">класс</w:t>
      </w:r>
      <w:r>
        <w:rPr>
          <w:rFonts w:eastAsiaTheme="majorEastAsia"/>
        </w:rPr>
      </w:r>
      <w:r>
        <w:rPr>
          <w:rFonts w:eastAsiaTheme="majorEastAsia"/>
        </w:rPr>
      </w:r>
    </w:p>
    <w:tbl>
      <w:tblPr>
        <w:tblW w:w="5000" w:type="pct"/>
        <w:tblInd w:w="-10" w:type="dxa"/>
        <w:tblLayout w:type="fixed"/>
        <w:tblLook w:val="0000" w:firstRow="0" w:lastRow="0" w:firstColumn="0" w:lastColumn="0" w:noHBand="0" w:noVBand="0"/>
      </w:tblPr>
      <w:tblGrid>
        <w:gridCol w:w="9854"/>
      </w:tblGrid>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 четверть</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Информация - Компьютер - Информатика. Техника безопасности и организация рабочего места.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Устройство компьютера. </w:t>
            </w:r>
            <w:r>
              <w:rPr>
                <w:rFonts w:ascii="Times New Roman" w:hAnsi="Times New Roman"/>
                <w:sz w:val="28"/>
                <w:szCs w:val="28"/>
                <w:lang w:val="ru-RU"/>
              </w:rPr>
              <w:t xml:space="preserve">Практическая работа №1. </w:t>
            </w:r>
            <w:r>
              <w:rPr>
                <w:rFonts w:ascii="Times New Roman" w:hAnsi="Times New Roman"/>
                <w:sz w:val="28"/>
                <w:szCs w:val="28"/>
                <w:lang w:val="ru-RU" w:bidi="ru-RU"/>
              </w:rPr>
              <w:t xml:space="preserve">Клавиатурный тренажер в режиме ввода слов</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Ввод информации в память компьютера. Клавиатура. Группы клавиш.</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№2. </w:t>
            </w:r>
            <w:r>
              <w:rPr>
                <w:rFonts w:ascii="Times New Roman" w:hAnsi="Times New Roman"/>
                <w:sz w:val="28"/>
                <w:szCs w:val="28"/>
                <w:lang w:val="ru-RU" w:bidi="ru-RU"/>
              </w:rPr>
              <w:t xml:space="preserve">Основная позиция пальцев на клавиатуре.</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Программы и файлы.</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Рабочий стол. </w:t>
            </w:r>
            <w:r>
              <w:rPr>
                <w:rFonts w:ascii="Times New Roman" w:hAnsi="Times New Roman"/>
                <w:sz w:val="28"/>
                <w:szCs w:val="28"/>
                <w:lang w:val="ru-RU"/>
              </w:rPr>
              <w:t xml:space="preserve">Практическая работа №3. </w:t>
            </w:r>
            <w:r>
              <w:rPr>
                <w:rFonts w:ascii="Times New Roman" w:hAnsi="Times New Roman"/>
                <w:sz w:val="28"/>
                <w:szCs w:val="28"/>
                <w:lang w:val="ru-RU" w:bidi="ru-RU"/>
              </w:rPr>
              <w:t xml:space="preserve">Управление мышью.</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Главное меню. </w:t>
            </w:r>
            <w:r>
              <w:rPr>
                <w:rFonts w:ascii="Times New Roman" w:hAnsi="Times New Roman"/>
                <w:sz w:val="28"/>
                <w:szCs w:val="28"/>
                <w:lang w:val="ru-RU"/>
              </w:rPr>
              <w:t xml:space="preserve">Практическая работа №4. </w:t>
            </w:r>
            <w:r>
              <w:rPr>
                <w:rFonts w:ascii="Times New Roman" w:hAnsi="Times New Roman"/>
                <w:sz w:val="28"/>
                <w:szCs w:val="28"/>
                <w:lang w:val="ru-RU" w:bidi="ru-RU"/>
              </w:rPr>
              <w:t xml:space="preserve">Управление компьютером с помощью меню</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Проверочная работа. Управление компьютером с помощью меню.</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Действия с информацией. Хранение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II четверть</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Носители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Передача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Кодирование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Формы представления информации. Метод координат.</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Текст как форма представления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Табличная форма представления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Наглядные формы представления информации. Проверочная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III четверть</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Обработка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Обработка текстовой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№5. </w:t>
            </w:r>
            <w:r>
              <w:rPr>
                <w:rFonts w:ascii="Times New Roman" w:hAnsi="Times New Roman"/>
                <w:sz w:val="28"/>
                <w:szCs w:val="28"/>
                <w:lang w:val="ru-RU" w:bidi="ru-RU"/>
              </w:rPr>
              <w:t xml:space="preserve">Обработка текстовой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№6. </w:t>
            </w:r>
            <w:r>
              <w:rPr>
                <w:rFonts w:ascii="Times New Roman" w:hAnsi="Times New Roman"/>
                <w:sz w:val="28"/>
                <w:szCs w:val="28"/>
                <w:lang w:val="ru-RU" w:bidi="ru-RU"/>
              </w:rPr>
              <w:t xml:space="preserve">Редактирование текста. Работа с фрагментами.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№7. </w:t>
            </w:r>
            <w:r>
              <w:rPr>
                <w:rFonts w:ascii="Times New Roman" w:hAnsi="Times New Roman"/>
                <w:sz w:val="28"/>
                <w:szCs w:val="28"/>
                <w:lang w:val="ru-RU" w:bidi="ru-RU"/>
              </w:rPr>
              <w:t xml:space="preserve">Редактирование текста. Поиск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Изменение формы представления информации. Систематизация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Форматирование - изменение формы представления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Кодирование как изменение формы представления информации. Компьютерная графика.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Инструменты графического редактора.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Обработка графической информации. Проверочная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IV четверть</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Обработка текстовой и графической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Преобразование информации по заданным правилам.</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Преобразование информации путем рассуждений.</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Разработка плана действий и его запись.</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Контрольная работа. Создание движущихся изображений</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№8. </w:t>
            </w:r>
            <w:r>
              <w:rPr>
                <w:rFonts w:ascii="Times New Roman" w:hAnsi="Times New Roman"/>
                <w:sz w:val="28"/>
                <w:szCs w:val="28"/>
                <w:lang w:val="ru-RU" w:bidi="ru-RU"/>
              </w:rPr>
              <w:t xml:space="preserve">Создание движущихся изображений.</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0035"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Итоговый мини-проект.</w:t>
            </w:r>
            <w:r/>
          </w:p>
        </w:tc>
      </w:tr>
    </w:tbl>
    <w:p>
      <w:pPr>
        <w:ind w:firstLine="709"/>
        <w:jc w:val="both"/>
        <w:spacing w:lineRule="auto" w:line="276"/>
        <w:rPr>
          <w:rFonts w:ascii="Times New Roman" w:hAnsi="Times New Roman"/>
          <w:sz w:val="28"/>
          <w:szCs w:val="28"/>
        </w:rPr>
      </w:pPr>
      <w:r>
        <w:rPr>
          <w:rFonts w:ascii="Times New Roman" w:hAnsi="Times New Roman" w:eastAsiaTheme="majorEastAsia"/>
          <w:sz w:val="28"/>
          <w:szCs w:val="28"/>
        </w:rPr>
      </w:r>
      <w:r>
        <w:rPr>
          <w:rFonts w:eastAsiaTheme="majorEastAsia"/>
        </w:rPr>
      </w:r>
      <w:r>
        <w:rPr>
          <w:rFonts w:eastAsiaTheme="majorEastAsia"/>
        </w:rPr>
      </w:r>
    </w:p>
    <w:p>
      <w:pPr>
        <w:ind w:firstLine="709"/>
        <w:jc w:val="both"/>
        <w:spacing w:lineRule="auto" w:line="276"/>
        <w:rPr>
          <w:rFonts w:ascii="Times New Roman" w:hAnsi="Times New Roman"/>
          <w:sz w:val="28"/>
          <w:szCs w:val="28"/>
        </w:rPr>
      </w:pPr>
      <w:r>
        <w:rPr>
          <w:rFonts w:ascii="Times New Roman" w:hAnsi="Times New Roman" w:eastAsiaTheme="majorEastAsia"/>
          <w:sz w:val="28"/>
          <w:szCs w:val="28"/>
          <w:lang w:val="ru-RU"/>
        </w:rPr>
        <w:t xml:space="preserve">8 класс</w:t>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r>
      <w:r>
        <w:rPr>
          <w:rFonts w:eastAsiaTheme="majorEastAsia"/>
        </w:rPr>
      </w:r>
      <w:r>
        <w:rPr>
          <w:rFonts w:eastAsiaTheme="majorEastAsia"/>
        </w:rPr>
      </w:r>
    </w:p>
    <w:tbl>
      <w:tblPr>
        <w:tblW w:w="0" w:type="auto"/>
        <w:tblInd w:w="-10" w:type="dxa"/>
        <w:tblLayout w:type="fixed"/>
        <w:tblLook w:val="0000" w:firstRow="0" w:lastRow="0" w:firstColumn="0" w:lastColumn="0" w:noHBand="0" w:noVBand="0"/>
      </w:tblPr>
      <w:tblGrid>
        <w:gridCol w:w="1539"/>
        <w:gridCol w:w="8046"/>
      </w:tblGrid>
      <w:tr>
        <w:trPr>
          <w:trHeight w:val="23"/>
        </w:trPr>
        <w:tc>
          <w:tcPr>
            <w:gridSpan w:val="2"/>
            <w:shd w:val="clear" w:fill="auto" w:color="auto"/>
            <w:tcBorders>
              <w:left w:val="single" w:color="000000" w:sz="4" w:space="0"/>
              <w:top w:val="single" w:color="000000" w:sz="4" w:space="0"/>
              <w:right w:val="single" w:color="000000" w:sz="4" w:space="0"/>
              <w:bottom w:val="single" w:color="000000" w:sz="4" w:space="0"/>
            </w:tcBorders>
            <w:tcW w:w="9585"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Компьютер и информация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Компьютер - универсальная машина для работы с информацией. Техника безопасности и организация рабочего места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Файлы и папки. Практическая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Информация в памяти компьютера. Система счисления.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Двоичное кодирование числовой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Перевод двоичных чисел в десятичную систему счисления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Тексты в памяти компьютера. Практическая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Кодирование текстовой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Создание документов в текстовом процессоре </w:t>
            </w:r>
            <w:r>
              <w:rPr>
                <w:rFonts w:ascii="Times New Roman" w:hAnsi="Times New Roman"/>
                <w:sz w:val="28"/>
                <w:szCs w:val="28"/>
                <w:lang w:val="ru-RU"/>
              </w:rPr>
              <w:t xml:space="preserve">Word. </w:t>
            </w:r>
            <w:r>
              <w:rPr>
                <w:rFonts w:ascii="Times New Roman" w:hAnsi="Times New Roman"/>
                <w:sz w:val="28"/>
                <w:szCs w:val="28"/>
                <w:lang w:val="ru-RU" w:bidi="ru-RU"/>
              </w:rPr>
              <w:t xml:space="preserve">Контрольная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Растровое кодирование графической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II четверть</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Векторное кодирование графической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Единицы измерения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Информация и знания. Контрольная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Чувственное познание окружающего мира.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Понятие как форма мышления.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Как образуются понятия.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Структурирование и визуализация информации.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III четверть</w:t>
            </w:r>
            <w:r/>
          </w:p>
        </w:tc>
      </w:tr>
      <w:tr>
        <w:trPr>
          <w:trHeight w:val="23"/>
        </w:trPr>
        <w:tc>
          <w:tcPr>
            <w:gridSpan w:val="2"/>
            <w:shd w:val="clear" w:fill="auto" w:color="auto"/>
            <w:tcBorders>
              <w:left w:val="single" w:color="000000" w:sz="4" w:space="0"/>
              <w:top w:val="single" w:color="000000" w:sz="4" w:space="0"/>
              <w:right w:val="single" w:color="000000" w:sz="4" w:space="0"/>
              <w:bottom w:val="single" w:color="000000" w:sz="4" w:space="0"/>
            </w:tcBorders>
            <w:tcW w:w="9585"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Человек и информация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Содержание и объем понятия.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Отношения тождества, пересечения и подчинения.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Отношения соподчинения, противоречия и противоположности.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Определение понятия.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Классификация.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Суждение как форма мышления.</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Умозаключение как форма мышления.</w:t>
            </w:r>
            <w:r/>
          </w:p>
        </w:tc>
      </w:tr>
      <w:tr>
        <w:trPr>
          <w:trHeight w:val="23"/>
        </w:trPr>
        <w:tc>
          <w:tcPr>
            <w:gridSpan w:val="2"/>
            <w:shd w:val="clear" w:fill="auto" w:color="auto"/>
            <w:tcBorders>
              <w:left w:val="single" w:color="000000" w:sz="4" w:space="0"/>
              <w:top w:val="single" w:color="000000" w:sz="4" w:space="0"/>
              <w:right w:val="single" w:color="000000" w:sz="4" w:space="0"/>
              <w:bottom w:val="single" w:color="000000" w:sz="4" w:space="0"/>
            </w:tcBorders>
            <w:tcW w:w="9585"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Элементы алгоритмизации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Что такое алгоритм.</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Исполнители вокруг нас.</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Формы записи алгоритмов. Создание графических объектов.</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IV четверть</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Линейные алгоритмы.</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Линейные алгоритмы. Практическая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Алгоритмы с ветвлениями.</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Алгоритмы с ветвлениями. Практическая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Циклические алгоритмы.</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Циклические алгоритмы. Практическая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Систематизация информации. Контрольная работа.</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1539"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804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Систематизация информации.</w:t>
            </w:r>
            <w:r/>
          </w:p>
        </w:tc>
      </w:tr>
    </w:tbl>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r>
      <w:r>
        <w:rPr>
          <w:rFonts w:eastAsiaTheme="majorEastAsia"/>
        </w:rPr>
      </w:r>
      <w:r>
        <w:rPr>
          <w:rFonts w:eastAsiaTheme="majorEastAsia"/>
        </w:rPr>
      </w:r>
    </w:p>
    <w:p>
      <w:pPr>
        <w:ind w:firstLine="709"/>
        <w:jc w:val="both"/>
        <w:spacing w:lineRule="auto" w:line="276"/>
        <w:rPr>
          <w:rFonts w:ascii="Times New Roman" w:hAnsi="Times New Roman"/>
          <w:sz w:val="28"/>
          <w:szCs w:val="28"/>
        </w:rPr>
      </w:pPr>
      <w:r>
        <w:rPr>
          <w:rFonts w:ascii="Times New Roman" w:hAnsi="Times New Roman" w:eastAsiaTheme="majorEastAsia"/>
          <w:sz w:val="28"/>
          <w:szCs w:val="28"/>
          <w:lang w:val="ru-RU"/>
        </w:rPr>
        <w:t xml:space="preserve">9 класс</w:t>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r>
      <w:r>
        <w:rPr>
          <w:rFonts w:eastAsiaTheme="majorEastAsia"/>
        </w:rPr>
      </w:r>
      <w:r>
        <w:rPr>
          <w:rFonts w:eastAsiaTheme="majorEastAsia"/>
        </w:rPr>
      </w:r>
    </w:p>
    <w:tbl>
      <w:tblPr>
        <w:tblW w:w="0" w:type="auto"/>
        <w:tblInd w:w="-10" w:type="dxa"/>
        <w:tblLayout w:type="fixed"/>
        <w:tblCellMar>
          <w:left w:w="57" w:type="dxa"/>
          <w:top w:w="28" w:type="dxa"/>
          <w:right w:w="57" w:type="dxa"/>
          <w:bottom w:w="28" w:type="dxa"/>
        </w:tblCellMar>
        <w:tblLook w:val="0000" w:firstRow="0" w:lastRow="0" w:firstColumn="0" w:lastColumn="0" w:noHBand="0" w:noVBand="0"/>
      </w:tblPr>
      <w:tblGrid>
        <w:gridCol w:w="858"/>
        <w:gridCol w:w="6722"/>
        <w:gridCol w:w="1883"/>
      </w:tblGrid>
      <w:tr>
        <w:trPr>
          <w:trHeight w:val="278"/>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vMerge w:val="restart"/>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Содержание материала</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77"/>
        </w:trPr>
        <w:tc>
          <w:tcPr>
            <w:shd w:val="clear" w:fill="FFFFFF" w:color="auto"/>
            <w:tcBorders>
              <w:left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vMerge w:val="continue"/>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 четверть</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gridSpan w:val="3"/>
            <w:shd w:val="clear" w:fill="FFFFFF" w:color="auto"/>
            <w:tcBorders>
              <w:left w:val="single" w:color="000000" w:sz="4" w:space="0"/>
              <w:top w:val="single" w:color="000000" w:sz="4" w:space="0"/>
            </w:tcBorders>
            <w:tcW w:w="946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Информация и информационные процессы - 9 ч.</w:t>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Правила техники безопасности. Информация и информационные процессы в неживой природе</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Информация и информационные процессы в живой природе</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Человек: информация и информационные процессы</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Информация и информационные процессы в технике</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Кодирование информации с помощью знаковых систем.</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Кодирование информации. </w:t>
            </w:r>
            <w:r>
              <w:rPr>
                <w:rFonts w:ascii="Times New Roman" w:hAnsi="Times New Roman"/>
                <w:sz w:val="28"/>
                <w:szCs w:val="28"/>
              </w:rPr>
              <w:t xml:space="preserve">Практическая работа №1</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№2. </w:t>
            </w:r>
            <w:r>
              <w:rPr>
                <w:rFonts w:ascii="Times New Roman" w:hAnsi="Times New Roman"/>
                <w:sz w:val="28"/>
                <w:szCs w:val="28"/>
                <w:lang w:val="ru-RU" w:bidi="ru-RU"/>
              </w:rPr>
              <w:t xml:space="preserve">Определение количества информации.</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Алфавитный подход к определению количества информации</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Алфавитный подход к определению количества информации</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II четверть</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gridSpan w:val="3"/>
            <w:shd w:val="clear" w:fill="FFFFFF" w:color="auto"/>
            <w:tcBorders>
              <w:left w:val="single" w:color="000000" w:sz="4" w:space="0"/>
              <w:top w:val="single" w:color="000000" w:sz="4" w:space="0"/>
            </w:tcBorders>
            <w:tcW w:w="946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Компьютер как универсальное устройство обработки информации - 9 ч</w:t>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Программная обработка данных на компьютере</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t xml:space="preserve">Практическая работа №3. </w:t>
            </w:r>
            <w:r>
              <w:rPr>
                <w:rFonts w:ascii="Times New Roman" w:hAnsi="Times New Roman"/>
                <w:sz w:val="28"/>
                <w:szCs w:val="28"/>
                <w:lang w:val="ru-RU" w:bidi="ru-RU"/>
              </w:rPr>
              <w:t xml:space="preserve">Устройство компьютера.</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№4. </w:t>
            </w:r>
            <w:r>
              <w:rPr>
                <w:rFonts w:ascii="Times New Roman" w:hAnsi="Times New Roman"/>
                <w:sz w:val="28"/>
                <w:szCs w:val="28"/>
                <w:lang w:val="ru-RU" w:bidi="ru-RU"/>
              </w:rPr>
              <w:t xml:space="preserve">Файл и файловая система.</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№5. </w:t>
            </w:r>
            <w:r>
              <w:rPr>
                <w:rFonts w:ascii="Times New Roman" w:hAnsi="Times New Roman"/>
                <w:sz w:val="28"/>
                <w:szCs w:val="28"/>
                <w:lang w:val="ru-RU" w:bidi="ru-RU"/>
              </w:rPr>
              <w:t xml:space="preserve">Программное обеспечение компьютера.</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№6. </w:t>
            </w:r>
            <w:r>
              <w:rPr>
                <w:rFonts w:ascii="Times New Roman" w:hAnsi="Times New Roman"/>
                <w:sz w:val="28"/>
                <w:szCs w:val="28"/>
                <w:lang w:val="ru-RU" w:bidi="ru-RU"/>
              </w:rPr>
              <w:t xml:space="preserve">Графический интерфейс операционных систем и приложений</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Представление информационного пространства с помощью графического интерфейса</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№7. </w:t>
            </w:r>
            <w:r>
              <w:rPr>
                <w:rFonts w:ascii="Times New Roman" w:hAnsi="Times New Roman"/>
                <w:sz w:val="28"/>
                <w:szCs w:val="28"/>
                <w:lang w:val="ru-RU" w:bidi="ru-RU"/>
              </w:rPr>
              <w:t xml:space="preserve">Компьютерные вирусы и антивирусные программы.</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III четверть</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Правовая охрана программ и данных. Защита информации.</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Контрольная работа по теме «Компьютер как устройство для обработки информации»</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gridSpan w:val="3"/>
            <w:shd w:val="clear" w:fill="FFFFFF" w:color="auto"/>
            <w:tcBorders>
              <w:left w:val="single" w:color="000000" w:sz="4" w:space="0"/>
              <w:top w:val="single" w:color="000000" w:sz="4" w:space="0"/>
            </w:tcBorders>
            <w:tcW w:w="946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Коммуникационные технологии - 16 ч</w:t>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Передача информации.</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Локальные компьютерные сети.</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Глобальная компьютерная сеть Интернет. Состав Интернета. Адресация в Интернете.</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Маршрутизация и транспортировка данных по компьютерным сетям. Всемирная паутина.</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t xml:space="preserve">Практическая работа №8. </w:t>
            </w:r>
            <w:r>
              <w:rPr>
                <w:rFonts w:ascii="Times New Roman" w:hAnsi="Times New Roman"/>
                <w:sz w:val="28"/>
                <w:szCs w:val="28"/>
                <w:lang w:val="ru-RU" w:bidi="ru-RU"/>
              </w:rPr>
              <w:t xml:space="preserve">Электронная почта.</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t xml:space="preserve">Практическая работа №9. </w:t>
            </w:r>
            <w:r>
              <w:rPr>
                <w:rFonts w:ascii="Times New Roman" w:hAnsi="Times New Roman"/>
                <w:sz w:val="28"/>
                <w:szCs w:val="28"/>
                <w:lang w:val="ru-RU" w:bidi="ru-RU"/>
              </w:rPr>
              <w:t xml:space="preserve">Файловые архивы.</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№10. </w:t>
            </w:r>
            <w:r>
              <w:rPr>
                <w:rFonts w:ascii="Times New Roman" w:hAnsi="Times New Roman"/>
                <w:sz w:val="28"/>
                <w:szCs w:val="28"/>
                <w:lang w:val="ru-RU" w:bidi="ru-RU"/>
              </w:rPr>
              <w:t xml:space="preserve">Общение в Интернете. Мобильный Интернет. Звук и видео в Интернете</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№11. </w:t>
            </w:r>
            <w:r>
              <w:rPr>
                <w:rFonts w:ascii="Times New Roman" w:hAnsi="Times New Roman"/>
                <w:sz w:val="28"/>
                <w:szCs w:val="28"/>
                <w:lang w:val="ru-RU" w:bidi="ru-RU"/>
              </w:rPr>
              <w:t xml:space="preserve">Поиск информации в Интернете.</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IV четверть</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Электронная коммерция в Интернете</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rPr>
              <w:t xml:space="preserve">Web</w:t>
            </w:r>
            <w:r>
              <w:rPr>
                <w:rFonts w:ascii="Times New Roman" w:hAnsi="Times New Roman"/>
                <w:sz w:val="28"/>
                <w:szCs w:val="28"/>
                <w:lang w:val="ru-RU" w:bidi="ru-RU"/>
              </w:rPr>
              <w:t xml:space="preserve">-страницы и </w:t>
            </w:r>
            <w:r>
              <w:rPr>
                <w:rFonts w:ascii="Times New Roman" w:hAnsi="Times New Roman"/>
                <w:sz w:val="28"/>
                <w:szCs w:val="28"/>
                <w:lang w:val="ru-RU"/>
              </w:rPr>
              <w:t xml:space="preserve">Web</w:t>
            </w:r>
            <w:r>
              <w:rPr>
                <w:rFonts w:ascii="Times New Roman" w:hAnsi="Times New Roman"/>
                <w:sz w:val="28"/>
                <w:szCs w:val="28"/>
                <w:lang w:val="ru-RU" w:bidi="ru-RU"/>
              </w:rPr>
              <w:t xml:space="preserve">-сайты. Структура </w:t>
            </w:r>
            <w:r>
              <w:rPr>
                <w:rFonts w:ascii="Times New Roman" w:hAnsi="Times New Roman"/>
                <w:sz w:val="28"/>
                <w:szCs w:val="28"/>
                <w:lang w:val="ru-RU"/>
              </w:rPr>
              <w:t xml:space="preserve">Web</w:t>
            </w:r>
            <w:r>
              <w:rPr>
                <w:rFonts w:ascii="Times New Roman" w:hAnsi="Times New Roman"/>
                <w:sz w:val="28"/>
                <w:szCs w:val="28"/>
                <w:lang w:val="ru-RU" w:bidi="ru-RU"/>
              </w:rPr>
              <w:t xml:space="preserve">-страницы</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№12. </w:t>
            </w:r>
            <w:r>
              <w:rPr>
                <w:rFonts w:ascii="Times New Roman" w:hAnsi="Times New Roman"/>
                <w:sz w:val="28"/>
                <w:szCs w:val="28"/>
                <w:lang w:val="ru-RU" w:bidi="ru-RU"/>
              </w:rPr>
              <w:t xml:space="preserve">Форматирование текста на </w:t>
            </w:r>
            <w:r>
              <w:rPr>
                <w:rFonts w:ascii="Times New Roman" w:hAnsi="Times New Roman"/>
                <w:sz w:val="28"/>
                <w:szCs w:val="28"/>
                <w:lang w:val="ru-RU"/>
              </w:rPr>
              <w:t xml:space="preserve">Web- </w:t>
            </w:r>
            <w:r>
              <w:rPr>
                <w:rFonts w:ascii="Times New Roman" w:hAnsi="Times New Roman"/>
                <w:sz w:val="28"/>
                <w:szCs w:val="28"/>
                <w:lang w:val="ru-RU" w:bidi="ru-RU"/>
              </w:rPr>
              <w:t xml:space="preserve">странице.</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rPr>
              <w:t xml:space="preserve">Практическая работа №13. </w:t>
            </w:r>
            <w:r>
              <w:rPr>
                <w:rFonts w:ascii="Times New Roman" w:hAnsi="Times New Roman"/>
                <w:sz w:val="28"/>
                <w:szCs w:val="28"/>
                <w:lang w:val="ru-RU" w:bidi="ru-RU"/>
              </w:rPr>
              <w:t xml:space="preserve">Вставка изображений в </w:t>
            </w:r>
            <w:r>
              <w:rPr>
                <w:rFonts w:ascii="Times New Roman" w:hAnsi="Times New Roman"/>
                <w:sz w:val="28"/>
                <w:szCs w:val="28"/>
                <w:lang w:val="ru-RU"/>
              </w:rPr>
              <w:t xml:space="preserve">Web</w:t>
            </w:r>
            <w:r>
              <w:rPr>
                <w:rFonts w:ascii="Times New Roman" w:hAnsi="Times New Roman"/>
                <w:sz w:val="28"/>
                <w:szCs w:val="28"/>
                <w:lang w:val="ru-RU" w:bidi="ru-RU"/>
              </w:rPr>
              <w:t xml:space="preserve">-страницы. Гиперссылки на </w:t>
            </w:r>
            <w:r>
              <w:rPr>
                <w:rFonts w:ascii="Times New Roman" w:hAnsi="Times New Roman"/>
                <w:sz w:val="28"/>
                <w:szCs w:val="28"/>
                <w:lang w:val="ru-RU"/>
              </w:rPr>
              <w:t xml:space="preserve">Web </w:t>
            </w:r>
            <w:r>
              <w:rPr>
                <w:rFonts w:ascii="Times New Roman" w:hAnsi="Times New Roman"/>
                <w:sz w:val="28"/>
                <w:szCs w:val="28"/>
                <w:lang w:val="ru-RU" w:bidi="ru-RU"/>
              </w:rPr>
              <w:t xml:space="preserve">страницах.</w:t>
            </w:r>
            <w:r/>
          </w:p>
        </w:tc>
        <w:tc>
          <w:tcPr>
            <w:shd w:val="clear" w:fill="FFFFFF" w:color="auto"/>
            <w:tcBorders>
              <w:left w:val="single" w:color="000000" w:sz="4" w:space="0"/>
              <w:top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27"/>
        </w:trPr>
        <w:tc>
          <w:tcPr>
            <w:shd w:val="clear" w:fill="FFFFFF" w:color="auto"/>
            <w:tcBorders>
              <w:left w:val="single" w:color="000000" w:sz="4" w:space="0"/>
              <w:top w:val="single" w:color="000000" w:sz="4" w:space="0"/>
              <w:bottom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FFFFFF" w:color="auto"/>
            <w:tcBorders>
              <w:left w:val="single" w:color="000000" w:sz="4" w:space="0"/>
              <w:top w:val="single" w:color="000000" w:sz="4" w:space="0"/>
              <w:bottom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№14. </w:t>
            </w:r>
            <w:r>
              <w:rPr>
                <w:rFonts w:ascii="Times New Roman" w:hAnsi="Times New Roman"/>
                <w:sz w:val="28"/>
                <w:szCs w:val="28"/>
                <w:lang w:val="ru-RU" w:bidi="ru-RU"/>
              </w:rPr>
              <w:t xml:space="preserve">Списки на </w:t>
            </w:r>
            <w:r>
              <w:rPr>
                <w:rFonts w:ascii="Times New Roman" w:hAnsi="Times New Roman"/>
                <w:sz w:val="28"/>
                <w:szCs w:val="28"/>
                <w:lang w:val="ru-RU"/>
              </w:rPr>
              <w:t xml:space="preserve">Web</w:t>
            </w:r>
            <w:r>
              <w:rPr>
                <w:rFonts w:ascii="Times New Roman" w:hAnsi="Times New Roman"/>
                <w:sz w:val="28"/>
                <w:szCs w:val="28"/>
                <w:lang w:val="ru-RU" w:bidi="ru-RU"/>
              </w:rPr>
              <w:t xml:space="preserve">-страницах. Интерактивные формы на </w:t>
            </w:r>
            <w:r>
              <w:rPr>
                <w:rFonts w:ascii="Times New Roman" w:hAnsi="Times New Roman"/>
                <w:sz w:val="28"/>
                <w:szCs w:val="28"/>
                <w:lang w:val="ru-RU"/>
              </w:rPr>
              <w:t xml:space="preserve">web страницах</w:t>
            </w:r>
            <w:r/>
          </w:p>
        </w:tc>
        <w:tc>
          <w:tcPr>
            <w:shd w:val="clear" w:fill="FFFFFF" w:color="auto"/>
            <w:tcBorders>
              <w:left w:val="single" w:color="000000" w:sz="4" w:space="0"/>
              <w:top w:val="single" w:color="000000" w:sz="4" w:space="0"/>
              <w:bottom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bottom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bottom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№15. Разработка </w:t>
            </w:r>
            <w:r>
              <w:rPr>
                <w:rFonts w:ascii="Times New Roman" w:hAnsi="Times New Roman"/>
                <w:sz w:val="28"/>
                <w:szCs w:val="28"/>
              </w:rPr>
              <w:t xml:space="preserve">web</w:t>
            </w:r>
            <w:r>
              <w:rPr>
                <w:rFonts w:ascii="Times New Roman" w:hAnsi="Times New Roman"/>
                <w:sz w:val="28"/>
                <w:szCs w:val="28"/>
                <w:lang w:val="ru-RU"/>
              </w:rPr>
              <w:t xml:space="preserve">-сайта</w:t>
            </w:r>
            <w:r/>
          </w:p>
        </w:tc>
        <w:tc>
          <w:tcPr>
            <w:shd w:val="clear" w:fill="FFFFFF" w:color="auto"/>
            <w:tcBorders>
              <w:left w:val="single" w:color="000000" w:sz="4" w:space="0"/>
              <w:top w:val="single" w:color="000000" w:sz="4" w:space="0"/>
              <w:bottom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bottom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bottom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Контрольная работа по теме «Коммуникационные технологии»</w:t>
            </w:r>
            <w:r/>
          </w:p>
        </w:tc>
        <w:tc>
          <w:tcPr>
            <w:shd w:val="clear" w:fill="FFFFFF" w:color="auto"/>
            <w:tcBorders>
              <w:left w:val="single" w:color="000000" w:sz="4" w:space="0"/>
              <w:top w:val="single" w:color="000000" w:sz="4" w:space="0"/>
              <w:bottom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27"/>
        </w:trPr>
        <w:tc>
          <w:tcPr>
            <w:shd w:val="clear" w:fill="FFFFFF" w:color="auto"/>
            <w:tcBorders>
              <w:left w:val="single" w:color="000000" w:sz="4" w:space="0"/>
              <w:top w:val="single" w:color="000000" w:sz="4" w:space="0"/>
              <w:bottom w:val="single" w:color="000000" w:sz="4" w:space="0"/>
            </w:tcBorders>
            <w:tcW w:w="858"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FFFFFF" w:color="auto"/>
            <w:tcBorders>
              <w:left w:val="single" w:color="000000" w:sz="4" w:space="0"/>
              <w:top w:val="single" w:color="000000" w:sz="4" w:space="0"/>
              <w:bottom w:val="single" w:color="000000" w:sz="4" w:space="0"/>
            </w:tcBorders>
            <w:tcW w:w="6722"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Практическая работа №16. Создание </w:t>
            </w:r>
            <w:r>
              <w:rPr>
                <w:rFonts w:ascii="Times New Roman" w:hAnsi="Times New Roman"/>
                <w:sz w:val="28"/>
                <w:szCs w:val="28"/>
                <w:lang w:val="ru-RU" w:bidi="en-US"/>
              </w:rPr>
              <w:t xml:space="preserve">web</w:t>
            </w:r>
            <w:r>
              <w:rPr>
                <w:rFonts w:ascii="Times New Roman" w:hAnsi="Times New Roman"/>
                <w:sz w:val="28"/>
                <w:szCs w:val="28"/>
                <w:lang w:val="ru-RU"/>
              </w:rPr>
              <w:t xml:space="preserve">-сайта</w:t>
            </w:r>
            <w:r/>
          </w:p>
        </w:tc>
        <w:tc>
          <w:tcPr>
            <w:shd w:val="clear" w:fill="FFFFFF" w:color="auto"/>
            <w:tcBorders>
              <w:left w:val="single" w:color="000000" w:sz="4" w:space="0"/>
              <w:top w:val="single" w:color="000000" w:sz="4" w:space="0"/>
              <w:bottom w:val="single" w:color="000000" w:sz="4" w:space="0"/>
            </w:tcBorders>
            <w:tcW w:w="1883" w:type="dxa"/>
            <w:vAlign w:val="center"/>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bl>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r>
      <w:r>
        <w:rPr>
          <w:rFonts w:eastAsiaTheme="majorEastAsia"/>
        </w:rPr>
      </w:r>
      <w:r>
        <w:rPr>
          <w:rFonts w:eastAsiaTheme="majorEastAsia"/>
        </w:rPr>
      </w:r>
    </w:p>
    <w:p>
      <w:pPr>
        <w:ind w:firstLine="709"/>
        <w:jc w:val="both"/>
        <w:spacing w:lineRule="auto" w:line="276"/>
        <w:rPr>
          <w:rFonts w:ascii="Times New Roman" w:hAnsi="Times New Roman"/>
          <w:sz w:val="28"/>
          <w:szCs w:val="28"/>
        </w:rPr>
      </w:pPr>
      <w:r>
        <w:rPr>
          <w:rFonts w:ascii="Times New Roman" w:hAnsi="Times New Roman" w:eastAsiaTheme="majorEastAsia"/>
          <w:sz w:val="28"/>
          <w:szCs w:val="28"/>
          <w:lang w:val="ru-RU"/>
        </w:rPr>
        <w:t xml:space="preserve">10 класс</w:t>
      </w:r>
      <w:r>
        <w:rPr>
          <w:rFonts w:eastAsiaTheme="majorEastAsia"/>
        </w:rPr>
      </w:r>
      <w:r>
        <w:rPr>
          <w:rFonts w:eastAsiaTheme="majorEastAsia"/>
        </w:rPr>
      </w:r>
    </w:p>
    <w:p>
      <w:pPr>
        <w:ind w:firstLine="709"/>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r>
      <w:r>
        <w:rPr>
          <w:rFonts w:eastAsiaTheme="majorEastAsia"/>
        </w:rPr>
      </w:r>
      <w:r>
        <w:rPr>
          <w:rFonts w:eastAsiaTheme="majorEastAsia"/>
        </w:rPr>
      </w:r>
    </w:p>
    <w:tbl>
      <w:tblPr>
        <w:tblW w:w="0" w:type="auto"/>
        <w:tblInd w:w="-10" w:type="dxa"/>
        <w:tblLayout w:type="fixed"/>
        <w:tblLook w:val="0000" w:firstRow="0" w:lastRow="0" w:firstColumn="0" w:lastColumn="0" w:noHBand="0" w:noVBand="0"/>
      </w:tblPr>
      <w:tblGrid>
        <w:gridCol w:w="990"/>
        <w:gridCol w:w="5679"/>
        <w:gridCol w:w="2916"/>
      </w:tblGrid>
      <w:tr>
        <w:trPr>
          <w:trHeight w:val="278"/>
        </w:trPr>
        <w:tc>
          <w:tcPr>
            <w:shd w:val="clear" w:fill="auto" w:color="auto"/>
            <w:tcBorders>
              <w:left w:val="single" w:color="000000" w:sz="4" w:space="0"/>
              <w:top w:val="single" w:color="000000" w:sz="4" w:space="0"/>
              <w:right w:val="single" w:color="000000" w:sz="4" w:space="0"/>
              <w:bottom w:val="single" w:color="000000" w:sz="4" w:space="0"/>
            </w:tcBorders>
            <w:tcW w:w="990"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vAlign w:val="center"/>
            <w:vMerge w:val="restart"/>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Содержание материала</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77"/>
        </w:trPr>
        <w:tc>
          <w:tcPr>
            <w:shd w:val="clear" w:fill="auto" w:color="auto"/>
            <w:tcBorders>
              <w:left w:val="single" w:color="000000" w:sz="4" w:space="0"/>
              <w:top w:val="single" w:color="000000" w:sz="4" w:space="0"/>
              <w:right w:val="single" w:color="000000" w:sz="4" w:space="0"/>
              <w:bottom w:val="single" w:color="000000" w:sz="4" w:space="0"/>
            </w:tcBorders>
            <w:tcW w:w="990"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vAlign w:val="center"/>
            <w:vMerge w:val="continue"/>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2916" w:type="dxa"/>
            <w:vAlign w:val="center"/>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 четверть</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gridSpan w:val="3"/>
            <w:shd w:val="clear" w:fill="auto" w:color="auto"/>
            <w:tcBorders>
              <w:left w:val="single" w:color="000000" w:sz="4" w:space="0"/>
              <w:top w:val="single" w:color="000000" w:sz="4" w:space="0"/>
              <w:right w:val="single" w:color="000000" w:sz="4" w:space="0"/>
              <w:bottom w:val="single" w:color="000000" w:sz="4" w:space="0"/>
            </w:tcBorders>
            <w:tcW w:w="9585"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Кодирование и обработка графической и мультимедийной информации - 20 ч</w:t>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Правила техники безопасности. Кодирование графической информации.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Растровая и векторная графика. Растровые изображения на экране монитора</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Рисование в растровых и векторных графических редакторах.</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Палитры цветов в системах цветопередачи </w:t>
            </w:r>
            <w:r>
              <w:rPr>
                <w:rFonts w:ascii="Times New Roman" w:hAnsi="Times New Roman"/>
                <w:sz w:val="28"/>
                <w:szCs w:val="28"/>
                <w:lang w:val="ru-RU"/>
              </w:rPr>
              <w:t xml:space="preserve">RGB, CMYK </w:t>
            </w:r>
            <w:r>
              <w:rPr>
                <w:rFonts w:ascii="Times New Roman" w:hAnsi="Times New Roman"/>
                <w:sz w:val="28"/>
                <w:szCs w:val="28"/>
                <w:lang w:val="ru-RU" w:bidi="ru-RU"/>
              </w:rPr>
              <w:t xml:space="preserve">и </w:t>
            </w:r>
            <w:r>
              <w:rPr>
                <w:rFonts w:ascii="Times New Roman" w:hAnsi="Times New Roman"/>
                <w:sz w:val="28"/>
                <w:szCs w:val="28"/>
                <w:lang w:val="ru-RU"/>
              </w:rPr>
              <w:t xml:space="preserve">HSB</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Растровая и векторная графика</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Инструменты рисования растровых графических редакторов.</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№1. Инструменты рисования растровых графических редакторов.</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Работа с объектами в векторных графических редакторах.</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№2. Редактирование изображений и рисунков в растровых графических редакторах.</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№3. Редактирование изображений и рисунков в векторных графических редакторах.</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Работа с объектами в векторных графических редакторах</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№4. Редактирование изображений и рисунков</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Растровая и векторная анимация</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II четверть</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Кодирование и обработка звуковой информации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Цифровое фото</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Цифровое видео.</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Контрольная работа по теме «Кодирование и обработка графической и мультимедийной информации».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gridSpan w:val="2"/>
            <w:shd w:val="clear" w:fill="auto" w:color="auto"/>
            <w:tcBorders>
              <w:left w:val="single" w:color="000000" w:sz="4" w:space="0"/>
              <w:top w:val="single" w:color="000000" w:sz="4" w:space="0"/>
              <w:right w:val="single" w:color="000000" w:sz="4" w:space="0"/>
              <w:bottom w:val="single" w:color="000000" w:sz="4" w:space="0"/>
            </w:tcBorders>
            <w:tcW w:w="666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Кодирование и обработка текстовой информации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Кодирование текстовой информации.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№5. Создание документов в текстовых редакторах</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№6. Ввод и редактирование документа</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III четверть</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Практическая работа №7. Сохранение и печать документов</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Практическая работа №8. Форматирование символов и абзацев. Нумерованные и маркированные списки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Практическая работа №9. Таблицы</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Компьютерные словари и системы машинного перевода текстов</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Системы оптического распознавания документов</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Контрольная работа по теме «Кодирование и обработка текстовой информации».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gridSpan w:val="2"/>
            <w:shd w:val="clear" w:fill="auto" w:color="auto"/>
            <w:tcBorders>
              <w:left w:val="single" w:color="000000" w:sz="4" w:space="0"/>
              <w:top w:val="single" w:color="000000" w:sz="4" w:space="0"/>
              <w:right w:val="single" w:color="000000" w:sz="4" w:space="0"/>
              <w:bottom w:val="single" w:color="000000" w:sz="4" w:space="0"/>
            </w:tcBorders>
            <w:tcW w:w="666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Кодирование и обработка числовой информации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Представление числовой информации с помощью систем счисления.</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Арифметические операции в позиционных системах счисления</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Двоичное кодирование чисел в компьютере</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Основные параметры электронных таблиц. Основные типы и форматы данных</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IV четверть</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bidi="ru-RU"/>
              </w:rPr>
              <w:t xml:space="preserve">Относительные, абсолютные и смешанные ссылки.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Встроенные функции.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Построение диаграмм и графиков</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Базы данных в электронных таблицах</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t xml:space="preserve">Контрольная работа по теме «Кодирование и обработка числовой информации»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lang w:val="ru-RU"/>
              </w:rPr>
            </w:pPr>
            <w:r>
              <w:rPr>
                <w:rFonts w:ascii="Times New Roman" w:hAnsi="Times New Roman"/>
                <w:sz w:val="28"/>
                <w:szCs w:val="28"/>
                <w:lang w:val="ru-RU"/>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bidi="ru-RU"/>
              </w:rPr>
              <w:t xml:space="preserve">Информационное общество</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t xml:space="preserve">Информационное общество</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t xml:space="preserve">Информационная культура</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r>
        <w:trPr>
          <w:trHeight w:val="23"/>
        </w:trPr>
        <w:tc>
          <w:tcPr>
            <w:shd w:val="clear" w:fill="auto" w:color="auto"/>
            <w:tcBorders>
              <w:left w:val="single" w:color="000000" w:sz="4" w:space="0"/>
              <w:top w:val="single" w:color="000000" w:sz="4" w:space="0"/>
              <w:right w:val="single" w:color="000000" w:sz="4" w:space="0"/>
              <w:bottom w:val="single" w:color="000000" w:sz="4" w:space="0"/>
            </w:tcBorders>
            <w:tcW w:w="990"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c>
          <w:tcPr>
            <w:shd w:val="clear" w:fill="auto" w:color="auto"/>
            <w:tcBorders>
              <w:left w:val="single" w:color="000000" w:sz="4" w:space="0"/>
              <w:top w:val="single" w:color="000000" w:sz="4" w:space="0"/>
              <w:right w:val="single" w:color="000000" w:sz="4" w:space="0"/>
              <w:bottom w:val="single" w:color="000000" w:sz="4" w:space="0"/>
            </w:tcBorders>
            <w:tcW w:w="5679"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lang w:val="ru-RU"/>
              </w:rPr>
              <w:t xml:space="preserve">Правовая охрана программ и данных. </w:t>
            </w:r>
            <w:r>
              <w:rPr>
                <w:rFonts w:ascii="Times New Roman" w:hAnsi="Times New Roman"/>
                <w:sz w:val="28"/>
                <w:szCs w:val="28"/>
              </w:rPr>
              <w:t xml:space="preserve">Защита информации</w:t>
            </w:r>
            <w:r/>
          </w:p>
        </w:tc>
        <w:tc>
          <w:tcPr>
            <w:shd w:val="clear" w:fill="auto" w:color="auto"/>
            <w:tcBorders>
              <w:left w:val="single" w:color="000000" w:sz="4" w:space="0"/>
              <w:top w:val="single" w:color="000000" w:sz="4" w:space="0"/>
              <w:right w:val="single" w:color="000000" w:sz="4" w:space="0"/>
              <w:bottom w:val="single" w:color="000000" w:sz="4" w:space="0"/>
            </w:tcBorders>
            <w:tcW w:w="2916" w:type="dxa"/>
            <w:textDirection w:val="lrTb"/>
            <w:noWrap w:val="false"/>
          </w:tcPr>
          <w:p>
            <w:pPr>
              <w:ind w:firstLine="709"/>
              <w:jc w:val="both"/>
              <w:spacing w:lineRule="auto" w:line="276"/>
              <w:rPr>
                <w:rFonts w:ascii="Times New Roman" w:hAnsi="Times New Roman"/>
                <w:sz w:val="28"/>
                <w:szCs w:val="28"/>
              </w:rPr>
            </w:pPr>
            <w:r>
              <w:rPr>
                <w:rFonts w:ascii="Times New Roman" w:hAnsi="Times New Roman"/>
                <w:sz w:val="28"/>
                <w:szCs w:val="28"/>
              </w:rPr>
            </w:r>
            <w:r/>
          </w:p>
        </w:tc>
      </w:tr>
    </w:tbl>
    <w:p>
      <w:pPr>
        <w:ind w:firstLine="709"/>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2.2.</w:t>
      </w:r>
      <w:r>
        <w:rPr>
          <w:rFonts w:ascii="Times New Roman" w:hAnsi="Times New Roman" w:eastAsiaTheme="majorEastAsia"/>
          <w:sz w:val="28"/>
          <w:szCs w:val="28"/>
          <w:lang w:val="ru-RU"/>
        </w:rPr>
        <w:t xml:space="preserve">9</w:t>
      </w:r>
      <w:r>
        <w:rPr>
          <w:rFonts w:ascii="Times New Roman" w:hAnsi="Times New Roman" w:eastAsiaTheme="majorEastAsia"/>
          <w:sz w:val="28"/>
          <w:szCs w:val="28"/>
          <w:lang w:val="ru-RU"/>
        </w:rPr>
        <w:t xml:space="preserve">. Рабочая программа по учебному предмету “История”.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Содержание обучения в</w:t>
      </w:r>
      <w:r>
        <w:rPr>
          <w:rFonts w:ascii="Times New Roman" w:hAnsi="Times New Roman" w:eastAsiaTheme="majorEastAsia"/>
          <w:sz w:val="28"/>
          <w:szCs w:val="28"/>
          <w:lang w:val="ru-RU"/>
        </w:rPr>
        <w:t xml:space="preserve"> 6</w:t>
      </w:r>
      <w:r>
        <w:rPr>
          <w:rFonts w:ascii="Times New Roman" w:hAnsi="Times New Roman" w:eastAsiaTheme="majorEastAsia"/>
          <w:sz w:val="28"/>
          <w:szCs w:val="28"/>
          <w:lang w:val="ru-RU"/>
        </w:rPr>
        <w:t xml:space="preserve"> - </w:t>
      </w:r>
      <w:r>
        <w:rPr>
          <w:rFonts w:ascii="Times New Roman" w:hAnsi="Times New Roman" w:eastAsiaTheme="majorEastAsia"/>
          <w:sz w:val="28"/>
          <w:szCs w:val="28"/>
          <w:lang w:val="ru-RU"/>
        </w:rPr>
        <w:t xml:space="preserve">10</w:t>
      </w:r>
      <w:r>
        <w:rPr>
          <w:rFonts w:ascii="Times New Roman" w:hAnsi="Times New Roman" w:eastAsiaTheme="majorEastAsia"/>
          <w:sz w:val="28"/>
          <w:szCs w:val="28"/>
          <w:lang w:val="ru-RU"/>
        </w:rPr>
        <w:t xml:space="preserve"> классах полностью соответствует ФОП ООО.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Планируемые результаты освоения программы по истории на уровне основного общего образования.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К важнейшим личностным результатам изучения истории относятся: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в сфере патриотического воспитания: осозна</w:t>
      </w:r>
      <w:r>
        <w:rPr>
          <w:rFonts w:ascii="Times New Roman" w:hAnsi="Times New Roman" w:eastAsiaTheme="majorEastAsia"/>
          <w:sz w:val="28"/>
          <w:szCs w:val="28"/>
          <w:lang w:val="ru-RU"/>
        </w:rPr>
        <w:t xml:space="preserve">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w:t>
      </w:r>
      <w:r>
        <w:rPr>
          <w:rFonts w:ascii="Times New Roman" w:hAnsi="Times New Roman" w:eastAsiaTheme="majorEastAsia"/>
          <w:sz w:val="28"/>
          <w:szCs w:val="28"/>
          <w:lang w:val="ru-RU"/>
        </w:rPr>
        <w:t xml:space="preserve">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w:t>
      </w:r>
      <w:r>
        <w:rPr>
          <w:rFonts w:ascii="Times New Roman" w:hAnsi="Times New Roman" w:eastAsiaTheme="majorEastAsia"/>
          <w:sz w:val="28"/>
          <w:szCs w:val="28"/>
          <w:lang w:val="ru-RU"/>
        </w:rPr>
        <w:t xml:space="preserve">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w:t>
      </w:r>
      <w:r>
        <w:rPr>
          <w:rFonts w:ascii="Times New Roman" w:hAnsi="Times New Roman" w:eastAsiaTheme="majorEastAsia"/>
          <w:sz w:val="28"/>
          <w:szCs w:val="28"/>
          <w:lang w:val="ru-RU"/>
        </w:rPr>
        <w:t xml:space="preserve">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в понимании ценности научного познания: осмысление значения истории как знания о развитии человека и общест</w:t>
      </w:r>
      <w:r>
        <w:rPr>
          <w:rFonts w:ascii="Times New Roman" w:hAnsi="Times New Roman" w:eastAsiaTheme="majorEastAsia"/>
          <w:sz w:val="28"/>
          <w:szCs w:val="28"/>
          <w:lang w:val="ru-RU"/>
        </w:rPr>
        <w:t xml:space="preserve">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w:t>
      </w:r>
      <w:r>
        <w:rPr>
          <w:rFonts w:ascii="Times New Roman" w:hAnsi="Times New Roman" w:eastAsiaTheme="majorEastAsia"/>
          <w:sz w:val="28"/>
          <w:szCs w:val="28"/>
          <w:lang w:val="ru-RU"/>
        </w:rPr>
        <w:t xml:space="preserve">этнических культурных традиций и народного творчества; уважение к культуре своего и других народов;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в формировании ценностного отношения к жизни и здоровью: осознани</w:t>
      </w:r>
      <w:r>
        <w:rPr>
          <w:rFonts w:ascii="Times New Roman" w:hAnsi="Times New Roman" w:eastAsiaTheme="majorEastAsia"/>
          <w:sz w:val="28"/>
          <w:szCs w:val="28"/>
          <w:lang w:val="ru-RU"/>
        </w:rPr>
        <w:t xml:space="preserve">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w:t>
      </w:r>
      <w:r>
        <w:rPr>
          <w:rFonts w:ascii="Times New Roman" w:hAnsi="Times New Roman" w:eastAsiaTheme="majorEastAsia"/>
          <w:sz w:val="28"/>
          <w:szCs w:val="28"/>
          <w:lang w:val="ru-RU"/>
        </w:rPr>
        <w:t xml:space="preserve">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в сфере экологического воспитания: осмысление исторического опыта взаимодействия людей с природной средой</w:t>
      </w:r>
      <w:r>
        <w:rPr>
          <w:rFonts w:ascii="Times New Roman" w:hAnsi="Times New Roman" w:eastAsiaTheme="majorEastAsia"/>
          <w:sz w:val="28"/>
          <w:szCs w:val="28"/>
          <w:lang w:val="ru-RU"/>
        </w:rPr>
        <w:t xml:space="preserve">;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в сфере адаптации к меняющимся</w:t>
      </w:r>
      <w:r>
        <w:rPr>
          <w:rFonts w:ascii="Times New Roman" w:hAnsi="Times New Roman" w:eastAsiaTheme="majorEastAsia"/>
          <w:sz w:val="28"/>
          <w:szCs w:val="28"/>
          <w:lang w:val="ru-RU"/>
        </w:rPr>
        <w:t xml:space="preserve">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результат</w:t>
      </w:r>
      <w:r>
        <w:rPr>
          <w:rFonts w:ascii="Times New Roman" w:hAnsi="Times New Roman" w:eastAsiaTheme="majorEastAsia"/>
          <w:sz w:val="28"/>
          <w:szCs w:val="28"/>
          <w:lang w:val="ru-RU"/>
        </w:rPr>
        <w:t xml:space="preserve">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базовые логические действия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систематизировать и обобщать исторические факты (в форме таблиц, схем);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характерные признаки исторических явлений;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раскрывать причинно-следственные связи событий;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события, ситуации, выявляя общие черты и различия; формулировать и обосновывать выводы.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познавательную задачу;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намечать путь ее решения и осуществлять подбор исторического материала, объекта;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новизну и обоснованность полученного результата;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результаты своей деятельности в различных формах (сообщение, эссе, презентация, реферат, учебный проект и другие).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работать с информацией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виды источников исторической информации;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высказывать суждение о достоверности и значении информации источника (по критериям, предложенным педагогическим работником или сформулированным самостоятельно).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общения как часть коммуникативных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особенности взаимодействия людей в исторических обществах и современном мире;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в части регулятивных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приемами самоконтроля - осуществление самоконтроля, рефлексии и самооценки полученных результатов;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вносить коррективы в свою работу с учетом установленных ошибок, возникших трудностей;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на примерах исторических ситуаций роль эмоций в отношениях между людьми;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ставить себя на место другого человека, понимать мотивы действий другого (в исторических ситуациях и окружающей действительности);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регулировать способ выражения своих эмоций с учетом позиций и мнений других участников общения.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совместной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осознавать на основе исторических примеров значение совместной работы как эффективного средства достижения поставленных целей;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планировать и осуществлять совместную работу, коллективные учебные проекты по истории, в том числе - на региональном материале;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свое участие в общей работе и координировать свои действия с другими членами команды.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освоения программы по истории на уровне основного общего образования должны обеспечивать: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умение определять последовательность событ</w:t>
      </w:r>
      <w:r>
        <w:rPr>
          <w:rFonts w:ascii="Times New Roman" w:hAnsi="Times New Roman" w:eastAsiaTheme="majorEastAsia"/>
          <w:sz w:val="28"/>
          <w:szCs w:val="28"/>
          <w:lang w:val="ru-RU"/>
        </w:rPr>
        <w:t xml:space="preserve">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умение выявлять особенности развития культуры, быта и нравов народов в различные исторические эпохи;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овладение историческими понятиями и их использование для решения учебных и практических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умение рассказывать на основе самосто</w:t>
      </w:r>
      <w:r>
        <w:rPr>
          <w:rFonts w:ascii="Times New Roman" w:hAnsi="Times New Roman" w:eastAsiaTheme="majorEastAsia"/>
          <w:sz w:val="28"/>
          <w:szCs w:val="28"/>
          <w:lang w:val="ru-RU"/>
        </w:rPr>
        <w:t xml:space="preserve">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умение выявлять существенные черты и характерные признаки исторических событий, явлений, процессов;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XXI</w:t>
      </w:r>
      <w:r>
        <w:rPr>
          <w:rFonts w:ascii="Times New Roman" w:hAnsi="Times New Roman" w:eastAsiaTheme="majorEastAsia"/>
          <w:sz w:val="28"/>
          <w:szCs w:val="28"/>
          <w:lang w:val="ru-RU"/>
        </w:rPr>
        <w:t xml:space="preserve"> в. (Феврал</w:t>
      </w:r>
      <w:r>
        <w:rPr>
          <w:rFonts w:ascii="Times New Roman" w:hAnsi="Times New Roman" w:eastAsiaTheme="majorEastAsia"/>
          <w:sz w:val="28"/>
          <w:szCs w:val="28"/>
          <w:lang w:val="ru-RU"/>
        </w:rPr>
        <w:t xml:space="preserve">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и другие значимые события); характеризовать итоги и историческое значение событий;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умение сравнивать исторические события, явления, процессы в различные исторические эпохи;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умение определять и аргументировать собственную или предложенную точку зрения с опорой на фактический материал, в том числе используя источники разных типов;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умение различать основные типы исторических источников: письменные, вещественные, аудиовизуальные;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w:t>
      </w:r>
      <w:r>
        <w:rPr>
          <w:rFonts w:ascii="Times New Roman" w:hAnsi="Times New Roman" w:eastAsiaTheme="majorEastAsia"/>
          <w:sz w:val="28"/>
          <w:szCs w:val="28"/>
          <w:lang w:val="ru-RU"/>
        </w:rPr>
        <w:t xml:space="preserve">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11) ум</w:t>
      </w:r>
      <w:r>
        <w:rPr>
          <w:rFonts w:ascii="Times New Roman" w:hAnsi="Times New Roman" w:eastAsiaTheme="majorEastAsia"/>
          <w:sz w:val="28"/>
          <w:szCs w:val="28"/>
          <w:lang w:val="ru-RU"/>
        </w:rPr>
        <w:t xml:space="preserve">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12) умение анализировать текстовые, визуальные источники исторической информации, представлять историческую информацию в виде таблиц, схем, диаграмм;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13) уме</w:t>
      </w:r>
      <w:r>
        <w:rPr>
          <w:rFonts w:ascii="Times New Roman" w:hAnsi="Times New Roman" w:eastAsiaTheme="majorEastAsia"/>
          <w:sz w:val="28"/>
          <w:szCs w:val="28"/>
          <w:lang w:val="ru-RU"/>
        </w:rPr>
        <w:t xml:space="preserve">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верифицированность информации;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14) приобретение опыта взаимодействия с людьми другой культуры, национальной и </w:t>
      </w:r>
      <w:r>
        <w:rPr>
          <w:rFonts w:ascii="Times New Roman" w:hAnsi="Times New Roman" w:eastAsiaTheme="majorEastAsia"/>
          <w:sz w:val="28"/>
          <w:szCs w:val="28"/>
          <w:lang w:val="ru-RU"/>
        </w:rPr>
        <w:t xml:space="preserve">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49.4.4. Положения ФГОС ООО развернуты и структуриров</w:t>
      </w:r>
      <w:r>
        <w:rPr>
          <w:rFonts w:ascii="Times New Roman" w:hAnsi="Times New Roman" w:eastAsiaTheme="majorEastAsia"/>
          <w:sz w:val="28"/>
          <w:szCs w:val="28"/>
          <w:lang w:val="ru-RU"/>
        </w:rPr>
        <w:t xml:space="preserve">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истории включают: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базовые знания об основных этапах и ключевых событиях отечественной и всемирной истории;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умение работать с основными видами современных источников исторической информации (учебник, научно-популярная литература, ресурсы сети Интернет и другие), оценивая их информационные особенности и достоверность с применением метапредметного подхода;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у</w:t>
      </w:r>
      <w:r>
        <w:rPr>
          <w:rFonts w:ascii="Times New Roman" w:hAnsi="Times New Roman" w:eastAsiaTheme="majorEastAsia"/>
          <w:sz w:val="28"/>
          <w:szCs w:val="28"/>
          <w:lang w:val="ru-RU"/>
        </w:rPr>
        <w:t xml:space="preserve">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владение приемами оценки значения исторических событий и деятельности исторических личностей в отечественной и всемирной истории;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сп</w:t>
      </w:r>
      <w:r>
        <w:rPr>
          <w:rFonts w:ascii="Times New Roman" w:hAnsi="Times New Roman" w:eastAsiaTheme="majorEastAsia"/>
          <w:sz w:val="28"/>
          <w:szCs w:val="28"/>
          <w:lang w:val="ru-RU"/>
        </w:rPr>
        <w:t xml:space="preserve">особность применять исторические знания в школьном и внешкольном общении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осознание необходимости сохранения исторических и культурных памятников своей страны и мира;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умение устанавливать взаимосвязи событий, явлений, процессов прошлого с важнейшими событиями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XXI</w:t>
      </w:r>
      <w:r>
        <w:rPr>
          <w:rFonts w:ascii="Times New Roman" w:hAnsi="Times New Roman" w:eastAsiaTheme="majorEastAsia"/>
          <w:sz w:val="28"/>
          <w:szCs w:val="28"/>
          <w:lang w:val="ru-RU"/>
        </w:rPr>
        <w:t xml:space="preserve"> 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Достижение предметных результатов может быть обеспечено в том числе введением отдельного учебного модуля “Введение в Новейшую историю России”, предваряющего систематическое изучение отечественной истории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XXI</w:t>
      </w:r>
      <w:r>
        <w:rPr>
          <w:rFonts w:ascii="Times New Roman" w:hAnsi="Times New Roman" w:eastAsiaTheme="majorEastAsia"/>
          <w:sz w:val="28"/>
          <w:szCs w:val="28"/>
          <w:lang w:val="ru-RU"/>
        </w:rPr>
        <w:t xml:space="preserve"> вв. в 10 - 11 классах. Изучение данного модуля призвано сформировать базу для овладения знаниями об основных э</w:t>
      </w:r>
      <w:r>
        <w:rPr>
          <w:rFonts w:ascii="Times New Roman" w:hAnsi="Times New Roman" w:eastAsiaTheme="majorEastAsia"/>
          <w:sz w:val="28"/>
          <w:szCs w:val="28"/>
          <w:lang w:val="ru-RU"/>
        </w:rPr>
        <w:t xml:space="preserve">тапах и ключевых событиях истории России Новейшего времени (Российская революция 1917 - 1922 гг., Великая Отечественная война 1941 - 1945 гг., распад СССР, возрождение страны с 2000-х гг., воссоединение Крыма с Россией в 2014 г. и другие значимые события).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Содержание модуля и варианты его реализации полностью соответствуют ФОП ООО.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работа с исторической картой (картами, размещенными </w:t>
      </w:r>
      <w:r>
        <w:rPr>
          <w:rFonts w:ascii="Times New Roman" w:hAnsi="Times New Roman" w:eastAsiaTheme="majorEastAsia"/>
          <w:sz w:val="28"/>
          <w:szCs w:val="28"/>
          <w:lang w:val="ru-RU"/>
        </w:rPr>
        <w:t xml:space="preserve">в учебниках, атласах, на электронных носителях и других): читать историческую карту с опорой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работа с историческими источниками (фрагментами аутентичных источников): проводить п</w:t>
      </w:r>
      <w:r>
        <w:rPr>
          <w:rFonts w:ascii="Times New Roman" w:hAnsi="Times New Roman" w:eastAsiaTheme="majorEastAsia"/>
          <w:sz w:val="28"/>
          <w:szCs w:val="28"/>
          <w:lang w:val="ru-RU"/>
        </w:rPr>
        <w:t xml:space="preserve">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описание (реконструкция): рассказывать (устно или письменно) об истори</w:t>
      </w:r>
      <w:r>
        <w:rPr>
          <w:rFonts w:ascii="Times New Roman" w:hAnsi="Times New Roman" w:eastAsiaTheme="majorEastAsia"/>
          <w:sz w:val="28"/>
          <w:szCs w:val="28"/>
          <w:lang w:val="ru-RU"/>
        </w:rPr>
        <w:t xml:space="preserve">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w:t>
      </w:r>
      <w:r>
        <w:rPr>
          <w:rFonts w:ascii="Times New Roman" w:hAnsi="Times New Roman" w:eastAsiaTheme="majorEastAsia"/>
          <w:sz w:val="28"/>
          <w:szCs w:val="28"/>
          <w:lang w:val="ru-RU"/>
        </w:rPr>
        <w:t xml:space="preserve">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работа с версиями, оценками: приводить оценки исторических событий и личностей, изложенные в учебной литературе, объяснять, какие факты, аргументы лежат в</w:t>
      </w:r>
      <w:r>
        <w:rPr>
          <w:rFonts w:ascii="Times New Roman" w:hAnsi="Times New Roman" w:eastAsiaTheme="majorEastAsia"/>
          <w:sz w:val="28"/>
          <w:szCs w:val="28"/>
          <w:lang w:val="ru-RU"/>
        </w:rPr>
        <w:t xml:space="preserve">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применение исторических знаний и умений: опираться на исторические знания при выяснении при</w:t>
      </w:r>
      <w:r>
        <w:rPr>
          <w:rFonts w:ascii="Times New Roman" w:hAnsi="Times New Roman" w:eastAsiaTheme="majorEastAsia"/>
          <w:sz w:val="28"/>
          <w:szCs w:val="28"/>
          <w:lang w:val="ru-RU"/>
        </w:rPr>
        <w:t xml:space="preserve">чин и сущности, а также оценке современных событий, использовать знания об истории и культуре своего и других народов в общении в школе и внешкольной жизни, как основу диалога в поликультурной среде, способствовать сохранению памятников истории и культуры.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Приведенный перечень пре</w:t>
      </w:r>
      <w:r>
        <w:rPr>
          <w:rFonts w:ascii="Times New Roman" w:hAnsi="Times New Roman" w:eastAsiaTheme="majorEastAsia"/>
          <w:sz w:val="28"/>
          <w:szCs w:val="28"/>
          <w:lang w:val="ru-RU"/>
        </w:rPr>
        <w:t xml:space="preserve">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разработки системы познавательных задач), при измерении и оценке достигнутых обучающимися результатов.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истории в 5 - 9 классах представлены в виде общего перечня для курсов отечественной и всеобщей истории, что должно способствовать углублению содержательных </w:t>
      </w:r>
      <w:r>
        <w:rPr>
          <w:rFonts w:ascii="Times New Roman" w:hAnsi="Times New Roman" w:eastAsiaTheme="majorEastAsia"/>
          <w:sz w:val="28"/>
          <w:szCs w:val="28"/>
          <w:lang w:val="ru-RU"/>
        </w:rPr>
        <w:t xml:space="preserve">связей двух курсов, выстраиванию единой линии развития познавательной деятельности обучающихся. Названные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истории в 5 классе.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Знание хронологии, работа с хронологией: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смысл основных хронологических понятий (век, тысячелетие, до нашей эры, наша эра);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даты важнейших событий истории Древнего мира, по дате устанавливать принадлежность события к веку, тысячелетию;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длительность и последовательность событий, периодов истории Древнего мира, вести счет лет до нашей эры и нашей эры.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Знание исторических фактов, работа с фактами: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указывать (называть) место, обстоятельства, участников, результаты важнейших событий истории Древнего мира;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группировать, систематизировать факты по заданному признаку.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Работа с исторической картой: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w:t>
      </w:r>
      <w:r>
        <w:rPr>
          <w:rFonts w:ascii="Times New Roman" w:hAnsi="Times New Roman" w:eastAsiaTheme="majorEastAsia"/>
          <w:sz w:val="28"/>
          <w:szCs w:val="28"/>
          <w:lang w:val="ru-RU"/>
        </w:rPr>
        <w:t xml:space="preserve">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на основе картографических сведений связь между условиями среды обитания людей и их занятиями.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Работа с историческими источниками: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и различать основные типы исторических источников (письменные, визуальные, вещественные), приводить примеры источников разных типов;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памятники культуры изучаемой эпохи и источники, созданные в последующие эпохи, приводить примеры;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Историческое описание (реконструкция): характеризовать условия жизни людей в древности;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рассказывать о значительных событиях древней истории, их участниках; рассказывать об исторических личностях Древнего мира (ключевых моментах их биографии, роли в исторических событиях);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давать краткое описание памятников культуры эпохи первобытности и древнейших цивилизаций.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Анализ, объяснение исторических событий, явлений: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раскрывать существенные черты государственного устройства древних обществ, положения основных групп населения, религиозных верований людей в древности;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исторические явления, определять их общие черты; иллюстрировать общие явления, черты конкретными примерами; объяснять причины и следствия важнейших событий древней истории.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Рассмотрение исторических версий и оценок, определение своего отношения к наиболее значимым событиям и личностям прошлого: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излагать оценки наиболее значительных событий и личностей древней истории, приводимые в учебной литературе;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высказывать на уровне эмоциональных оценок отношение к поступкам людей прошлого, к памятникам культуры.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Применение исторических знаний: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раскрывать значение памятников древней истории и культуры, необходимость сохранения их в современном мире;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Предметные результаты изучения истории в 6 классе.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Знание хронологии, работа с хронологией: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даты важнейших событий Средневековья, определять их принадлежность к веку, историческому периоду;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длительность и синхронность событий истории Руси и всеобщей истории.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Знание исторических фактов, работа с фактами: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указывать (называть) место, обстоятельства, участников, результаты важнейших событий отечественной и всеобщей истории эпохи Средневековья;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группировать, систематизировать факты по заданному признаку (составление систематических таблиц).</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Работа с исторической картой: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и показывать на карте исторические объекты, используя легенду карты; давать словесное описание их местоположения;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Работа с историческими источниками: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авторство, время, место создания источника;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в визуальном источнике и вещественном памятнике ключевые символы, образы;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позицию автора письменного и визуального исторического источника.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Историческое описание (реконструкция):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рассказывать о ключевых событиях отечественной и всеобщей истории в эпоху Средневековья, их участниках;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рассказывать об образе жизни различных групп населения в средневековых обществах на Руси и в других странах;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описание памятников материальной и художественной культуры изучаемой эпохи.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Анализ, объяснение исторических событий, явлений: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причины и</w:t>
      </w:r>
      <w:r>
        <w:rPr>
          <w:rFonts w:ascii="Times New Roman" w:hAnsi="Times New Roman" w:eastAsiaTheme="majorEastAsia"/>
          <w:sz w:val="28"/>
          <w:szCs w:val="28"/>
          <w:lang w:val="ru-RU"/>
        </w:rPr>
        <w:t xml:space="preserve">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Рассмотрение исторических версий и оценок, определение своего отношения к наиболее значимым событиям и личностям прошлого: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излагать оценки событий и личностей эпохи Средневековья, приводимые в учебной и научно-популярной литературе, объяснять, на каких фактах они основаны;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высказывать отношение к поступкам и качествам людей средневековой эпохи с учетом исторического контекста и восприятия современного человека.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Применение исторических знаний: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значение памятников истории и культуры Руси и других стран эпохи Средневековья, необходимость сохранения их в современном мире;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выполнять учебные проекты по истории Средних веков (в том числе на региональном материале).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истории в 7 классе.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Знание хронологии, работа с хронологией: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этапы отечественной и всеобщей истории Нового времени, их хронологические рамки;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локализовать во времени ключевые события отечественной и всеобщей истории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определять их принадлежность к части века (половина, треть, четверть);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синхронность событий отечественной и всеобщей истории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Знание исторических фактов, работа с фактами: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Работа с исторической картой: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Работа с историческими источниками: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виды письменных исторических источников (официальные, личные, литературные и другие);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обстоятельства и цель создания источника, раскрывать его информационную ценность;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поиск информации в тексте письменного источника, визуальных и вещественных памятниках эпохи;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сопоставлять и систематизировать информацию из нескольких однотипных источников.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Историческое описание (реконструкция):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рассказывать о ключевых событиях отечественной и всеобщей истории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их участниках;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краткую характеристику известных персоналий отечественной и всеобщей истории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(ключевые факты биографии, личные качества, деятельность);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рассказывать об образе жизни различных групп населения в России и других странах в раннее Новое время;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описание памятников материальной и художественной культуры изучаемой эпохи.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Анализ, объяснение исторических событий, явлений: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европейской реформации, новых веяний в духовной жизни общества, культуре, революций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в европейских странах;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причины и следствия важнейших событий отечественной и всеобщей истории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Рассмотрение исторических версий и оценок, определение своего отношения к наиболее значимым событиям и личностям прошлого: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излагать альтернативные оценки событий и личностей отечественной и всеобщей истории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представленные в учебной литературе; объяснять, на чем основываются отдельные мнения;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выражать отношение к деятельности исторических личностей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с учетом обстоятельств изучаемой эпохи и в современной шкале ценностей.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Применение исторических знаний: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значение памятников истории и культуры России и других стран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для времени, когда они появились, и для современного общества;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выполнять учебные проекты по отечественной и всеобщей истории </w:t>
      </w:r>
      <w:r>
        <w:rPr>
          <w:rFonts w:ascii="Times New Roman" w:hAnsi="Times New Roman" w:eastAsiaTheme="majorEastAsia"/>
          <w:sz w:val="28"/>
          <w:szCs w:val="28"/>
        </w:rPr>
        <w:t xml:space="preserve">XVI</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вв. (в том числе на региональном материале).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истории в 8 классе.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Знание хронологии, работа с хронологией: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даты важнейших событий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определять их принадлежность к историческому периоду, этапу;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синхронность событий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Знание исторических фактов, работа с фактами: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указывать (называть) место, обстоятельства, участников, результаты важнейших событий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Работа с исторической картой: 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Работа с историческими источниками: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источники официального и личного происхождения, публицистические произведения (называть их основные виды, информационные особенности);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назначение исторического источника, раскрывать его информационную ценность;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из взаимодополняющих письменных, визуальных и вещественных источников.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Историческое описание (реконструкция):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рассказывать о ключевых событиях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их участниках;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характеристику (исторический портрет) известных деятелей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на основе информации учебника и дополнительных материалов;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описание образа жизни различных групп населения в России и других странах в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описание памятников материальной и художественной культуры изучаемой эпохи (в виде сообщения, аннотации).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Анализ, объяснение исторических событий, явлений: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изменений, происшедших в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внешней политики Российской империи в системе международных отношений рассматриваемого периода;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причины и следствия важнейших событий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(раскрывать повторяющиеся черты исторических ситуаций, выделять черты сходства и различия).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Рассмотрение исторических версий и оценок, определение своего отношения к наиболее значимым событиям и личностям прошлого: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высказывания историков по спорным вопросам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(выявлять обсуждаемую проблему, мнение автора, приводимые аргументы, оценивать степень их убедительности);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в описаниях событий и личностей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ценностные категории, значимые для данной эпохи (в том числе для разных социальных слоев), выражать свое отношение к ним.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Применение исторических знаний: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раскрывать (объяснять), как сочетались в памятниках культуры России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европейские влияния и национальные традиции, показывать на примерах;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выполнять учебные проекты по отечественной и всеобщей истории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 (в том числе на региональном материале).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изучения истории в 9 классе.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Знание хронологии, работа с хронологией: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даты (хронологические границы) важнейших событий и процессов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выделять этапы (периоды) в развитии ключевых событий и процессов;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синхронность (асинхронность) исторических процессов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последовательность событий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на основе анализа причинно-следственных связей.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Знание исторических фактов, работа с фактами: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место, обстоятельства, участников, результаты важнейших событий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Работа с исторической картой: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на основе карты влияние географического фактора на развитие различных сфер жизни страны (группы стран).</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Работа с историческими источниками: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другим;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извлекать, сопоставлять и систематизировать информацию о событиях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из разных письменных, визуальных и вещественных источников;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в тексте письменных источников факты и интерпретации событий прошлого.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Историческое описание (реконструкция):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развернутый рассказ о ключевых событиях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с использованием визуальных материалов (устно, письменно в форме короткого эссе, презентации);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развернутую характеристику исторических личностей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с описанием и оценкой их деятельности (сообщение, презентация, эссе); составлять описание образа жизни различных групп населения в России и других странах в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начале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показывая изменения, происшедшие в течение рассматриваемого периода;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 объяснение исторических событий, явлений: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раскрывать существенные черты экономического, социального и политического развития России и других стран в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начале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смысл ключевых понятий, относящихся к данной эпохе отечественной и всеобщей истории; соотносить общие понятия и факты;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причины и следствия важнейших событий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(выявлять в исто</w:t>
      </w:r>
      <w:r>
        <w:rPr>
          <w:rFonts w:ascii="Times New Roman" w:hAnsi="Times New Roman" w:eastAsiaTheme="majorEastAsia"/>
          <w:sz w:val="28"/>
          <w:szCs w:val="28"/>
          <w:lang w:val="ru-RU"/>
        </w:rPr>
        <w:t xml:space="preserve">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сопоставление однотипных событий и процессов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Рассмотрение исторических версий и оценок, определение своего отношения к наиболее значимым событиям и личностям прошлого: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сопоставлять высказывания историков, содержащие разные мнения по спорным вопросам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объяснять, что могло лежать в их основе;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степень убедительности предложенных точек зрения, формулировать и аргументировать свое мнение;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Применение исторических знаний: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в окружающей среде, в том числе в родном городе, регионе памятники материальной и художественной культуры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объяснять, в чем заключалось их значение для времени их создания и для современного общества;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выполнять учебные проекты по отечественной и всеобщей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(в том числе на региональном материале);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в чем состоит наследие истории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 начала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 для России, других стран мира, высказывать и аргументировать свое отношение к культурному наследию в общественных обсуждениях.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2.2.</w:t>
      </w:r>
      <w:r>
        <w:rPr>
          <w:rFonts w:ascii="Times New Roman" w:hAnsi="Times New Roman" w:eastAsiaTheme="majorEastAsia"/>
          <w:sz w:val="28"/>
          <w:szCs w:val="28"/>
          <w:lang w:val="ru-RU"/>
        </w:rPr>
        <w:t xml:space="preserve">10</w:t>
      </w:r>
      <w:r>
        <w:rPr>
          <w:rFonts w:ascii="Times New Roman" w:hAnsi="Times New Roman" w:eastAsiaTheme="majorEastAsia"/>
          <w:sz w:val="28"/>
          <w:szCs w:val="28"/>
          <w:lang w:val="ru-RU"/>
        </w:rPr>
        <w:t xml:space="preserve">. Рабочая программа по учебному предмету “Обществознание”.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Содержание обучения в 6 - 10 классах полностью соответствует ФОП ООО.</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Планируемые результаты освоения программы по обществознанию.</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Личностные результаты изучения обществознания воплощают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традиционные рос</w:t>
      </w:r>
      <w:r>
        <w:rPr>
          <w:rFonts w:ascii="Times New Roman" w:hAnsi="Times New Roman" w:eastAsiaTheme="majorEastAsia"/>
          <w:sz w:val="28"/>
          <w:szCs w:val="28"/>
          <w:lang w:val="ru-RU"/>
        </w:rPr>
        <w:t xml:space="preserve">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w:t>
      </w:r>
      <w:r>
        <w:rPr>
          <w:rFonts w:ascii="Times New Roman" w:hAnsi="Times New Roman" w:eastAsiaTheme="majorEastAsia"/>
          <w:sz w:val="28"/>
          <w:szCs w:val="28"/>
          <w:lang w:val="ru-RU"/>
        </w:rPr>
        <w:t xml:space="preserve">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гражданского </w:t>
      </w:r>
      <w:r>
        <w:rPr>
          <w:rFonts w:ascii="Times New Roman" w:hAnsi="Times New Roman" w:eastAsiaTheme="majorEastAsia"/>
          <w:sz w:val="28"/>
          <w:szCs w:val="28"/>
          <w:lang w:val="ru-RU"/>
        </w:rPr>
        <w:t xml:space="preserve">воспитания: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w:t>
      </w:r>
      <w:r>
        <w:rPr>
          <w:rFonts w:ascii="Times New Roman" w:hAnsi="Times New Roman" w:eastAsiaTheme="majorEastAsia"/>
          <w:sz w:val="28"/>
          <w:szCs w:val="28"/>
          <w:lang w:val="ru-RU"/>
        </w:rPr>
        <w:t xml:space="preserve">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w:t>
      </w:r>
      <w:r>
        <w:rPr>
          <w:rFonts w:ascii="Times New Roman" w:hAnsi="Times New Roman" w:eastAsiaTheme="majorEastAsia"/>
          <w:sz w:val="28"/>
          <w:szCs w:val="28"/>
          <w:lang w:val="ru-RU"/>
        </w:rPr>
        <w:t xml:space="preserve">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самоуправлении; готовность к участию в гуманитарной деятельности;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патриотического воспитания: осозн</w:t>
      </w:r>
      <w:r>
        <w:rPr>
          <w:rFonts w:ascii="Times New Roman" w:hAnsi="Times New Roman" w:eastAsiaTheme="majorEastAsia"/>
          <w:sz w:val="28"/>
          <w:szCs w:val="28"/>
          <w:lang w:val="ru-RU"/>
        </w:rPr>
        <w:t xml:space="preserve">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w:t>
      </w:r>
      <w:r>
        <w:rPr>
          <w:rFonts w:ascii="Times New Roman" w:hAnsi="Times New Roman" w:eastAsiaTheme="majorEastAsia"/>
          <w:sz w:val="28"/>
          <w:szCs w:val="28"/>
          <w:lang w:val="ru-RU"/>
        </w:rPr>
        <w:t xml:space="preserve">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духовно-нравственного воспитания: ориентация на моральные ценности и нормы в ситуациях нравственного выбора, готовность оценивать свое поведение и по</w:t>
      </w:r>
      <w:r>
        <w:rPr>
          <w:rFonts w:ascii="Times New Roman" w:hAnsi="Times New Roman" w:eastAsiaTheme="majorEastAsia"/>
          <w:sz w:val="28"/>
          <w:szCs w:val="28"/>
          <w:lang w:val="ru-RU"/>
        </w:rPr>
        <w:t xml:space="preserve">ступки,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эстетического воспитания: восприимчивость к разным видам иску</w:t>
      </w:r>
      <w:r>
        <w:rPr>
          <w:rFonts w:ascii="Times New Roman" w:hAnsi="Times New Roman" w:eastAsiaTheme="majorEastAsia"/>
          <w:sz w:val="28"/>
          <w:szCs w:val="28"/>
          <w:lang w:val="ru-RU"/>
        </w:rPr>
        <w:t xml:space="preserve">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 понимание ценности отечественного и мирового искусства, этнических </w:t>
      </w:r>
      <w:r>
        <w:rPr>
          <w:rFonts w:ascii="Times New Roman" w:hAnsi="Times New Roman" w:eastAsiaTheme="majorEastAsia"/>
          <w:sz w:val="28"/>
          <w:szCs w:val="28"/>
          <w:lang w:val="ru-RU"/>
        </w:rPr>
        <w:t xml:space="preserve">культурных традиций и народного творчества, стремление к самовыражению в разных видах искусства;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физического воспитания, формирования культуры здоровья и эмоционального благополучия: 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w:t>
      </w:r>
      <w:r>
        <w:rPr>
          <w:rFonts w:ascii="Times New Roman" w:hAnsi="Times New Roman" w:eastAsiaTheme="majorEastAsia"/>
          <w:sz w:val="28"/>
          <w:szCs w:val="28"/>
          <w:lang w:val="ru-RU"/>
        </w:rPr>
        <w:t xml:space="preserve">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способность адаптироваться к стрессовым ситуациям и меняющимся социальны</w:t>
      </w:r>
      <w:r>
        <w:rPr>
          <w:rFonts w:ascii="Times New Roman" w:hAnsi="Times New Roman" w:eastAsiaTheme="majorEastAsia"/>
          <w:sz w:val="28"/>
          <w:szCs w:val="28"/>
          <w:lang w:val="ru-RU"/>
        </w:rPr>
        <w:t xml:space="preserve">м, информационным и природным условиям, в том числе осмысляя собственный опыт и выстраивая дальнейшие цели, умение принимать себя и других, не осуждая, сформированность навыков рефлексии, признание своего права на ошибку и такого же права другого человека;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трудового воспитания: 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w:t>
      </w:r>
      <w:r>
        <w:rPr>
          <w:rFonts w:ascii="Times New Roman" w:hAnsi="Times New Roman" w:eastAsiaTheme="majorEastAsia"/>
          <w:sz w:val="28"/>
          <w:szCs w:val="28"/>
          <w:lang w:val="ru-RU"/>
        </w:rPr>
        <w:t xml:space="preserve">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w:t>
      </w:r>
      <w:r>
        <w:rPr>
          <w:rFonts w:ascii="Times New Roman" w:hAnsi="Times New Roman" w:eastAsiaTheme="majorEastAsia"/>
          <w:sz w:val="28"/>
          <w:szCs w:val="28"/>
          <w:lang w:val="ru-RU"/>
        </w:rPr>
        <w:t xml:space="preserve">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экологического воспитания: ориентация на применение знаний из социальных и естественных наук </w:t>
      </w:r>
      <w:r>
        <w:rPr>
          <w:rFonts w:ascii="Times New Roman" w:hAnsi="Times New Roman" w:eastAsiaTheme="majorEastAsia"/>
          <w:sz w:val="28"/>
          <w:szCs w:val="28"/>
          <w:lang w:val="ru-RU"/>
        </w:rPr>
        <w:t xml:space="preserve">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w:t>
      </w:r>
      <w:r>
        <w:rPr>
          <w:rFonts w:ascii="Times New Roman" w:hAnsi="Times New Roman" w:eastAsiaTheme="majorEastAsia"/>
          <w:sz w:val="28"/>
          <w:szCs w:val="28"/>
          <w:lang w:val="ru-RU"/>
        </w:rPr>
        <w:t xml:space="preserve">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ценности научного познания: 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w:t>
      </w:r>
      <w:r>
        <w:rPr>
          <w:rFonts w:ascii="Times New Roman" w:hAnsi="Times New Roman" w:eastAsiaTheme="majorEastAsia"/>
          <w:sz w:val="28"/>
          <w:szCs w:val="28"/>
          <w:lang w:val="ru-RU"/>
        </w:rPr>
        <w:t xml:space="preserve">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Личностные результаты, обеспечивающие адаптацию обучающегося к изменяющимся условиям социальной и природной среды: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освоение обучающимися социального опыта, основных социальных ролей, соответствующих ведущей деяте</w:t>
      </w:r>
      <w:r>
        <w:rPr>
          <w:rFonts w:ascii="Times New Roman" w:hAnsi="Times New Roman" w:eastAsiaTheme="majorEastAsia"/>
          <w:sz w:val="28"/>
          <w:szCs w:val="28"/>
          <w:lang w:val="ru-RU"/>
        </w:rPr>
        <w:t xml:space="preserve">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способность обучающихся во взаимодействии в условиях неопределенности, открытость опыту и знаниям других;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способность действовать в условиях</w:t>
      </w:r>
      <w:r>
        <w:rPr>
          <w:rFonts w:ascii="Times New Roman" w:hAnsi="Times New Roman" w:eastAsiaTheme="majorEastAsia"/>
          <w:sz w:val="28"/>
          <w:szCs w:val="28"/>
          <w:lang w:val="ru-RU"/>
        </w:rPr>
        <w:t xml:space="preserve"> неопределенности,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w:t>
      </w:r>
      <w:r>
        <w:rPr>
          <w:rFonts w:ascii="Times New Roman" w:hAnsi="Times New Roman" w:eastAsiaTheme="majorEastAsia"/>
          <w:sz w:val="28"/>
          <w:szCs w:val="28"/>
          <w:lang w:val="ru-RU"/>
        </w:rPr>
        <w:t xml:space="preserve">числе ранее неизвестных, осознавать дефицит собственных знаний и компетентностей, планировать свое развитие;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умение распознавать конкретные примеры понятия по характерным признакам, выполнять операции в соответствии с опр</w:t>
      </w:r>
      <w:r>
        <w:rPr>
          <w:rFonts w:ascii="Times New Roman" w:hAnsi="Times New Roman" w:eastAsiaTheme="majorEastAsia"/>
          <w:sz w:val="28"/>
          <w:szCs w:val="28"/>
          <w:lang w:val="ru-RU"/>
        </w:rPr>
        <w:t xml:space="preserve">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умение анализировать и выявлять взаимосвязи природы, общества и экономики;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умение оценивать свои действия с учетом влияния на окружающую среду, достижений целей и преодоления вызовов, возможных глобальных последствий;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результате изуче</w:t>
      </w:r>
      <w:r>
        <w:rPr>
          <w:rFonts w:ascii="Times New Roman" w:hAnsi="Times New Roman" w:eastAsiaTheme="majorEastAsia"/>
          <w:sz w:val="28"/>
          <w:szCs w:val="28"/>
          <w:lang w:val="ru-RU"/>
        </w:rPr>
        <w:t xml:space="preserve">ния обществознания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базовые логические действия как часть познавательных универсальных учебных действий: выявлять и характеризовать существенные признаки социальных явлений и процессов;</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существенный признак классификации социальных фактов, основания для их обобщения и сравнения, критерии проводимого анализа;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 учетом предложенной задачи выявлять закономерности и противоречия в рассматриваемых фактах, данных и наблюдениях;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предлагать критерии для выявления закономерностей и противоречий; выявлять дефицит информации, данных, необходимых для решения поставленной задачи;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осознавать невозможность контролировать все вокруг.</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базовые исследовательские действия как часть познавательных универсальных учебных действий: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вопросы как исследовательский инструмент познания; формулировать вопросы, фиксирующие разрыв между реальным и желательным состоянием ситуации, объекта, самостоятельно устанавливать искомое и данное;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формулировать гипотезу об истинности собственных суждений и суждений других, аргументировать свою позицию, мнение;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на применимость и достоверность информацию, полученную в ходе исследования;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работать с информацией как часть познавательных универсальных учебных действий: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выбирать, анализировать, систематизировать и интерпретировать информацию различных видов и форм представления;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сходные аргументы (подтверждающие или опровергающие одну и ту же идею, версию) в различных информационных источниках;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оптимальную форму представления информации; оценивать надежность информации по критериям, предложенным педагогическим работником или сформулированным самостоятельно; эффективно запоминать и систематизировать информацию.</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общения как часть коммуникативных универсальных учебных действий: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воспринимать и формулировать суждения, выражать эмоции в соответствии с целями и условиями общения;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выражать себя (свою точку зрения) в устных и письменных текстах;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намерения других, проявлять уважительное отношение к собеседнику и в корректной форме формулировать свои возражения;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сопоставлять свои суждения с суждениями других участников диалога, обнаруживать различие и сходство позиций;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публично пре</w:t>
      </w:r>
      <w:r>
        <w:rPr>
          <w:rFonts w:ascii="Times New Roman" w:hAnsi="Times New Roman" w:eastAsiaTheme="majorEastAsia"/>
          <w:sz w:val="28"/>
          <w:szCs w:val="28"/>
          <w:lang w:val="ru-RU"/>
        </w:rPr>
        <w:t xml:space="preserve">дставлять результаты выполненного исследования, проекта;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самоорганизации как части регулятивных универсальных учебных действий: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проблемы для решения в жизненных и учебных ситуациях; ориентироваться в различных подходах принятия решений (индивидуальное, принятие решения в группе, принятие решений в группе);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делать выбор и брать ответственность за решение.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самоконтроля, эмоционального интеллекта как части регулятивных универсальных учебных действий: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способа</w:t>
      </w:r>
      <w:r>
        <w:rPr>
          <w:rFonts w:ascii="Times New Roman" w:hAnsi="Times New Roman" w:eastAsiaTheme="majorEastAsia"/>
          <w:sz w:val="28"/>
          <w:szCs w:val="28"/>
          <w:lang w:val="ru-RU"/>
        </w:rPr>
        <w:t xml:space="preserve">ми самоконтроля, самомотивации и рефлексии; давать адекватную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вносить коррективы в деятельность на основе новых обстоятельств, изменившихся ситуаций, установленных ошибок, возникших трудностей;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соответствие результата цели и условиям;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называть и управлять собственными эмоциями и эмоциями других; выявлять и анализировать причины эмоций;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ставить себя на место другого человека, понимать мотивы и намерения другого;</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регулировать способ выражения эмоций; осознанно относиться к другому человеку, его мнению; признавать свое право на ошибку и такое же право другого; принимать себя и других, не осуждая; открытость себе и другим.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совместной деятельности: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уметь обобщать мнения нескольких людей, проявлять готовность руководить, выполнять поручения, подчиняться;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планировать о</w:t>
      </w:r>
      <w:r>
        <w:rPr>
          <w:rFonts w:ascii="Times New Roman" w:hAnsi="Times New Roman" w:eastAsiaTheme="majorEastAsia"/>
          <w:sz w:val="28"/>
          <w:szCs w:val="28"/>
          <w:lang w:val="ru-RU"/>
        </w:rPr>
        <w:t xml:space="preserve">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качество своего вклада в общий продукт по крите</w:t>
      </w:r>
      <w:r>
        <w:rPr>
          <w:rFonts w:ascii="Times New Roman" w:hAnsi="Times New Roman" w:eastAsiaTheme="majorEastAsia"/>
          <w:sz w:val="28"/>
          <w:szCs w:val="28"/>
          <w:lang w:val="ru-RU"/>
        </w:rPr>
        <w:t xml:space="preserve">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освоения программы по обществознанию на уровне основного общего образования должны обеспечивать:</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освоение и применение знаний о социальных свойствах человека, особенностях</w:t>
      </w:r>
      <w:r>
        <w:rPr>
          <w:rFonts w:ascii="Times New Roman" w:hAnsi="Times New Roman" w:eastAsiaTheme="majorEastAsia"/>
          <w:sz w:val="28"/>
          <w:szCs w:val="28"/>
          <w:lang w:val="ru-RU"/>
        </w:rPr>
        <w:t xml:space="preserve">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w:t>
      </w:r>
      <w:r>
        <w:rPr>
          <w:rFonts w:ascii="Times New Roman" w:hAnsi="Times New Roman" w:eastAsiaTheme="majorEastAsia"/>
          <w:sz w:val="28"/>
          <w:szCs w:val="28"/>
          <w:lang w:val="ru-RU"/>
        </w:rPr>
        <w:t xml:space="preserve">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w:t>
      </w:r>
      <w:r>
        <w:rPr>
          <w:rFonts w:ascii="Times New Roman" w:hAnsi="Times New Roman" w:eastAsiaTheme="majorEastAsia"/>
          <w:sz w:val="28"/>
          <w:szCs w:val="28"/>
          <w:lang w:val="ru-RU"/>
        </w:rPr>
        <w:t xml:space="preserve">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w:t>
      </w:r>
      <w:r>
        <w:rPr>
          <w:rFonts w:ascii="Times New Roman" w:hAnsi="Times New Roman" w:eastAsiaTheme="majorEastAsia"/>
          <w:sz w:val="28"/>
          <w:szCs w:val="28"/>
          <w:lang w:val="ru-RU"/>
        </w:rPr>
        <w:t xml:space="preserve">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умение характеризовать традиционные российские духовно-нравственные ценности (в том числе защита человеческой жизни, прав и свобод человека, с</w:t>
      </w:r>
      <w:r>
        <w:rPr>
          <w:rFonts w:ascii="Times New Roman" w:hAnsi="Times New Roman" w:eastAsiaTheme="majorEastAsia"/>
          <w:sz w:val="28"/>
          <w:szCs w:val="28"/>
          <w:lang w:val="ru-RU"/>
        </w:rPr>
        <w:t xml:space="preserve">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умение приводить примеры (в том числе моделировать ситуации) деятельности людей, социальных объектов, явлений, процессов определённого типа в различных сферах </w:t>
      </w:r>
      <w:r>
        <w:rPr>
          <w:rFonts w:ascii="Times New Roman" w:hAnsi="Times New Roman" w:eastAsiaTheme="majorEastAsia"/>
          <w:sz w:val="28"/>
          <w:szCs w:val="28"/>
          <w:lang w:val="ru-RU"/>
        </w:rPr>
        <w:t xml:space="preserve">общественной жизни, их структурных элементов и проявлений основных функций; р</w:t>
      </w:r>
      <w:r>
        <w:rPr>
          <w:rFonts w:ascii="Times New Roman" w:hAnsi="Times New Roman" w:eastAsiaTheme="majorEastAsia"/>
          <w:sz w:val="28"/>
          <w:szCs w:val="28"/>
          <w:lang w:val="ru-RU"/>
        </w:rPr>
        <w:t xml:space="preserve">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умение классифицировать по разным признакам (самостоятельно и </w:t>
      </w:r>
      <w:r>
        <w:rPr>
          <w:rFonts w:ascii="Times New Roman" w:hAnsi="Times New Roman" w:eastAsiaTheme="majorEastAsia"/>
          <w:sz w:val="28"/>
          <w:szCs w:val="28"/>
          <w:lang w:val="ru-RU"/>
        </w:rPr>
        <w:t xml:space="preserve">(или) или с помощью педагогического работника и (или) других участников образовательно-коррекционного процесса) социальные объекты, явления, процессы, относящиеся к различным сферам общественной жизни, их существенные признаки, элементы и основные функции;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умение сравнивать деятельность людей, социальные объекты, явления, процессы в различных сферах общественной жизни, их элементы и основные функции;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умение устанавливать и объяснять взаимосвязи социальных объектов, явлений, процессов в различны</w:t>
      </w:r>
      <w:r>
        <w:rPr>
          <w:rFonts w:ascii="Times New Roman" w:hAnsi="Times New Roman" w:eastAsiaTheme="majorEastAsia"/>
          <w:sz w:val="28"/>
          <w:szCs w:val="28"/>
          <w:lang w:val="ru-RU"/>
        </w:rPr>
        <w:t xml:space="preserve">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умение использовать полученные знания для объяснения (устно и (или) устно-дактильно и письменно) сущности, взаимосвязей явлений, процессов социальной</w:t>
      </w:r>
      <w:r>
        <w:rPr>
          <w:rFonts w:ascii="Times New Roman" w:hAnsi="Times New Roman" w:eastAsiaTheme="majorEastAsia"/>
          <w:sz w:val="28"/>
          <w:szCs w:val="28"/>
          <w:lang w:val="ru-RU"/>
        </w:rPr>
        <w:t xml:space="preserve"> действительности, в том числе для объяснения роли информации и информационных технологий в современном мире; социальной и личной значимости здорового образа жизни, роли непрерывного образования, опасности наркомании и алкоголизма для человека и общества; </w:t>
      </w:r>
      <w:r>
        <w:rPr>
          <w:rFonts w:ascii="Times New Roman" w:hAnsi="Times New Roman" w:eastAsiaTheme="majorEastAsia"/>
          <w:sz w:val="28"/>
          <w:szCs w:val="28"/>
          <w:lang w:val="ru-RU"/>
        </w:rPr>
        <w:t xml:space="preserve">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9) умение решать в рамках изученного материала поз</w:t>
      </w:r>
      <w:r>
        <w:rPr>
          <w:rFonts w:ascii="Times New Roman" w:hAnsi="Times New Roman" w:eastAsiaTheme="majorEastAsia"/>
          <w:sz w:val="28"/>
          <w:szCs w:val="28"/>
          <w:lang w:val="ru-RU"/>
        </w:rPr>
        <w:t xml:space="preserve">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10) овладение смысловым чтением текстов обществоведческой тематики, в том числе извлечений из Конституции Российской Федерации и других нормативных правовых актов; умение составлять (самостоя</w:t>
      </w:r>
      <w:r>
        <w:rPr>
          <w:rFonts w:ascii="Times New Roman" w:hAnsi="Times New Roman" w:eastAsiaTheme="majorEastAsia"/>
          <w:sz w:val="28"/>
          <w:szCs w:val="28"/>
          <w:lang w:val="ru-RU"/>
        </w:rPr>
        <w:t xml:space="preserve">тельно и (или) с помощью педагогического работника и (или) других участников образовательно-коррекционного процесса) на их основе план, преобразовывать текстовую информацию в модели (таблицу, диаграмму, схему) и преобразовывать предложенные модели в текст;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11) овладение приёмами поиска и и</w:t>
      </w:r>
      <w:r>
        <w:rPr>
          <w:rFonts w:ascii="Times New Roman" w:hAnsi="Times New Roman" w:eastAsiaTheme="majorEastAsia"/>
          <w:sz w:val="28"/>
          <w:szCs w:val="28"/>
          <w:lang w:val="ru-RU"/>
        </w:rPr>
        <w:t xml:space="preserve">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12) 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w:t>
      </w:r>
      <w:r>
        <w:rPr>
          <w:rFonts w:ascii="Times New Roman" w:hAnsi="Times New Roman" w:eastAsiaTheme="majorEastAsia"/>
          <w:sz w:val="28"/>
          <w:szCs w:val="28"/>
          <w:lang w:val="ru-RU"/>
        </w:rPr>
        <w:t xml:space="preserve">(в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13) умение оценивать собственные поступки и повед</w:t>
      </w:r>
      <w:r>
        <w:rPr>
          <w:rFonts w:ascii="Times New Roman" w:hAnsi="Times New Roman" w:eastAsiaTheme="majorEastAsia"/>
          <w:sz w:val="28"/>
          <w:szCs w:val="28"/>
          <w:lang w:val="ru-RU"/>
        </w:rPr>
        <w:t xml:space="preserve">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w:t>
      </w:r>
      <w:r>
        <w:rPr>
          <w:rFonts w:ascii="Times New Roman" w:hAnsi="Times New Roman" w:eastAsiaTheme="majorEastAsia"/>
          <w:sz w:val="28"/>
          <w:szCs w:val="28"/>
          <w:lang w:val="ru-RU"/>
        </w:rPr>
        <w:t xml:space="preserve">махинаций, применения недобросовестных практик); осознание неприемлемости всех форм антиобщественного поведения;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14) 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w:t>
      </w:r>
      <w:r>
        <w:rPr>
          <w:rFonts w:ascii="Times New Roman" w:hAnsi="Times New Roman" w:eastAsiaTheme="majorEastAsia"/>
          <w:sz w:val="28"/>
          <w:szCs w:val="28"/>
          <w:lang w:val="ru-RU"/>
        </w:rPr>
        <w:t xml:space="preserve">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составления ли</w:t>
      </w:r>
      <w:r>
        <w:rPr>
          <w:rFonts w:ascii="Times New Roman" w:hAnsi="Times New Roman" w:eastAsiaTheme="majorEastAsia"/>
          <w:sz w:val="28"/>
          <w:szCs w:val="28"/>
          <w:lang w:val="ru-RU"/>
        </w:rPr>
        <w:t xml:space="preserve">чного финансового плана; для выбора профессии и оценки собственных перспектив в профессиональной сфере; а также опыта публичного представления результатов своей деятельности в соответствии с темой и ситуацией общения, особенностями аудитории и регламентом;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15) приобретение опыта заполнения формы (в том числе электронной) и составления простейших документов (заявления, обращения, декларации, доверенности, личного финансового плана, резюме);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16) приобретение опыта осуществления совместной, включая взаимодействие с людьми другой культуры, национальной и религиозной принадлежности (учётом возможностей и ограничений, обусловлен</w:t>
      </w:r>
      <w:r>
        <w:rPr>
          <w:rFonts w:ascii="Times New Roman" w:hAnsi="Times New Roman" w:eastAsiaTheme="majorEastAsia"/>
          <w:sz w:val="28"/>
          <w:szCs w:val="28"/>
          <w:lang w:val="ru-RU"/>
        </w:rPr>
        <w:t xml:space="preserve">ных нарушением слуха)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50.4.5. К концу обучения в 6 классе обучающийся получит следующие предметные результаты по отдельным темам программы по обществознанию:</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Человек и его социальное окружение: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 социальных свойствах человека, формировании личности, деятельности человека и ее видах, образовании, правах и обязанностях обучающихся, общении и его правилах, особенностях взаимодействия человека с другими людьми;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традиционные российские духовно-нравственные ценности на примерах </w:t>
      </w:r>
      <w:r>
        <w:rPr>
          <w:rFonts w:ascii="Times New Roman" w:hAnsi="Times New Roman" w:eastAsiaTheme="majorEastAsia"/>
          <w:sz w:val="28"/>
          <w:szCs w:val="28"/>
          <w:lang w:val="ru-RU"/>
        </w:rPr>
        <w:t xml:space="preserve">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ОВЗ, деятельность человека, образование и его значение для человека и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деятельност</w:t>
      </w:r>
      <w:r>
        <w:rPr>
          <w:rFonts w:ascii="Times New Roman" w:hAnsi="Times New Roman" w:eastAsiaTheme="majorEastAsia"/>
          <w:sz w:val="28"/>
          <w:szCs w:val="28"/>
          <w:lang w:val="ru-RU"/>
        </w:rPr>
        <w:t xml:space="preserve">и людей, ее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по разным признакам виды деятельности человека, потребности людей;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понятия “индивид”, “индивидуальность”, “личность”; свойства человека и животных, виды деятельности (игра, труд, учение);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 объяснять взаимосвязи людей в малых группах, целей, способов и результатов деятельности, целей и средств общения;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для объяснения (устного и письменного) сущно</w:t>
      </w:r>
      <w:r>
        <w:rPr>
          <w:rFonts w:ascii="Times New Roman" w:hAnsi="Times New Roman" w:eastAsiaTheme="majorEastAsia"/>
          <w:sz w:val="28"/>
          <w:szCs w:val="28"/>
          <w:lang w:val="ru-RU"/>
        </w:rPr>
        <w:t xml:space="preserve">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с опорой на обществоведческие знания и личный социальный опыт свое отношение к людям с ОВЗ, к различным способам выражения личной индивидуальности, к различным формам неформального общения подростков;</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познавательные и практические задачи, касающиеся прав и обязанностей обучающегося, отражающие особенности отношений в семье, со сверстниками, старшими и младшими;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искать и извлекать информацию о связи поколений в</w:t>
      </w:r>
      <w:r>
        <w:rPr>
          <w:rFonts w:ascii="Times New Roman" w:hAnsi="Times New Roman" w:eastAsiaTheme="majorEastAsia"/>
          <w:sz w:val="28"/>
          <w:szCs w:val="28"/>
          <w:lang w:val="ru-RU"/>
        </w:rPr>
        <w:t xml:space="preserve"> нашем 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собственные поступки и поведение других людей в ходе общения, в ситуациях взаимодействия с людьми с ОВЗ; оценивать свое отношение к учебе как важному виду деятельности;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Общество, в котором мы живем: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об обществе и природе,</w:t>
      </w:r>
      <w:r>
        <w:rPr>
          <w:rFonts w:ascii="Times New Roman" w:hAnsi="Times New Roman" w:eastAsiaTheme="majorEastAsia"/>
          <w:sz w:val="28"/>
          <w:szCs w:val="28"/>
          <w:lang w:val="ru-RU"/>
        </w:rPr>
        <w:t xml:space="preserve">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разного положения людей в обществе, видов экономической деятельности, глобальных проблем;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социальные общности и группы;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социальные общности и группы, положение в обществе различных людей; различные формы хозяйствования;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взаимодействия общества и природы, человека и общества, деятельности основных участников экономики;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с опорой на обществоведческие знания, факты общественной жизни и личный социальный опыт свое отношение к проблемам взаимодействия человека и природы, сохранению духовных ценностей российского народа;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извлекать информацию из разных источников о человеке и обществе, включая информацию о народах России;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собственные поступки и поведение других людей с точки зрения их соответствия духовным традициям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живем;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 концу обучения в 7 классе обучающийся получит следующие предметные результаты по отдельным темам программы по обществознанию:</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Социальные ценности и нормы: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 социальных ценностях; о содержании и значении социальных норм, регулирующих общественные отношения;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гражданственности и патриотизма; ситуаций морального выбора, ситуаций, регулируемых различными видами социальных норм;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социальные нормы, их существенные признаки и элементы; сравнивать отдельные виды социальных норм;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 объяснять влияние социальных норм на общество и человека; использовать полученные знания для объяснения (устного и письменного) сущности социальных норм;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с опорой н</w:t>
      </w:r>
      <w:r>
        <w:rPr>
          <w:rFonts w:ascii="Times New Roman" w:hAnsi="Times New Roman" w:eastAsiaTheme="majorEastAsia"/>
          <w:sz w:val="28"/>
          <w:szCs w:val="28"/>
          <w:lang w:val="ru-RU"/>
        </w:rPr>
        <w:t xml:space="preserve">а обществоведческие знания, факты общественной жизни и личный социальный опыт свое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познавательные и практические задачи, отражающие действие социальных норм как регуляторов общественной жизни и поведения человека;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овладевать смысловым чтением текстов обществоведческой тематики, касающихся гуманизма, гражданственности, патриотизма;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извлекать информацию из разных источников о принципах и нормах морали, проблеме морального выбора;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ее с собственными знаниями о моральном и правовом регулировании поведения человека;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собственные поступки, поведение людей с точки зрения их соответствия нормам морали;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о социальных нормах в повседневной жизни; самостоятельно заполнять форму (в том числе электронную) и составлять простейший документ (заявление);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Человек как участник правовых отношений: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 сущности права, о правоотношении как социальном и юридическо</w:t>
      </w:r>
      <w:r>
        <w:rPr>
          <w:rFonts w:ascii="Times New Roman" w:hAnsi="Times New Roman" w:eastAsiaTheme="majorEastAsia"/>
          <w:sz w:val="28"/>
          <w:szCs w:val="28"/>
          <w:lang w:val="ru-RU"/>
        </w:rPr>
        <w:t xml:space="preserve">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право как регулятор общественных отношений, конституционные права и обязанности гражданина Российской Федерации, права ребенка в Российской Федерации;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и моделиров</w:t>
      </w:r>
      <w:r>
        <w:rPr>
          <w:rFonts w:ascii="Times New Roman" w:hAnsi="Times New Roman" w:eastAsiaTheme="majorEastAsia"/>
          <w:sz w:val="28"/>
          <w:szCs w:val="28"/>
          <w:lang w:val="ru-RU"/>
        </w:rPr>
        <w:t xml:space="preserve">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ребенка в Российской Федерации, примеры, поясняющие опасность правонарушений для личности и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по разным признакам (в том числе устанавливать существенный признак классификации) нормы права, выделяя существенные признаки;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w:t>
      </w:r>
      <w:r>
        <w:rPr>
          <w:rFonts w:ascii="Times New Roman" w:hAnsi="Times New Roman" w:eastAsiaTheme="majorEastAsia"/>
          <w:sz w:val="28"/>
          <w:szCs w:val="28"/>
          <w:lang w:val="ru-RU"/>
        </w:rPr>
        <w:t xml:space="preserve">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обучающегося, члена ученической общественной организации);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с опорой на обществоведческие знания, факты общественной жизни и личный социальный опыт свое отношение к роли правовых норм как регуляторов общественной жизни и поведения человека;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познавательные и практические задачи, отражающие действие правовых норм к</w:t>
      </w:r>
      <w:r>
        <w:rPr>
          <w:rFonts w:ascii="Times New Roman" w:hAnsi="Times New Roman" w:eastAsiaTheme="majorEastAsia"/>
          <w:sz w:val="28"/>
          <w:szCs w:val="28"/>
          <w:lang w:val="ru-RU"/>
        </w:rPr>
        <w:t xml:space="preserve">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обучающегося, члена ученической общественной организации);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педагогическим ра</w:t>
      </w:r>
      <w:r>
        <w:rPr>
          <w:rFonts w:ascii="Times New Roman" w:hAnsi="Times New Roman" w:eastAsiaTheme="majorEastAsia"/>
          <w:sz w:val="28"/>
          <w:szCs w:val="28"/>
          <w:lang w:val="ru-RU"/>
        </w:rPr>
        <w:t xml:space="preserve">ботником источников о правах и обязанностях граждан, гарантиях и защите прав и свобод человека и гражданина в Российской Федерации, о правах ребенка и способах их защиты и составлять на их основе план, преобразовывать текстовую информацию в таблицу, схему;</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искать и извлекать информацию о сущности права и значении правовых норм, о правовой культуре, о гарантиях и защи</w:t>
      </w:r>
      <w:r>
        <w:rPr>
          <w:rFonts w:ascii="Times New Roman" w:hAnsi="Times New Roman" w:eastAsiaTheme="majorEastAsia"/>
          <w:sz w:val="28"/>
          <w:szCs w:val="28"/>
          <w:lang w:val="ru-RU"/>
        </w:rPr>
        <w:t xml:space="preserve">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обобщать, систематизировать, оценивать социальную информацию из адаптированных</w:t>
      </w:r>
      <w:r>
        <w:rPr>
          <w:rFonts w:ascii="Times New Roman" w:hAnsi="Times New Roman" w:eastAsiaTheme="majorEastAsia"/>
          <w:sz w:val="28"/>
          <w:szCs w:val="28"/>
          <w:lang w:val="ru-RU"/>
        </w:rPr>
        <w:t xml:space="preserve"> источников (в том числе учебных материалов) и публикаций СМИ, соотносить ее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о праве и правовых нормах в практической деят</w:t>
      </w:r>
      <w:r>
        <w:rPr>
          <w:rFonts w:ascii="Times New Roman" w:hAnsi="Times New Roman" w:eastAsiaTheme="majorEastAsia"/>
          <w:sz w:val="28"/>
          <w:szCs w:val="28"/>
          <w:lang w:val="ru-RU"/>
        </w:rPr>
        <w:t xml:space="preserve">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w:t>
      </w:r>
      <w:r>
        <w:rPr>
          <w:rFonts w:ascii="Times New Roman" w:hAnsi="Times New Roman" w:eastAsiaTheme="majorEastAsia"/>
          <w:sz w:val="28"/>
          <w:szCs w:val="28"/>
          <w:lang w:val="ru-RU"/>
        </w:rPr>
        <w:t xml:space="preserve">ых перспектив в профессиональной сфере с учетом приобретенных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w:t>
      </w:r>
      <w:r>
        <w:rPr>
          <w:rFonts w:ascii="Times New Roman" w:hAnsi="Times New Roman" w:eastAsiaTheme="majorEastAsia"/>
          <w:sz w:val="28"/>
          <w:szCs w:val="28"/>
          <w:lang w:val="ru-RU"/>
        </w:rPr>
        <w:t xml:space="preserve">деятельность), в соответствии с темой и ситуацией общения, особенностями аудитории и регламентом;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заполнять форму (в том числе электронную) и составлять простейший документ при получении паспорта гражданина Российской Федерации;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совместную деятельность, включая взаимо</w:t>
      </w:r>
      <w:r>
        <w:rPr>
          <w:rFonts w:ascii="Times New Roman" w:hAnsi="Times New Roman" w:eastAsiaTheme="majorEastAsia"/>
          <w:sz w:val="28"/>
          <w:szCs w:val="28"/>
          <w:lang w:val="ru-RU"/>
        </w:rPr>
        <w:t xml:space="preserve">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Основы российского права: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 Конституции Российской Федерации, других нормативных прав</w:t>
      </w:r>
      <w:r>
        <w:rPr>
          <w:rFonts w:ascii="Times New Roman" w:hAnsi="Times New Roman" w:eastAsiaTheme="majorEastAsia"/>
          <w:sz w:val="28"/>
          <w:szCs w:val="28"/>
          <w:lang w:val="ru-RU"/>
        </w:rPr>
        <w:t xml:space="preserve">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w:t>
      </w:r>
      <w:r>
        <w:rPr>
          <w:rFonts w:ascii="Times New Roman" w:hAnsi="Times New Roman" w:eastAsiaTheme="majorEastAsia"/>
          <w:sz w:val="28"/>
          <w:szCs w:val="28"/>
          <w:lang w:val="ru-RU"/>
        </w:rPr>
        <w:t xml:space="preserve">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роль Конституции Российской Федерации в системе россий</w:t>
      </w:r>
      <w:r>
        <w:rPr>
          <w:rFonts w:ascii="Times New Roman" w:hAnsi="Times New Roman" w:eastAsiaTheme="majorEastAsia"/>
          <w:sz w:val="28"/>
          <w:szCs w:val="28"/>
          <w:lang w:val="ru-RU"/>
        </w:rPr>
        <w:t xml:space="preserve">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содержание трудового договора, виды правонарушений и </w:t>
      </w:r>
      <w:r>
        <w:rPr>
          <w:rFonts w:ascii="Times New Roman" w:hAnsi="Times New Roman" w:eastAsiaTheme="majorEastAsia"/>
          <w:sz w:val="28"/>
          <w:szCs w:val="28"/>
          <w:lang w:val="ru-RU"/>
        </w:rPr>
        <w:t xml:space="preserve">виды наказаний; 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совершенные правонарушения;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(в том</w:t>
      </w:r>
      <w:r>
        <w:rPr>
          <w:rFonts w:ascii="Times New Roman" w:hAnsi="Times New Roman" w:eastAsiaTheme="majorEastAsia"/>
          <w:sz w:val="28"/>
          <w:szCs w:val="28"/>
          <w:lang w:val="ru-RU"/>
        </w:rPr>
        <w:t xml:space="preserve">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об отраслях права в решении учебных задач для объяснения взаимосвязи</w:t>
      </w:r>
      <w:r>
        <w:rPr>
          <w:rFonts w:ascii="Times New Roman" w:hAnsi="Times New Roman" w:eastAsiaTheme="majorEastAsia"/>
          <w:sz w:val="28"/>
          <w:szCs w:val="28"/>
          <w:lang w:val="ru-RU"/>
        </w:rPr>
        <w:t xml:space="preserve">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свое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овладевать смысловым чтением текстов обществоведческой тематики: отбирать информацию из фрагментов нормативных правовых актов (Гражданс</w:t>
      </w:r>
      <w:r>
        <w:rPr>
          <w:rFonts w:ascii="Times New Roman" w:hAnsi="Times New Roman" w:eastAsiaTheme="majorEastAsia"/>
          <w:sz w:val="28"/>
          <w:szCs w:val="28"/>
          <w:lang w:val="ru-RU"/>
        </w:rPr>
        <w:t xml:space="preserve">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педагогическим работником </w:t>
      </w:r>
      <w:r>
        <w:rPr>
          <w:rFonts w:ascii="Times New Roman" w:hAnsi="Times New Roman" w:eastAsiaTheme="majorEastAsia"/>
          <w:sz w:val="28"/>
          <w:szCs w:val="28"/>
          <w:lang w:val="ru-RU"/>
        </w:rPr>
        <w:t xml:space="preserve">источников о правовых нормах, правоотношениях и специфике их регулирования, преобразовывать текстовую информацию в таблицу, схему;</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искать и извлекать информацию по правовой тематике в сфере гражданског</w:t>
      </w:r>
      <w:r>
        <w:rPr>
          <w:rFonts w:ascii="Times New Roman" w:hAnsi="Times New Roman" w:eastAsiaTheme="majorEastAsia"/>
          <w:sz w:val="28"/>
          <w:szCs w:val="28"/>
          <w:lang w:val="ru-RU"/>
        </w:rPr>
        <w:t xml:space="preserve">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ее с собственными знаниями об отраслях права (гражданского, трудового, с</w:t>
      </w:r>
      <w:r>
        <w:rPr>
          <w:rFonts w:ascii="Times New Roman" w:hAnsi="Times New Roman" w:eastAsiaTheme="majorEastAsia"/>
          <w:sz w:val="28"/>
          <w:szCs w:val="28"/>
          <w:lang w:val="ru-RU"/>
        </w:rPr>
        <w:t xml:space="preserve">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совершенные правонарушения, о юридической ответственности несовершеннолетних;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w:t>
      </w:r>
      <w:r>
        <w:rPr>
          <w:rFonts w:ascii="Times New Roman" w:hAnsi="Times New Roman" w:eastAsiaTheme="majorEastAsia"/>
          <w:sz w:val="28"/>
          <w:szCs w:val="28"/>
          <w:lang w:val="ru-RU"/>
        </w:rPr>
        <w:t xml:space="preserve">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w:t>
      </w:r>
      <w:r>
        <w:rPr>
          <w:rFonts w:ascii="Times New Roman" w:hAnsi="Times New Roman" w:eastAsiaTheme="majorEastAsia"/>
          <w:sz w:val="28"/>
          <w:szCs w:val="28"/>
          <w:lang w:val="ru-RU"/>
        </w:rPr>
        <w:t xml:space="preserve">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заполнять форму (в том числе электронную) и составлять простейший документ (заявление о приеме на работу);</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совместную деятельность, включая взаимод</w:t>
      </w:r>
      <w:r>
        <w:rPr>
          <w:rFonts w:ascii="Times New Roman" w:hAnsi="Times New Roman" w:eastAsiaTheme="majorEastAsia"/>
          <w:sz w:val="28"/>
          <w:szCs w:val="28"/>
          <w:lang w:val="ru-RU"/>
        </w:rPr>
        <w:t xml:space="preserve">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 концу обучения в 8 классе обучающийся получит следующие предметные результаты по отдельным темам программы по обществознанию:</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Человек в экономических отношениях: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об экономической жизни общества, ее основных проявлениях, экономических систе</w:t>
      </w:r>
      <w:r>
        <w:rPr>
          <w:rFonts w:ascii="Times New Roman" w:hAnsi="Times New Roman" w:eastAsiaTheme="majorEastAsia"/>
          <w:sz w:val="28"/>
          <w:szCs w:val="28"/>
          <w:lang w:val="ru-RU"/>
        </w:rPr>
        <w:t xml:space="preserve">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(в том числе устанавливать существенный признак классификации) механизмы государственного регулирования экономики; сравнивать различные способы хозяйствования;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 объяснять связи политических потрясений и социально-экономических кризисов в государстве;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для объяснения причин достижения (недостижения) результатов экономической деятельности; для объяснени</w:t>
      </w:r>
      <w:r>
        <w:rPr>
          <w:rFonts w:ascii="Times New Roman" w:hAnsi="Times New Roman" w:eastAsiaTheme="majorEastAsia"/>
          <w:sz w:val="28"/>
          <w:szCs w:val="28"/>
          <w:lang w:val="ru-RU"/>
        </w:rPr>
        <w:t xml:space="preserve">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с точки зрения социальных ценностей и с опорой на обществоведческие знания, факты общественной жизни свое отношение к предпринимательству и развитию собственного бизнеса;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познавательные и практические задачи, связанные с осуществлением экономических действ</w:t>
      </w:r>
      <w:r>
        <w:rPr>
          <w:rFonts w:ascii="Times New Roman" w:hAnsi="Times New Roman" w:eastAsiaTheme="majorEastAsia"/>
          <w:sz w:val="28"/>
          <w:szCs w:val="28"/>
          <w:lang w:val="ru-RU"/>
        </w:rPr>
        <w:t xml:space="preserve">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овладевать смысловым</w:t>
      </w:r>
      <w:r>
        <w:rPr>
          <w:rFonts w:ascii="Times New Roman" w:hAnsi="Times New Roman" w:eastAsiaTheme="majorEastAsia"/>
          <w:sz w:val="28"/>
          <w:szCs w:val="28"/>
          <w:lang w:val="ru-RU"/>
        </w:rPr>
        <w:t xml:space="preserve">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обобщать, систематизировать, конкретизировать и критически оценивать социаль</w:t>
      </w:r>
      <w:r>
        <w:rPr>
          <w:rFonts w:ascii="Times New Roman" w:hAnsi="Times New Roman" w:eastAsiaTheme="majorEastAsia"/>
          <w:sz w:val="28"/>
          <w:szCs w:val="28"/>
          <w:lang w:val="ru-RU"/>
        </w:rPr>
        <w:t xml:space="preserve">ную информацию, включая экономико-статистическую, из адаптированных источников (в том числе учебных материалов) и публикаций СМИ, соотносить ее с личным социальным опытом; используя обществоведческие знания, формулировать выводы, подкрепляя их аргументами;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w:t>
      </w:r>
      <w:r>
        <w:rPr>
          <w:rFonts w:ascii="Times New Roman" w:hAnsi="Times New Roman" w:eastAsiaTheme="majorEastAsia"/>
          <w:sz w:val="28"/>
          <w:szCs w:val="28"/>
          <w:lang w:val="ru-RU"/>
        </w:rPr>
        <w:t xml:space="preserve">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w:t>
      </w:r>
      <w:r>
        <w:rPr>
          <w:rFonts w:ascii="Times New Roman" w:hAnsi="Times New Roman" w:eastAsiaTheme="majorEastAsia"/>
          <w:sz w:val="28"/>
          <w:szCs w:val="28"/>
          <w:lang w:val="ru-RU"/>
        </w:rPr>
        <w:t xml:space="preserve">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приобретать опыт использова</w:t>
      </w:r>
      <w:r>
        <w:rPr>
          <w:rFonts w:ascii="Times New Roman" w:hAnsi="Times New Roman" w:eastAsiaTheme="majorEastAsia"/>
          <w:sz w:val="28"/>
          <w:szCs w:val="28"/>
          <w:lang w:val="ru-RU"/>
        </w:rPr>
        <w:t xml:space="preserve">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w:t>
      </w:r>
      <w:r>
        <w:rPr>
          <w:rFonts w:ascii="Times New Roman" w:hAnsi="Times New Roman" w:eastAsiaTheme="majorEastAsia"/>
          <w:sz w:val="28"/>
          <w:szCs w:val="28"/>
          <w:lang w:val="ru-RU"/>
        </w:rPr>
        <w:t xml:space="preserve">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приобретать опыт составления простейших документов (личный финансовый план, заявление, резюме);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Человек в мире культуры: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по разным признакам формы и виды культуры; сравнивать формы культуры, естественные и социально-гуманитарные науки, виды искусств;</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 объяснять взаимосвязь развития духовной культуры и формирования личности, взаимовлияние науки и образования;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для объяснения роли непрерывного образования;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с точки зрения социальных ценностей и с опорой на обществоведческие знания, факты общественной жизни свое отношение к информационной культуре и информационной безопасности, правилам безопасного поведения в сети Интернет;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познавательные и практические задачи, касающиеся форм и многообразия духовной культуры;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поиск информации об ответственности современных ученых,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собственные поступки, поведение людей в духовной сфере жизни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приобретать опыт осуществления совместной деятельности при изучении особенностей разных культур, национальных и религиозных ценностей.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 концу обучения в 9 классе обучающийся получит следующие предметные результаты по отдельным темам программы по обществознанию:</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Человек в политическом измерении: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w:t>
      </w:r>
      <w:r>
        <w:rPr>
          <w:rFonts w:ascii="Times New Roman" w:hAnsi="Times New Roman" w:eastAsiaTheme="majorEastAsia"/>
          <w:sz w:val="28"/>
          <w:szCs w:val="28"/>
          <w:lang w:val="ru-RU"/>
        </w:rPr>
        <w:t xml:space="preserve">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государств с различными формами правления, государственно-территориального устройства и политическим режимом; ре</w:t>
      </w:r>
      <w:r>
        <w:rPr>
          <w:rFonts w:ascii="Times New Roman" w:hAnsi="Times New Roman" w:eastAsiaTheme="majorEastAsia"/>
          <w:sz w:val="28"/>
          <w:szCs w:val="28"/>
          <w:lang w:val="ru-RU"/>
        </w:rPr>
        <w:t xml:space="preserve">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(в том числе устанавливать основания для сравнения) политическую власть с дру</w:t>
      </w:r>
      <w:r>
        <w:rPr>
          <w:rFonts w:ascii="Times New Roman" w:hAnsi="Times New Roman" w:eastAsiaTheme="majorEastAsia"/>
          <w:sz w:val="28"/>
          <w:szCs w:val="28"/>
          <w:lang w:val="ru-RU"/>
        </w:rPr>
        <w:t xml:space="preserve">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для объяснения сущности политики, полит</w:t>
      </w:r>
      <w:r>
        <w:rPr>
          <w:rFonts w:ascii="Times New Roman" w:hAnsi="Times New Roman" w:eastAsiaTheme="majorEastAsia"/>
          <w:sz w:val="28"/>
          <w:szCs w:val="28"/>
          <w:lang w:val="ru-RU"/>
        </w:rPr>
        <w:t xml:space="preserve">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w:t>
      </w:r>
      <w:r>
        <w:rPr>
          <w:rFonts w:ascii="Times New Roman" w:hAnsi="Times New Roman" w:eastAsiaTheme="majorEastAsia"/>
          <w:sz w:val="28"/>
          <w:szCs w:val="28"/>
          <w:lang w:val="ru-RU"/>
        </w:rPr>
        <w:t xml:space="preserve">технологий в современном мире для аргументированного объяснения роли СМИ в современном обществе и государстве;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неприемлемость всех форм антиобщественного поведения в политике с точки зрения социальных ценностей и правовых норм;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овладевать смысловым чтением фрагментов Конституции Российской Федерации, других норма</w:t>
      </w:r>
      <w:r>
        <w:rPr>
          <w:rFonts w:ascii="Times New Roman" w:hAnsi="Times New Roman" w:eastAsiaTheme="majorEastAsia"/>
          <w:sz w:val="28"/>
          <w:szCs w:val="28"/>
          <w:lang w:val="ru-RU"/>
        </w:rPr>
        <w:t xml:space="preserve">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искать и извлекать информацию о сущности политики, государст</w:t>
      </w:r>
      <w:r>
        <w:rPr>
          <w:rFonts w:ascii="Times New Roman" w:hAnsi="Times New Roman" w:eastAsiaTheme="majorEastAsia"/>
          <w:sz w:val="28"/>
          <w:szCs w:val="28"/>
          <w:lang w:val="ru-RU"/>
        </w:rPr>
        <w:t xml:space="preserve">ве и его роли в обществе: по заданию педагогического работника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и конкретизировать социальную информацию о формах участия граждан нашей страны в политической жизни, о выборах и референдуме;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политическую деятельность различных субъектов политики с точки зрения учета в ней интересов развития общества, ее соответствия гуманистическим и демократическим ценностям: выражать свою точку зрения, отвечать на вопросы, участвовать в дискуссии;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в практической учебной деятельности (включая выполнение п</w:t>
      </w:r>
      <w:r>
        <w:rPr>
          <w:rFonts w:ascii="Times New Roman" w:hAnsi="Times New Roman" w:eastAsiaTheme="majorEastAsia"/>
          <w:sz w:val="28"/>
          <w:szCs w:val="28"/>
          <w:lang w:val="ru-RU"/>
        </w:rPr>
        <w:t xml:space="preserve">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совместную деятельность, включая взаимодействие с людьми другой культуры, национальной и религиозной принадлежно</w:t>
      </w:r>
      <w:r>
        <w:rPr>
          <w:rFonts w:ascii="Times New Roman" w:hAnsi="Times New Roman" w:eastAsiaTheme="majorEastAsia"/>
          <w:sz w:val="28"/>
          <w:szCs w:val="28"/>
          <w:lang w:val="ru-RU"/>
        </w:rPr>
        <w:t xml:space="preserve">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Гражданин и государство:</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об основах конституционного строя и орган</w:t>
      </w:r>
      <w:r>
        <w:rPr>
          <w:rFonts w:ascii="Times New Roman" w:hAnsi="Times New Roman" w:eastAsiaTheme="majorEastAsia"/>
          <w:sz w:val="28"/>
          <w:szCs w:val="28"/>
          <w:lang w:val="ru-RU"/>
        </w:rPr>
        <w:t xml:space="preserve">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Россию как демократическое федеративное правовое государств</w:t>
      </w:r>
      <w:r>
        <w:rPr>
          <w:rFonts w:ascii="Times New Roman" w:hAnsi="Times New Roman" w:eastAsiaTheme="majorEastAsia"/>
          <w:sz w:val="28"/>
          <w:szCs w:val="28"/>
          <w:lang w:val="ru-RU"/>
        </w:rPr>
        <w:t xml:space="preserve">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w:t>
      </w:r>
      <w:r>
        <w:rPr>
          <w:rFonts w:ascii="Times New Roman" w:hAnsi="Times New Roman" w:eastAsiaTheme="majorEastAsia"/>
          <w:sz w:val="28"/>
          <w:szCs w:val="28"/>
          <w:lang w:val="ru-RU"/>
        </w:rPr>
        <w:t xml:space="preserve">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с опорой на Конституцию Российской Федерации полномочия центральных органов государственной власти и субъектов Российской Федерации;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 опорой на обществоведческие знания, факты обществ</w:t>
      </w:r>
      <w:r>
        <w:rPr>
          <w:rFonts w:ascii="Times New Roman" w:hAnsi="Times New Roman" w:eastAsiaTheme="majorEastAsia"/>
          <w:sz w:val="28"/>
          <w:szCs w:val="28"/>
          <w:lang w:val="ru-RU"/>
        </w:rPr>
        <w:t xml:space="preserve">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 к проводимой по отношению к нашей стране политике “сдерживания”;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систематизировать и конкретизировать информацию о политич</w:t>
      </w:r>
      <w:r>
        <w:rPr>
          <w:rFonts w:ascii="Times New Roman" w:hAnsi="Times New Roman" w:eastAsiaTheme="majorEastAsia"/>
          <w:sz w:val="28"/>
          <w:szCs w:val="28"/>
          <w:lang w:val="ru-RU"/>
        </w:rPr>
        <w:t xml:space="preserve">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овладевать смысловым чтением текстов обществ</w:t>
      </w:r>
      <w:r>
        <w:rPr>
          <w:rFonts w:ascii="Times New Roman" w:hAnsi="Times New Roman" w:eastAsiaTheme="majorEastAsia"/>
          <w:sz w:val="28"/>
          <w:szCs w:val="28"/>
          <w:lang w:val="ru-RU"/>
        </w:rPr>
        <w:t xml:space="preserve">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w:t>
      </w:r>
      <w:r>
        <w:rPr>
          <w:rFonts w:ascii="Times New Roman" w:hAnsi="Times New Roman" w:eastAsiaTheme="majorEastAsia"/>
          <w:sz w:val="28"/>
          <w:szCs w:val="28"/>
          <w:lang w:val="ru-RU"/>
        </w:rPr>
        <w:t xml:space="preserve">его функциях из фрагментов Конституции Российской Федерации, других нормативных правовых актов и из предложенных педагогическим работником источников и учебных материалов, составлять на их основе план, преобразовывать текстовую информацию в таблицу, схему;</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искать и извлекать информацию об основных направлениях внутренней и внешней по</w:t>
      </w:r>
      <w:r>
        <w:rPr>
          <w:rFonts w:ascii="Times New Roman" w:hAnsi="Times New Roman" w:eastAsiaTheme="majorEastAsia"/>
          <w:sz w:val="28"/>
          <w:szCs w:val="28"/>
          <w:lang w:val="ru-RU"/>
        </w:rPr>
        <w:t xml:space="preserve">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сети Интернет;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обобщать, систематизировать и конкретизировать информацию о важнейших изменения</w:t>
      </w:r>
      <w:r>
        <w:rPr>
          <w:rFonts w:ascii="Times New Roman" w:hAnsi="Times New Roman" w:eastAsiaTheme="majorEastAsia"/>
          <w:sz w:val="28"/>
          <w:szCs w:val="28"/>
          <w:lang w:val="ru-RU"/>
        </w:rPr>
        <w:t xml:space="preserve">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ее с собственными знаниями о политике, формулировать выводы, подкрепляя их аргументами;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w:t>
      </w:r>
      <w:r>
        <w:rPr>
          <w:rFonts w:ascii="Times New Roman" w:hAnsi="Times New Roman" w:eastAsiaTheme="majorEastAsia"/>
          <w:sz w:val="28"/>
          <w:szCs w:val="28"/>
          <w:lang w:val="ru-RU"/>
        </w:rPr>
        <w:t xml:space="preserve">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заполнять форму (в том числе электронную) и составлять простейший документ при использовании портала государственных услуг;</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совместную деятельность, включая взаимо</w:t>
      </w:r>
      <w:r>
        <w:rPr>
          <w:rFonts w:ascii="Times New Roman" w:hAnsi="Times New Roman" w:eastAsiaTheme="majorEastAsia"/>
          <w:sz w:val="28"/>
          <w:szCs w:val="28"/>
          <w:lang w:val="ru-RU"/>
        </w:rPr>
        <w:t xml:space="preserve">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Человек в системе социальных отношений:</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 социальной структуре общества, социальных общ</w:t>
      </w:r>
      <w:r>
        <w:rPr>
          <w:rFonts w:ascii="Times New Roman" w:hAnsi="Times New Roman" w:eastAsiaTheme="majorEastAsia"/>
          <w:sz w:val="28"/>
          <w:szCs w:val="28"/>
          <w:lang w:val="ru-RU"/>
        </w:rPr>
        <w:t xml:space="preserve">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функции семьи в обществе; основы социальной политики Российского государства;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различных социальных статусов, социальных ролей, социальной политики Российского государства;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социальные общности и группы; сравнивать виды социальной мобильности;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 объяснять причины существования разных социальных групп; социальных различий и конфликтов;</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w:t>
      </w:r>
      <w:r>
        <w:rPr>
          <w:rFonts w:ascii="Times New Roman" w:hAnsi="Times New Roman" w:eastAsiaTheme="majorEastAsia"/>
          <w:sz w:val="28"/>
          <w:szCs w:val="28"/>
          <w:lang w:val="ru-RU"/>
        </w:rPr>
        <w:t xml:space="preserve">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с опорой на обществоведческие знания, факты общественной жизни и личный социальный опыт свое отношение к разным этносам;</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извле</w:t>
      </w:r>
      <w:r>
        <w:rPr>
          <w:rFonts w:ascii="Times New Roman" w:hAnsi="Times New Roman" w:eastAsiaTheme="majorEastAsia"/>
          <w:sz w:val="28"/>
          <w:szCs w:val="28"/>
          <w:lang w:val="ru-RU"/>
        </w:rPr>
        <w:t xml:space="preserve">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анализировать, обобщать, систематизировать текстовую и статистическую социальную информацию из адапти</w:t>
      </w:r>
      <w:r>
        <w:rPr>
          <w:rFonts w:ascii="Times New Roman" w:hAnsi="Times New Roman" w:eastAsiaTheme="majorEastAsia"/>
          <w:sz w:val="28"/>
          <w:szCs w:val="28"/>
          <w:lang w:val="ru-RU"/>
        </w:rPr>
        <w:t xml:space="preserve">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полученные знания в практической деятельности для выстраивания собственного поведения с позиции здорового образа жизни;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Человек в современном изменяющемся мире: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осваивать и применять знания об информационном обществе, глобализации, глобальных проблемах;</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сущность информационного общества; здоровый образ жизни; глобализацию как важный общемировой интеграционный процесс;</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глобальных проблем и возможных путей их решения; участия молодежи в общественной жизни; влияния образования на возможности профессионального выбора и карьерного роста;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требования к современным профессиям; устанавливать и объяснять причи</w:t>
      </w:r>
      <w:r>
        <w:rPr>
          <w:rFonts w:ascii="Times New Roman" w:hAnsi="Times New Roman" w:eastAsiaTheme="majorEastAsia"/>
          <w:sz w:val="28"/>
          <w:szCs w:val="28"/>
          <w:lang w:val="ru-RU"/>
        </w:rPr>
        <w:t xml:space="preserve">ны и последствия глобализации; 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и аргументировать с опорой на обществоведческие знания, факты общественной жизни и личный социальный опыт свое отношение к современным формам коммуникации; к здоровому образу жизни;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решать в рамках изученного материала познавательные и практические задачи, связанные с волонтерским движением; отражающие особенности коммуникации в виртуальном пространстве;</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r>
        <w:rPr>
          <w:rFonts w:eastAsiaTheme="majorEastAsia"/>
        </w:rPr>
      </w:r>
      <w:r>
        <w:rPr>
          <w:rFonts w:eastAsiaTheme="majorEastAsia"/>
        </w:rPr>
      </w:r>
    </w:p>
    <w:p>
      <w:pPr>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осуществлять поиск и извлечение социальной информации (текстовой, графической, аудиовизуальной) из различных источников о глобализации и ее последствиях; о роли непрерывного образования в современном обществе.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2.2.</w:t>
      </w:r>
      <w:r>
        <w:rPr>
          <w:rFonts w:ascii="Times New Roman" w:hAnsi="Times New Roman" w:eastAsiaTheme="majorEastAsia"/>
          <w:sz w:val="28"/>
          <w:szCs w:val="28"/>
          <w:lang w:val="ru-RU"/>
        </w:rPr>
        <w:t xml:space="preserve">11</w:t>
      </w:r>
      <w:r>
        <w:rPr>
          <w:rFonts w:ascii="Times New Roman" w:hAnsi="Times New Roman" w:eastAsiaTheme="majorEastAsia"/>
          <w:sz w:val="28"/>
          <w:szCs w:val="28"/>
          <w:lang w:val="ru-RU"/>
        </w:rPr>
        <w:t xml:space="preserve">. Рабочая программа по учебному предмету “География”.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Содержание обучения в 6- 10 классах полностью соответствует ФОП ООО.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Планируемые результаты освоения географии.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Личностные результаты о</w:t>
      </w:r>
      <w:r>
        <w:rPr>
          <w:rFonts w:ascii="Times New Roman" w:hAnsi="Times New Roman" w:eastAsiaTheme="majorEastAsia"/>
          <w:sz w:val="28"/>
          <w:szCs w:val="28"/>
          <w:lang w:val="ru-RU"/>
        </w:rPr>
        <w:t xml:space="preserve">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ее основе и в процессе реализации основных направлений воспитательной деятельности, в том числе в части: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1) патриотического в</w:t>
      </w:r>
      <w:r>
        <w:rPr>
          <w:rFonts w:ascii="Times New Roman" w:hAnsi="Times New Roman" w:eastAsiaTheme="majorEastAsia"/>
          <w:sz w:val="28"/>
          <w:szCs w:val="28"/>
          <w:lang w:val="ru-RU"/>
        </w:rPr>
        <w:t xml:space="preserve">оспитания: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w:t>
      </w:r>
      <w:r>
        <w:rPr>
          <w:rFonts w:ascii="Times New Roman" w:hAnsi="Times New Roman" w:eastAsiaTheme="majorEastAsia"/>
          <w:sz w:val="28"/>
          <w:szCs w:val="28"/>
          <w:lang w:val="ru-RU"/>
        </w:rPr>
        <w:t xml:space="preserve">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2) гражданского воспитания: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w:t>
      </w:r>
      <w:r>
        <w:rPr>
          <w:rFonts w:ascii="Times New Roman" w:hAnsi="Times New Roman" w:eastAsiaTheme="majorEastAsia"/>
          <w:sz w:val="28"/>
          <w:szCs w:val="28"/>
          <w:lang w:val="ru-RU"/>
        </w:rPr>
        <w:t xml:space="preserve">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w:t>
      </w:r>
      <w:r>
        <w:rPr>
          <w:rFonts w:ascii="Times New Roman" w:hAnsi="Times New Roman" w:eastAsiaTheme="majorEastAsia"/>
          <w:sz w:val="28"/>
          <w:szCs w:val="28"/>
          <w:lang w:val="ru-RU"/>
        </w:rPr>
        <w:t xml:space="preserve">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3) д</w:t>
      </w:r>
      <w:r>
        <w:rPr>
          <w:rFonts w:ascii="Times New Roman" w:hAnsi="Times New Roman" w:eastAsiaTheme="majorEastAsia"/>
          <w:sz w:val="28"/>
          <w:szCs w:val="28"/>
          <w:lang w:val="ru-RU"/>
        </w:rPr>
        <w:t xml:space="preserve">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w:t>
      </w:r>
      <w:r>
        <w:rPr>
          <w:rFonts w:ascii="Times New Roman" w:hAnsi="Times New Roman" w:eastAsiaTheme="majorEastAsia"/>
          <w:sz w:val="28"/>
          <w:szCs w:val="28"/>
          <w:lang w:val="ru-RU"/>
        </w:rPr>
        <w:t xml:space="preserve">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учетом осознания последствий для окружающей среды;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4) эстетического воспитания: восприимчивость к разным традиц</w:t>
      </w:r>
      <w:r>
        <w:rPr>
          <w:rFonts w:ascii="Times New Roman" w:hAnsi="Times New Roman" w:eastAsiaTheme="majorEastAsia"/>
          <w:sz w:val="28"/>
          <w:szCs w:val="28"/>
          <w:lang w:val="ru-RU"/>
        </w:rPr>
        <w:t xml:space="preserve">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5) ценности научного познания: ориентация в деятельности на современную систему научных представлений географических наук об основных законом</w:t>
      </w:r>
      <w:r>
        <w:rPr>
          <w:rFonts w:ascii="Times New Roman" w:hAnsi="Times New Roman" w:eastAsiaTheme="majorEastAsia"/>
          <w:sz w:val="28"/>
          <w:szCs w:val="28"/>
          <w:lang w:val="ru-RU"/>
        </w:rPr>
        <w:t xml:space="preserve">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w:t>
      </w:r>
      <w:r>
        <w:rPr>
          <w:rFonts w:ascii="Times New Roman" w:hAnsi="Times New Roman" w:eastAsiaTheme="majorEastAsia"/>
          <w:sz w:val="28"/>
          <w:szCs w:val="28"/>
          <w:lang w:val="ru-RU"/>
        </w:rPr>
        <w:t xml:space="preserve">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6) физического воспитания, формирования культуры здоровья и эмоционального благополучия: осознание ценности жизни; </w:t>
      </w:r>
      <w:r>
        <w:rPr>
          <w:rFonts w:ascii="Times New Roman" w:hAnsi="Times New Roman" w:eastAsiaTheme="majorEastAsia"/>
          <w:sz w:val="28"/>
          <w:szCs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w:t>
      </w:r>
      <w:r>
        <w:rPr>
          <w:rFonts w:ascii="Times New Roman" w:hAnsi="Times New Roman" w:eastAsiaTheme="majorEastAsia"/>
          <w:sz w:val="28"/>
          <w:szCs w:val="28"/>
          <w:lang w:val="ru-RU"/>
        </w:rPr>
        <w:t xml:space="preserve">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w:t>
      </w:r>
      <w:r>
        <w:rPr>
          <w:rFonts w:ascii="Times New Roman" w:hAnsi="Times New Roman" w:eastAsiaTheme="majorEastAsia"/>
          <w:sz w:val="28"/>
          <w:szCs w:val="28"/>
          <w:lang w:val="ru-RU"/>
        </w:rPr>
        <w:t xml:space="preserve">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7) трудового воспитания: установка на активное участие в решении практических задач (в рамках семьи, школы, города, края) технологической и социальной</w:t>
      </w:r>
      <w:r>
        <w:rPr>
          <w:rFonts w:ascii="Times New Roman" w:hAnsi="Times New Roman" w:eastAsiaTheme="majorEastAsia"/>
          <w:sz w:val="28"/>
          <w:szCs w:val="28"/>
          <w:lang w:val="ru-RU"/>
        </w:rPr>
        <w:t xml:space="preserve">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w:t>
      </w:r>
      <w:r>
        <w:rPr>
          <w:rFonts w:ascii="Times New Roman" w:hAnsi="Times New Roman" w:eastAsiaTheme="majorEastAsia"/>
          <w:sz w:val="28"/>
          <w:szCs w:val="28"/>
          <w:lang w:val="ru-RU"/>
        </w:rPr>
        <w:t xml:space="preserve">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учетом личных и общественных интересов и потребностей;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8) экологического воспит</w:t>
      </w:r>
      <w:r>
        <w:rPr>
          <w:rFonts w:ascii="Times New Roman" w:hAnsi="Times New Roman" w:eastAsiaTheme="majorEastAsia"/>
          <w:sz w:val="28"/>
          <w:szCs w:val="28"/>
          <w:lang w:val="ru-RU"/>
        </w:rPr>
        <w:t xml:space="preserve">ания: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w:t>
      </w:r>
      <w:r>
        <w:rPr>
          <w:rFonts w:ascii="Times New Roman" w:hAnsi="Times New Roman" w:eastAsiaTheme="majorEastAsia"/>
          <w:sz w:val="28"/>
          <w:szCs w:val="28"/>
          <w:lang w:val="ru-RU"/>
        </w:rPr>
        <w:t xml:space="preserve">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В результате </w:t>
      </w:r>
      <w:r>
        <w:rPr>
          <w:rFonts w:ascii="Times New Roman" w:hAnsi="Times New Roman" w:eastAsiaTheme="majorEastAsia"/>
          <w:sz w:val="28"/>
          <w:szCs w:val="28"/>
          <w:lang w:val="ru-RU"/>
        </w:rPr>
        <w:t xml:space="preserve">изучения географии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базовые логические действия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и характеризовать существенные признаки географических объектов, процессов и явлений;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существенный признак классификации географических объектов, процессов и явлений, основания для их сравнения;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закономерности и противоречия в рассматриваемых фактах и данных наблюдений с учетом предложенной географической задачи;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дефициты географической информации, данных, необходимых для решения поставленной задачи;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причинно-след</w:t>
      </w:r>
      <w:r>
        <w:rPr>
          <w:rFonts w:ascii="Times New Roman" w:hAnsi="Times New Roman" w:eastAsiaTheme="majorEastAsia"/>
          <w:sz w:val="28"/>
          <w:szCs w:val="28"/>
          <w:lang w:val="ru-RU"/>
        </w:rPr>
        <w:t xml:space="preserve">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способ решения учебной географической задачи (сравнивать несколько вариантов решения, выбирать наиболее подходящий с учетом самостоятельно выделенных критериев).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базовые исследовательские действия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географические вопросы как исследовательский инструмент познания;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w:t>
      </w:r>
      <w:r>
        <w:rPr>
          <w:rFonts w:ascii="Times New Roman" w:hAnsi="Times New Roman" w:eastAsiaTheme="majorEastAsia"/>
          <w:sz w:val="28"/>
          <w:szCs w:val="28"/>
          <w:lang w:val="ru-RU"/>
        </w:rPr>
        <w:t xml:space="preserve">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достоверность информации, полученной в ходе географического исследования;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формулировать обобщения и выводы по результатам проведенного наблюдения или исследования, оценивать достоверность полученных результатов и выводов;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работать с информацией как часть познавательных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различные методы, инструменты и запросы при поиске и отборе информации или данных из источников географической информации с учетом предложенной учебной задачи и заданных критериев;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выбирать, анализировать и интерпретировать географическую информацию различных видов и форм представления;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сходные аргументы, подтверждающие или опровергающие одну и ту же идею, в различных источниках географической информации;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выбирать оптимальную форму представления географической информации;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надежность географической информации по критериям, предложенным педагогическим работником или сформулированным самостоятельно;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систематизировать географическую информацию в разных формах.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общения как часть коммуникативных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формулировать суждения, выражать свою точку зрения по географическим аспектам различных вопросов в устных и письменных текстах;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сопоставлять свои суждения по географическим вопросам с суждениями других участников диалога, обнаруживать различие и сходство позиций;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публично представлять результаты выполненного исследования или проекта.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самоорганизации как части регулятивных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самостоятельно составлять алгоритм решения географических задач и выбирать способ их решения с учетом имеющихся ресурсов и собственных возможностей, аргументировать предлагаемые варианты решений;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 обучающегося будут сформированы следующие умения самоконтроля, эмоционального интеллекта как части регулятивных универсальных учебных действий: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владеть способами самоконтроля и рефлексии;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причины достижения (недостижения) результатов деятельности, давать оценку приобретенному опыту;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 принятие себя и других;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осознанно относиться к другому человеку, его мнению; признавать свое право на ошибку и такое же право другого.</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У обучающегося будут сформированы следующие умения совместной деятельности: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принимать цель совместной деятельности при выполнении учебных географических проектов, коллективно строить действия по ее достижению: распределять роли, договариваться, обсуждать процесс и результат совместной работы;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планировать организацию совместной работы, при выполнении учебных географических проектов определять свою ро</w:t>
      </w:r>
      <w:r>
        <w:rPr>
          <w:rFonts w:ascii="Times New Roman" w:hAnsi="Times New Roman" w:eastAsiaTheme="majorEastAsia"/>
          <w:sz w:val="28"/>
          <w:szCs w:val="28"/>
          <w:lang w:val="ru-RU"/>
        </w:rPr>
        <w:t xml:space="preserve">ль (с учетом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освоения программы по географии. К концу 5 класса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географических объектов, процессов и явлений, изучаемых различными ветвями географической науки;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методов исследования, </w:t>
      </w:r>
      <w:r>
        <w:rPr>
          <w:rFonts w:ascii="Times New Roman" w:hAnsi="Times New Roman" w:eastAsiaTheme="majorEastAsia"/>
          <w:sz w:val="28"/>
          <w:szCs w:val="28"/>
          <w:lang w:val="ru-RU"/>
        </w:rPr>
        <w:t xml:space="preserve">применяемых в географии; 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вклад великих путешественников в географическое изучение Земли; описывать и сравнивать маршруты их путешествий;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направления, расстояния по плану местности и по географическим картам, географические координаты по географическим картам;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понятия “план местности” и “географическая карта”, “параллель” и “меридиан”;</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влияния Солнца на мир живой и неживой природы; объяснять причины смены дня и ночи и времен года;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понятия “земная кора”, “ядро”, “мантия”, “минерал” и “горная порода”;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понятия “материковая земная кора” и “океаническая земная кора”; различать изученные минералы и горные породы, материковую и океаническую земную кору;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показывать на карте и обозначать на контурной карте материки и океаны, крупные формы рельефа Земли; различать горы и равнины;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формы рельефа суши по высоте и по внешн</w:t>
      </w:r>
      <w:r>
        <w:rPr>
          <w:rFonts w:ascii="Times New Roman" w:hAnsi="Times New Roman" w:eastAsiaTheme="majorEastAsia"/>
          <w:sz w:val="28"/>
          <w:szCs w:val="28"/>
          <w:lang w:val="ru-RU"/>
        </w:rPr>
        <w:t xml:space="preserve">ему облику; называть причины землетрясений и вулканических извержений; 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понятия “эпицентр землетрясения” и “очаг землетрясения” для решения познавательных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 классифицировать острова по происхождению;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опасных природных явлений в литосфере и средств их предупреждения;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изменений в литосфере в результате деятельности человека на примере своей местности, России и мира;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действия внешних процессов рельефообразования и наличия полезных ископаемых в своей местности;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результаты фенологических наблюдений и наблюдений за погодой в различной форме (табличной, графической, географического описания).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 Предметные результаты освоения программы по географии. К концу 6 класса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опасных природных явлений в геосферах и средств их предупреждения;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инструментарий (способы) получения географической информации на разных этапах географического изучения Земли;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свойства вод отдельных частей Мирового океана; применять понятия “гидросфера”, “круговорот воды”, “цунами”, “приливы и отливы”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объекты гидросферы (моря, озера, реки, подземные воды, болота, ледники) по заданным признакам; различать питание и режим рек; сравнивать реки по заданным признакам;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понятия “грунтовые, межпластовые и артезианские воды” и применять их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причинно-следственные связи между питанием, режимом реки и климатом на территории речного бассейна;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районов распространения многолетней мерзлоты;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причины образования цунами, приливов и отливов; описывать состав, строение атмосферы;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тенденции изменения температуры воздуха, количества атмосферных ос</w:t>
      </w:r>
      <w:r>
        <w:rPr>
          <w:rFonts w:ascii="Times New Roman" w:hAnsi="Times New Roman" w:eastAsiaTheme="majorEastAsia"/>
          <w:sz w:val="28"/>
          <w:szCs w:val="28"/>
          <w:lang w:val="ru-RU"/>
        </w:rPr>
        <w:t xml:space="preserve">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w:t>
      </w:r>
      <w:r>
        <w:rPr>
          <w:rFonts w:ascii="Times New Roman" w:hAnsi="Times New Roman" w:eastAsiaTheme="majorEastAsia"/>
          <w:sz w:val="28"/>
          <w:szCs w:val="28"/>
          <w:lang w:val="ru-RU"/>
        </w:rPr>
        <w:t xml:space="preserve">личать свойства воздуха; климаты Земли; климатообразующие факторы; 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свойства атмосферы в пунктах, расположенных</w:t>
      </w:r>
      <w:r>
        <w:rPr>
          <w:rFonts w:ascii="Times New Roman" w:hAnsi="Times New Roman" w:eastAsiaTheme="majorEastAsia"/>
          <w:sz w:val="28"/>
          <w:szCs w:val="28"/>
          <w:lang w:val="ru-RU"/>
        </w:rPr>
        <w:t xml:space="preserve"> на разных высотах над уровнем моря; количество солнечного тепла, получаемого земной поверхностью при различных углах падения солнечных лучей; различать виды атмосферных осадков; различать понятия “бризы” и “муссоны”; различать понятия “погода” и “климат”;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понятия “атмосфера”, “тропосфера”, “стратосфера”, “верхние слои атмосферы”;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понятия “атмосферное давление”, “ветер”, “атмосферные осадки”, “воздушные массы”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измерения температуры во</w:t>
      </w:r>
      <w:r>
        <w:rPr>
          <w:rFonts w:ascii="Times New Roman" w:hAnsi="Times New Roman" w:eastAsiaTheme="majorEastAsia"/>
          <w:sz w:val="28"/>
          <w:szCs w:val="28"/>
          <w:lang w:val="ru-RU"/>
        </w:rPr>
        <w:t xml:space="preserve">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 называть границы биосферы;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приспособления живых организмов к среде обитания в разных природных зонах;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растительный и животный мир разных территорий Земли; объяснять взаимосвязи компонентов природы в природно-территориальном комплексе;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особенности растительного и животного мира в различных природных зонах;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плодородие почв в различных природных зонах;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освоения программы по географии. К концу 7 класса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строение и свойства (целостность, зональность, ритмичность) географической оболочки;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природные зоны по их существенным признакам на основе интеграции и интерпретации информации об особенностях их природы;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изученные процессы и явления, происходящие в географической оболочке;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изменений в геосферах в результате деятельности человека; описывать закономерности изменения в пространстве рельефа, климата, внутренних вод и органического мира;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выявлять взаимосвязи между компонентами природы в пределах отдельных территорий с использованием различных источников географической информации;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особенности географических процессов на границах литосферных плит с учетом характера взаимодействия и типа земной коры;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устанавливать (используя географические карты) взаимосвязи между движением литосферных плит и размещением крупных форм рельефа;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воздушные массы Земли, типы климата по заданным показателям;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образование тропических муссонов, пассатов тропических широт, западных ветров;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описывать климат территории по климатограмме;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влияние климатообразующих факторов на климатические особенности территории;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океанические течения;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и сравнивать численность населения крупных стран мира; сравнивать плотность населения различных территорий;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понятие “плотность населения”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городские и сельские поселения; приводить примеры крупнейших городов мира; приводить примеры мировых и национальных религий; проводить языковую классификацию народов;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основные виды хозяйственной деятельности людей на различных территориях;</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определять страны по их существенным признакам;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особенности природы, населения и хозяйства отдельных территорий; использовать знания о населении материков и стран для решения различных учебных 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взаимодействия природы и общества в пределах отдельных территорий;</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освоения программы по географии. К концу 8 класса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основные этапы истории формирования и изучения территории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в различных источниках информации факты, позволяющие определить вклад российских ученых и путешественников в освоение страны;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географическое положение России с использованием информации из различных источников;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федеральные округа, крупные географические районы и макрорегионы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субъектов Российской Федерации разных видов и показывать их на географической карте;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влияние географического положения регионов России на особенности природы, жизнь и хозяйственную деятельность населения;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степень благоприятности природных условий в пределах отдельных регионов страны;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классификацию природных ресурсов; распознавать типы природопользования;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извлекать и использовать информацию из различных источников географической инфор</w:t>
      </w:r>
      <w:r>
        <w:rPr>
          <w:rFonts w:ascii="Times New Roman" w:hAnsi="Times New Roman" w:eastAsiaTheme="majorEastAsia"/>
          <w:sz w:val="28"/>
          <w:szCs w:val="28"/>
          <w:lang w:val="ru-RU"/>
        </w:rPr>
        <w:t xml:space="preserve">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извлекать и использовать информацию из различных источников географической информации (картографические, статистические, текстовые,</w:t>
      </w:r>
      <w:r>
        <w:rPr>
          <w:rFonts w:ascii="Times New Roman" w:hAnsi="Times New Roman" w:eastAsiaTheme="majorEastAsia"/>
          <w:sz w:val="28"/>
          <w:szCs w:val="28"/>
          <w:lang w:val="ru-RU"/>
        </w:rPr>
        <w:t xml:space="preserve">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особенности компонентов природы отдельных территорий страны; объяснять особенности компонентов природы отдельных терри</w:t>
      </w:r>
      <w:r>
        <w:rPr>
          <w:rFonts w:ascii="Times New Roman" w:hAnsi="Times New Roman" w:eastAsiaTheme="majorEastAsia"/>
          <w:sz w:val="28"/>
          <w:szCs w:val="28"/>
          <w:lang w:val="ru-RU"/>
        </w:rPr>
        <w:t xml:space="preserve">торий страны; 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называть географические процессы и явления, определяющие особенности природы страны, отдельных регионов и своей местности;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распространение по территории страны областей современного горообразования, землетрясений и вулканизма;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понятия “плита”, “щит”, “моренный холм”, “бараньи лбы”, “бархан”, “дюна”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понятия “испарение”, “испаряемость”, “коэффициент увлажнения”; использовать их для решен</w:t>
      </w:r>
      <w:r>
        <w:rPr>
          <w:rFonts w:ascii="Times New Roman" w:hAnsi="Times New Roman" w:eastAsiaTheme="majorEastAsia"/>
          <w:sz w:val="28"/>
          <w:szCs w:val="28"/>
          <w:lang w:val="ru-RU"/>
        </w:rPr>
        <w:t xml:space="preserve">ия учебных и (или) практико-ориентированных задач; описывать и прогнозировать погоду территории по карте погоды; использовать понятия “циклон”, “антициклон”, “атмосферный фронт” для объяснения особенностей погоды отдельных территорий с помощью карт погоды;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классификацию типов климата и почв России; распознавать показатели, характеризующие состояние окружающей среды; показывать на карте и (или) обозначать на контурной </w:t>
      </w:r>
      <w:r>
        <w:rPr>
          <w:rFonts w:ascii="Times New Roman" w:hAnsi="Times New Roman" w:eastAsiaTheme="majorEastAsia"/>
          <w:sz w:val="28"/>
          <w:szCs w:val="28"/>
          <w:lang w:val="ru-RU"/>
        </w:rPr>
        <w:t xml:space="preserve">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мер безопасности, в том числе для экономики семьи, в случае природных стихийных бедствий и техногенных катастроф;</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рационального и нерационального природопользования; приводить примеры особо охраняемых природных территорий России и своего края, животных и растений, занесенных в Красную книгу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адаптации человека к разнообразным природным условиям на территории страны;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показатели воспроизводства и качества населения России с мировыми показателями и показателями других стран;</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демографические процессы и явления, характеризующие динамику численности населения России, ее отдельных регионов и своего края;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проводить классификацию населенных пунктов и регионов России по заданным основаниям;</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знания о естес</w:t>
      </w:r>
      <w:r>
        <w:rPr>
          <w:rFonts w:ascii="Times New Roman" w:hAnsi="Times New Roman" w:eastAsiaTheme="majorEastAsia"/>
          <w:sz w:val="28"/>
          <w:szCs w:val="28"/>
          <w:lang w:val="ru-RU"/>
        </w:rPr>
        <w:t xml:space="preserve">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w:t>
      </w:r>
      <w:r>
        <w:rPr>
          <w:rFonts w:ascii="Times New Roman" w:hAnsi="Times New Roman" w:eastAsiaTheme="majorEastAsia"/>
          <w:sz w:val="28"/>
          <w:szCs w:val="28"/>
          <w:lang w:val="ru-RU"/>
        </w:rPr>
        <w:t xml:space="preserve">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w:t>
      </w:r>
      <w:r>
        <w:rPr>
          <w:rFonts w:ascii="Times New Roman" w:hAnsi="Times New Roman" w:eastAsiaTheme="majorEastAsia"/>
          <w:sz w:val="28"/>
          <w:szCs w:val="28"/>
          <w:lang w:val="ru-RU"/>
        </w:rPr>
        <w:t xml:space="preserve">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Предметные результаты освоения программы по географии. К концу 9 класса обучающийся научится: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применять понятия “экономико-географическое положение”, “состав хозяйства”, “отраслевая, функциональная и территориальная структура”,</w:t>
      </w:r>
      <w:r>
        <w:rPr>
          <w:rFonts w:ascii="Times New Roman" w:hAnsi="Times New Roman" w:eastAsiaTheme="majorEastAsia"/>
          <w:sz w:val="28"/>
          <w:szCs w:val="28"/>
          <w:lang w:val="ru-RU"/>
        </w:rPr>
        <w:t xml:space="preserve">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w:t>
      </w:r>
      <w:r>
        <w:rPr>
          <w:rFonts w:ascii="Times New Roman" w:hAnsi="Times New Roman" w:eastAsiaTheme="majorEastAsia"/>
          <w:sz w:val="28"/>
          <w:szCs w:val="28"/>
          <w:lang w:val="ru-RU"/>
        </w:rPr>
        <w:t xml:space="preserve">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w:t>
      </w:r>
      <w:r>
        <w:rPr>
          <w:rFonts w:ascii="Times New Roman" w:hAnsi="Times New Roman" w:eastAsiaTheme="majorEastAsia"/>
          <w:sz w:val="28"/>
          <w:szCs w:val="28"/>
          <w:lang w:val="ru-RU"/>
        </w:rPr>
        <w:t xml:space="preserve">России как мировой энергетической державы; проблемы и перспективы развития отраслей хозяйства и регионов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территории опережающего развития (ТОР), Арктическую зону и зону Севера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w:t>
      </w:r>
      <w:r>
        <w:rPr>
          <w:rFonts w:ascii="Times New Roman" w:hAnsi="Times New Roman" w:eastAsiaTheme="majorEastAsia"/>
          <w:sz w:val="28"/>
          <w:szCs w:val="28"/>
          <w:lang w:val="ru-RU"/>
        </w:rPr>
        <w:t xml:space="preserve">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различать природно-ресурсный, человеческий и производственный капитал; различать виды транспорта и основные показатели их работы: грузооборот и пассажирооборот;</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знания о факторах и условиях размещения хозяйства для решения различных</w:t>
      </w:r>
      <w:r>
        <w:rPr>
          <w:rFonts w:ascii="Times New Roman" w:hAnsi="Times New Roman" w:eastAsiaTheme="majorEastAsia"/>
          <w:sz w:val="28"/>
          <w:szCs w:val="28"/>
          <w:lang w:val="ru-RU"/>
        </w:rPr>
        <w:t xml:space="preserve">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использовать знания об особенностях компонентов природы России и ее отдельных терри</w:t>
      </w:r>
      <w:r>
        <w:rPr>
          <w:rFonts w:ascii="Times New Roman" w:hAnsi="Times New Roman" w:eastAsiaTheme="majorEastAsia"/>
          <w:sz w:val="28"/>
          <w:szCs w:val="28"/>
          <w:lang w:val="ru-RU"/>
        </w:rPr>
        <w:t xml:space="preserve">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критич</w:t>
      </w:r>
      <w:r>
        <w:rPr>
          <w:rFonts w:ascii="Times New Roman" w:hAnsi="Times New Roman" w:eastAsiaTheme="majorEastAsia"/>
          <w:sz w:val="28"/>
          <w:szCs w:val="28"/>
          <w:lang w:val="ru-RU"/>
        </w:rPr>
        <w:t xml:space="preserve">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оценивать влияние географического положения отдельных регионов России на особенности природы, жизнь и хозяйственную деятельность населения;</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объяснять географические различия населения и хозяйства территорий крупных регионов страны;</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сравнивать географическое положение, географические особенности природноресурсного потенциала, населения и хозяйства регионов России;</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приводить примеры объектов Всемирного наследия ЮНЕСКО и описывать их местоположение на географической карте;</w:t>
      </w:r>
      <w:r>
        <w:rPr>
          <w:rFonts w:eastAsiaTheme="majorEastAsia"/>
        </w:rPr>
      </w:r>
      <w:r>
        <w:rPr>
          <w:rFonts w:eastAsiaTheme="majorEastAsia"/>
        </w:rPr>
      </w:r>
    </w:p>
    <w:p>
      <w:pPr>
        <w:ind w:firstLine="567"/>
        <w:jc w:val="both"/>
        <w:spacing w:lineRule="auto" w:line="276"/>
        <w:rPr>
          <w:rFonts w:ascii="Times New Roman" w:hAnsi="Times New Roman"/>
          <w:sz w:val="28"/>
          <w:szCs w:val="28"/>
          <w:lang w:val="ru-RU"/>
        </w:rPr>
      </w:pPr>
      <w:r>
        <w:rPr>
          <w:rFonts w:ascii="Times New Roman" w:hAnsi="Times New Roman" w:eastAsiaTheme="majorEastAsia"/>
          <w:sz w:val="28"/>
          <w:szCs w:val="28"/>
          <w:lang w:val="ru-RU"/>
        </w:rPr>
        <w:t xml:space="preserve">характеризовать место и роль России в мировом хозяйстве.</w:t>
      </w:r>
      <w:r>
        <w:rPr>
          <w:rFonts w:eastAsiaTheme="majorEastAsia"/>
        </w:rPr>
      </w:r>
      <w:r>
        <w:rPr>
          <w:rFonts w:eastAsiaTheme="majorEastAsia"/>
        </w:rPr>
      </w:r>
    </w:p>
    <w:p>
      <w:pPr>
        <w:spacing w:lineRule="auto" w:line="276"/>
        <w:tabs>
          <w:tab w:val="left" w:pos="3015" w:leader="none"/>
        </w:tabs>
        <w:rPr>
          <w:rFonts w:ascii="Times New Roman" w:hAnsi="Times New Roman"/>
          <w:lang w:val="ru-RU"/>
        </w:rPr>
      </w:pPr>
      <w:r>
        <w:rPr>
          <w:rFonts w:ascii="Times New Roman" w:hAnsi="Times New Roman" w:eastAsiaTheme="majorEastAsia"/>
          <w:b/>
          <w:bCs/>
          <w:color w:val="000000"/>
          <w:sz w:val="28"/>
          <w:szCs w:val="28"/>
          <w:lang w:val="ru-RU"/>
        </w:rPr>
        <w:t xml:space="preserve">2.2.12. </w:t>
      </w:r>
      <w:r>
        <w:rPr>
          <w:rFonts w:ascii="Times New Roman" w:hAnsi="Times New Roman" w:eastAsiaTheme="majorEastAsia"/>
          <w:b/>
          <w:bCs/>
          <w:color w:val="000000"/>
          <w:sz w:val="28"/>
          <w:szCs w:val="28"/>
          <w:lang w:val="ru-RU"/>
        </w:rPr>
        <w:t xml:space="preserve">Основы духовно-нравственной культуры народов России</w:t>
      </w:r>
      <w:r>
        <w:rPr>
          <w:rFonts w:eastAsiaTheme="majorEastAsia"/>
        </w:rPr>
      </w:r>
      <w:r>
        <w:rPr>
          <w:rFonts w:eastAsiaTheme="majorEastAsia"/>
        </w:rPr>
      </w:r>
    </w:p>
    <w:p>
      <w:pPr>
        <w:pStyle w:val="1041"/>
        <w:ind w:firstLine="284"/>
        <w:jc w:val="both"/>
        <w:spacing w:lineRule="auto" w:line="276"/>
      </w:pPr>
      <w:r>
        <w:rPr>
          <w:rFonts w:eastAsiaTheme="majorEastAsia"/>
          <w:sz w:val="28"/>
          <w:szCs w:val="28"/>
        </w:rPr>
        <w:t xml:space="preserve">Учебный курс «Основы духовно-нравственной культуры народов Российской Федерации» носит интегрированный характер. Его изучение направлено на </w:t>
      </w:r>
      <w:r>
        <w:rPr>
          <w:rFonts w:eastAsiaTheme="majorEastAsia"/>
          <w:sz w:val="28"/>
          <w:szCs w:val="28"/>
        </w:rPr>
        <w:t xml:space="preserve">обучение, воспитание, развитие и социализацию личности учащихся при особом внимании к их эмоциональному развитию. </w:t>
      </w:r>
      <w:r>
        <w:rPr>
          <w:rFonts w:eastAsiaTheme="majorEastAsia"/>
        </w:rPr>
      </w:r>
      <w:r>
        <w:rPr>
          <w:rFonts w:eastAsiaTheme="majorEastAsia"/>
        </w:rPr>
      </w:r>
    </w:p>
    <w:p>
      <w:pPr>
        <w:pStyle w:val="1041"/>
        <w:ind w:firstLine="284"/>
        <w:jc w:val="both"/>
        <w:spacing w:lineRule="auto" w:line="276"/>
      </w:pPr>
      <w:r>
        <w:rPr>
          <w:rFonts w:eastAsiaTheme="majorEastAsia"/>
          <w:b/>
          <w:bCs/>
          <w:sz w:val="28"/>
          <w:szCs w:val="28"/>
        </w:rPr>
        <w:t xml:space="preserve">Целью курса является </w:t>
      </w:r>
      <w:r>
        <w:rPr>
          <w:rFonts w:eastAsiaTheme="majorEastAsia"/>
          <w:sz w:val="28"/>
          <w:szCs w:val="28"/>
        </w:rPr>
        <w:t xml:space="preserve">развитие общей культуры учащихся, формирование у них гражданской идентичности, осознания своей принадлежности к Российской локальной цивилизации, Российской общности, Республики Ба</w:t>
      </w:r>
      <w:r>
        <w:rPr>
          <w:rFonts w:eastAsiaTheme="majorEastAsia"/>
          <w:sz w:val="28"/>
          <w:szCs w:val="28"/>
        </w:rPr>
        <w:t xml:space="preserve">шкортостан, уважения и бережного отношения к историко-культурному наследию. Ведущими принципами организации образовательной деятельности по курсу являются: культуроведческий, диалогический, краеведческий, непрерывности, преемственности и поступательности. </w:t>
      </w:r>
      <w:r>
        <w:rPr>
          <w:rFonts w:eastAsiaTheme="majorEastAsia"/>
        </w:rPr>
      </w:r>
      <w:r>
        <w:rPr>
          <w:rFonts w:eastAsiaTheme="majorEastAsia"/>
        </w:rPr>
      </w:r>
    </w:p>
    <w:p>
      <w:pPr>
        <w:jc w:val="center"/>
        <w:spacing w:lineRule="auto" w:line="276"/>
        <w:shd w:val="clear" w:fill="FFFFFF" w:color="auto"/>
        <w:rPr>
          <w:rFonts w:ascii="Times New Roman" w:hAnsi="Times New Roman"/>
          <w:lang w:val="ru-RU"/>
        </w:rPr>
      </w:pPr>
      <w:r>
        <w:rPr>
          <w:rStyle w:val="1219"/>
          <w:rFonts w:ascii="Times New Roman" w:hAnsi="Times New Roman" w:eastAsiaTheme="majorEastAsia"/>
          <w:color w:val="000000"/>
          <w:sz w:val="28"/>
          <w:szCs w:val="28"/>
          <w:lang w:val="ru-RU"/>
        </w:rPr>
        <w:t xml:space="preserve">Планируемые результаты освоения учебного предмета, курса</w:t>
      </w:r>
      <w:r>
        <w:rPr>
          <w:rFonts w:eastAsiaTheme="majorEastAsia"/>
        </w:rPr>
      </w:r>
      <w:r>
        <w:rPr>
          <w:rFonts w:eastAsiaTheme="majorEastAsia"/>
        </w:rPr>
      </w:r>
    </w:p>
    <w:p>
      <w:pPr>
        <w:pStyle w:val="1017"/>
        <w:ind w:firstLine="567"/>
        <w:jc w:val="both"/>
        <w:spacing w:lineRule="auto" w:line="276" w:after="0" w:before="0"/>
        <w:shd w:val="clear" w:fill="FFFFFF" w:color="auto"/>
        <w:rPr>
          <w:lang w:val="ru-RU"/>
        </w:rPr>
      </w:pPr>
      <w:r>
        <w:rPr>
          <w:rFonts w:eastAsiaTheme="majorEastAsia"/>
          <w:color w:val="000000"/>
          <w:sz w:val="28"/>
          <w:szCs w:val="28"/>
          <w:lang w:val="ru-RU"/>
        </w:rPr>
        <w:t xml:space="preserve">В соответствии с федеральным государственным стандартом основного общего образования содержание данного предмета определяет достижение личностных, метапредметных и предметных результатов освоения основной образовательной программы.</w:t>
      </w:r>
      <w:r>
        <w:rPr>
          <w:rFonts w:eastAsiaTheme="majorEastAsia"/>
        </w:rPr>
      </w:r>
      <w:r>
        <w:rPr>
          <w:rFonts w:eastAsiaTheme="majorEastAsia"/>
        </w:rPr>
      </w:r>
    </w:p>
    <w:p>
      <w:pPr>
        <w:pStyle w:val="1017"/>
        <w:ind w:firstLine="284"/>
        <w:jc w:val="both"/>
        <w:spacing w:lineRule="auto" w:line="276" w:after="0" w:before="0"/>
        <w:shd w:val="clear" w:fill="FFFFFF" w:color="auto"/>
        <w:rPr>
          <w:lang w:val="ru-RU"/>
        </w:rPr>
      </w:pPr>
      <w:r>
        <w:rPr>
          <w:rFonts w:eastAsiaTheme="majorEastAsia"/>
          <w:b/>
          <w:color w:val="000000"/>
          <w:sz w:val="28"/>
          <w:szCs w:val="28"/>
          <w:lang w:val="ru-RU"/>
        </w:rPr>
        <w:t xml:space="preserve">Личностные</w:t>
      </w:r>
      <w:r>
        <w:rPr>
          <w:rFonts w:eastAsiaTheme="majorEastAsia"/>
          <w:color w:val="000000"/>
          <w:sz w:val="28"/>
          <w:szCs w:val="28"/>
          <w:lang w:val="ru-RU"/>
        </w:rPr>
        <w:t xml:space="preserve">  цели представлены двумя группами. </w:t>
      </w:r>
      <w:r>
        <w:rPr>
          <w:rFonts w:eastAsiaTheme="majorEastAsia"/>
        </w:rPr>
      </w:r>
      <w:r>
        <w:rPr>
          <w:rFonts w:eastAsiaTheme="majorEastAsia"/>
        </w:rPr>
      </w:r>
    </w:p>
    <w:p>
      <w:pPr>
        <w:pStyle w:val="1017"/>
        <w:ind w:firstLine="284"/>
        <w:jc w:val="both"/>
        <w:spacing w:lineRule="auto" w:line="276" w:after="0" w:before="0"/>
        <w:shd w:val="clear" w:fill="FFFFFF" w:color="auto"/>
        <w:rPr>
          <w:lang w:val="ru-RU"/>
        </w:rPr>
      </w:pPr>
      <w:r>
        <w:rPr>
          <w:rFonts w:eastAsiaTheme="majorEastAsia"/>
          <w:color w:val="000000"/>
          <w:sz w:val="28"/>
          <w:szCs w:val="28"/>
          <w:lang w:val="ru-RU"/>
        </w:rPr>
        <w:t xml:space="preserve">Первая отражает изменения, которые должны произойти в личности субъекта обучения. Это:</w:t>
      </w:r>
      <w:r>
        <w:rPr>
          <w:rFonts w:eastAsiaTheme="majorEastAsia"/>
        </w:rPr>
      </w:r>
      <w:r>
        <w:rPr>
          <w:rFonts w:eastAsiaTheme="majorEastAsia"/>
        </w:rPr>
      </w:r>
    </w:p>
    <w:p>
      <w:pPr>
        <w:pStyle w:val="1017"/>
        <w:jc w:val="both"/>
        <w:spacing w:lineRule="auto" w:line="276" w:after="0" w:before="0"/>
        <w:shd w:val="clear" w:fill="FFFFFF" w:color="auto"/>
        <w:rPr>
          <w:lang w:val="ru-RU"/>
        </w:rPr>
      </w:pPr>
      <w:r>
        <w:rPr>
          <w:rFonts w:eastAsiaTheme="majorEastAsia"/>
          <w:color w:val="000000"/>
          <w:sz w:val="28"/>
          <w:szCs w:val="28"/>
          <w:lang w:val="ru-RU"/>
        </w:rPr>
        <w:t xml:space="preserve">• готовность к нравственному саморазвитию; способность оценивать свои поступки, взаимоотношения со сверстниками;</w:t>
      </w:r>
      <w:r>
        <w:rPr>
          <w:rFonts w:eastAsiaTheme="majorEastAsia"/>
        </w:rPr>
      </w:r>
      <w:r>
        <w:rPr>
          <w:rFonts w:eastAsiaTheme="majorEastAsia"/>
        </w:rPr>
      </w:r>
    </w:p>
    <w:p>
      <w:pPr>
        <w:pStyle w:val="1017"/>
        <w:jc w:val="both"/>
        <w:spacing w:lineRule="auto" w:line="276" w:after="0" w:before="0"/>
        <w:shd w:val="clear" w:fill="FFFFFF" w:color="auto"/>
        <w:rPr>
          <w:lang w:val="ru-RU"/>
        </w:rPr>
      </w:pPr>
      <w:r>
        <w:rPr>
          <w:rFonts w:eastAsiaTheme="majorEastAsia"/>
          <w:color w:val="000000"/>
          <w:sz w:val="28"/>
          <w:szCs w:val="28"/>
          <w:lang w:val="ru-RU"/>
        </w:rPr>
        <w:t xml:space="preserve">• достаточно высокий уровень учебной мотивации, самоконтроля и самооценки;</w:t>
      </w:r>
      <w:r>
        <w:rPr>
          <w:rFonts w:eastAsiaTheme="majorEastAsia"/>
        </w:rPr>
      </w:r>
      <w:r>
        <w:rPr>
          <w:rFonts w:eastAsiaTheme="majorEastAsia"/>
        </w:rPr>
      </w:r>
    </w:p>
    <w:p>
      <w:pPr>
        <w:pStyle w:val="1017"/>
        <w:jc w:val="both"/>
        <w:spacing w:lineRule="auto" w:line="276" w:after="0" w:before="0"/>
        <w:shd w:val="clear" w:fill="FFFFFF" w:color="auto"/>
        <w:rPr>
          <w:lang w:val="ru-RU"/>
        </w:rPr>
      </w:pPr>
      <w:r>
        <w:rPr>
          <w:rFonts w:eastAsiaTheme="majorEastAsia"/>
          <w:color w:val="000000"/>
          <w:sz w:val="28"/>
          <w:szCs w:val="28"/>
          <w:lang w:val="ru-RU"/>
        </w:rPr>
        <w:t xml:space="preserve">личностные качества, позволяющие успешно осуществлять различную деятельность и взаимодействие с ее участниками.</w:t>
      </w:r>
      <w:r>
        <w:rPr>
          <w:rFonts w:eastAsiaTheme="majorEastAsia"/>
        </w:rPr>
      </w:r>
      <w:r>
        <w:rPr>
          <w:rFonts w:eastAsiaTheme="majorEastAsia"/>
        </w:rPr>
      </w:r>
    </w:p>
    <w:p>
      <w:pPr>
        <w:pStyle w:val="1017"/>
        <w:jc w:val="both"/>
        <w:spacing w:lineRule="auto" w:line="276" w:after="0" w:before="0"/>
        <w:shd w:val="clear" w:fill="FFFFFF" w:color="auto"/>
        <w:rPr>
          <w:lang w:val="ru-RU"/>
        </w:rPr>
      </w:pPr>
      <w:r>
        <w:rPr>
          <w:rFonts w:eastAsiaTheme="majorEastAsia"/>
          <w:color w:val="000000"/>
          <w:sz w:val="28"/>
          <w:szCs w:val="28"/>
          <w:lang w:val="ru-RU"/>
        </w:rPr>
        <w:t xml:space="preserve">Другая группа целей передает социальную позицию школьника, сформированность его ценностного взгляда на окружающий мир:</w:t>
      </w:r>
      <w:r>
        <w:rPr>
          <w:rFonts w:eastAsiaTheme="majorEastAsia"/>
        </w:rPr>
      </w:r>
      <w:r>
        <w:rPr>
          <w:rFonts w:eastAsiaTheme="majorEastAsia"/>
        </w:rPr>
      </w:r>
    </w:p>
    <w:p>
      <w:pPr>
        <w:pStyle w:val="1017"/>
        <w:jc w:val="both"/>
        <w:spacing w:lineRule="auto" w:line="276" w:after="0" w:before="0"/>
        <w:shd w:val="clear" w:fill="FFFFFF" w:color="auto"/>
        <w:rPr>
          <w:lang w:val="ru-RU"/>
        </w:rPr>
      </w:pPr>
      <w:r>
        <w:rPr>
          <w:rFonts w:eastAsiaTheme="majorEastAsia"/>
          <w:color w:val="000000"/>
          <w:sz w:val="28"/>
          <w:szCs w:val="28"/>
          <w:lang w:val="ru-RU"/>
        </w:rPr>
        <w:t xml:space="preserve">· формирова</w:t>
      </w:r>
      <w:r>
        <w:rPr>
          <w:rFonts w:eastAsiaTheme="majorEastAsia"/>
          <w:color w:val="000000"/>
          <w:sz w:val="28"/>
          <w:szCs w:val="28"/>
          <w:lang w:val="ru-RU"/>
        </w:rPr>
        <w:t xml:space="preserve">ние основ российской гражданской идентичности, понимания особой роли многонациональной России в современном мире; воспитание чувства гордости за свою Родину, российский народ и историю России; формирование ценностей многонационального российского общества;</w:t>
      </w:r>
      <w:r>
        <w:rPr>
          <w:rFonts w:eastAsiaTheme="majorEastAsia"/>
        </w:rPr>
      </w:r>
      <w:r>
        <w:rPr>
          <w:rFonts w:eastAsiaTheme="majorEastAsia"/>
        </w:rPr>
      </w:r>
    </w:p>
    <w:p>
      <w:pPr>
        <w:pStyle w:val="1017"/>
        <w:jc w:val="both"/>
        <w:spacing w:lineRule="auto" w:line="276" w:after="0" w:before="0"/>
        <w:shd w:val="clear" w:fill="FFFFFF" w:color="auto"/>
        <w:rPr>
          <w:lang w:val="ru-RU"/>
        </w:rPr>
      </w:pPr>
      <w:r>
        <w:rPr>
          <w:rFonts w:eastAsiaTheme="majorEastAsia"/>
          <w:color w:val="000000"/>
          <w:sz w:val="28"/>
          <w:szCs w:val="28"/>
          <w:lang w:val="ru-RU"/>
        </w:rPr>
        <w:t xml:space="preserve">· воспитание уважительного отношения к своей стране, ее истории, любви к родному краю, своей семье, гуманного отношения, толерантности к людям, независимо от их возраста, национальности, вероисповедания;</w:t>
      </w:r>
      <w:r>
        <w:rPr>
          <w:rFonts w:eastAsiaTheme="majorEastAsia"/>
        </w:rPr>
      </w:r>
      <w:r>
        <w:rPr>
          <w:rFonts w:eastAsiaTheme="majorEastAsia"/>
        </w:rPr>
      </w:r>
    </w:p>
    <w:p>
      <w:pPr>
        <w:pStyle w:val="1017"/>
        <w:jc w:val="both"/>
        <w:spacing w:lineRule="auto" w:line="276" w:after="0" w:before="0"/>
        <w:shd w:val="clear" w:fill="FFFFFF" w:color="auto"/>
        <w:rPr>
          <w:lang w:val="ru-RU"/>
        </w:rPr>
      </w:pPr>
      <w:r>
        <w:rPr>
          <w:rFonts w:eastAsiaTheme="majorEastAsia"/>
          <w:color w:val="000000"/>
          <w:sz w:val="28"/>
          <w:szCs w:val="28"/>
          <w:lang w:val="ru-RU"/>
        </w:rPr>
        <w:t xml:space="preserve">· понимание роли человека в обществе, принятие норм нравственного поведения, правильного взаимодействия со взрослыми и сверстниками;</w:t>
      </w:r>
      <w:r>
        <w:rPr>
          <w:rFonts w:eastAsiaTheme="majorEastAsia"/>
        </w:rPr>
      </w:r>
      <w:r>
        <w:rPr>
          <w:rFonts w:eastAsiaTheme="majorEastAsia"/>
        </w:rPr>
      </w:r>
    </w:p>
    <w:p>
      <w:pPr>
        <w:pStyle w:val="1017"/>
        <w:jc w:val="both"/>
        <w:spacing w:lineRule="auto" w:line="276" w:after="0" w:before="0"/>
        <w:shd w:val="clear" w:fill="FFFFFF" w:color="auto"/>
        <w:rPr>
          <w:lang w:val="ru-RU"/>
        </w:rPr>
      </w:pPr>
      <w:r>
        <w:rPr>
          <w:rFonts w:eastAsiaTheme="majorEastAsia"/>
          <w:color w:val="000000"/>
          <w:sz w:val="28"/>
          <w:szCs w:val="28"/>
          <w:lang w:val="ru-RU"/>
        </w:rPr>
        <w:t xml:space="preserve">· формирование эстетических потребностей, ценностей и чувств.</w:t>
      </w:r>
      <w:r>
        <w:rPr>
          <w:rStyle w:val="1059"/>
          <w:rFonts w:eastAsiaTheme="majorEastAsia"/>
          <w:b/>
          <w:bCs/>
          <w:i/>
          <w:iCs/>
          <w:color w:val="000000"/>
          <w:sz w:val="28"/>
          <w:szCs w:val="28"/>
        </w:rPr>
        <w:t xml:space="preserve"> </w:t>
      </w:r>
      <w:r>
        <w:rPr>
          <w:rFonts w:eastAsiaTheme="majorEastAsia"/>
        </w:rPr>
      </w:r>
      <w:r>
        <w:rPr>
          <w:rFonts w:eastAsiaTheme="majorEastAsia"/>
        </w:rPr>
      </w:r>
    </w:p>
    <w:p>
      <w:pPr>
        <w:pStyle w:val="1017"/>
        <w:jc w:val="both"/>
        <w:spacing w:lineRule="auto" w:line="276" w:after="0" w:before="0"/>
        <w:rPr>
          <w:lang w:val="ru-RU"/>
        </w:rPr>
      </w:pPr>
      <w:r>
        <w:rPr>
          <w:rStyle w:val="1103"/>
          <w:rFonts w:eastAsiaTheme="majorEastAsia"/>
          <w:b/>
          <w:bCs/>
          <w:i w:val="false"/>
          <w:iCs w:val="false"/>
          <w:color w:val="000000"/>
          <w:sz w:val="28"/>
          <w:szCs w:val="28"/>
          <w:shd w:val="clear" w:fill="FFFFFF" w:color="auto"/>
          <w:lang w:val="ru-RU"/>
        </w:rPr>
        <w:t xml:space="preserve">Личностные результаты:</w:t>
      </w:r>
      <w:r>
        <w:rPr>
          <w:rFonts w:eastAsiaTheme="majorEastAsia"/>
        </w:rPr>
      </w:r>
      <w:r>
        <w:rPr>
          <w:rFonts w:eastAsiaTheme="majorEastAsia"/>
        </w:rPr>
      </w:r>
    </w:p>
    <w:p>
      <w:pPr>
        <w:pStyle w:val="1017"/>
        <w:jc w:val="both"/>
        <w:spacing w:lineRule="auto" w:line="276" w:after="0" w:before="0"/>
        <w:rPr>
          <w:lang w:val="ru-RU"/>
        </w:rPr>
      </w:pPr>
      <w:r>
        <w:rPr>
          <w:rStyle w:val="1103"/>
          <w:rFonts w:eastAsiaTheme="majorEastAsia"/>
          <w:bCs/>
          <w:color w:val="000000"/>
          <w:sz w:val="28"/>
          <w:szCs w:val="28"/>
          <w:shd w:val="clear" w:fill="FFFFFF" w:color="auto"/>
          <w:lang w:val="ru-RU"/>
        </w:rPr>
        <w:t xml:space="preserve">–</w:t>
      </w:r>
      <w:r>
        <w:rPr>
          <w:rStyle w:val="1059"/>
          <w:rFonts w:eastAsiaTheme="majorEastAsia"/>
          <w:bCs/>
          <w:i/>
          <w:iCs/>
          <w:color w:val="000000"/>
          <w:sz w:val="28"/>
          <w:szCs w:val="28"/>
          <w:shd w:val="clear" w:fill="FFFFFF" w:color="auto"/>
        </w:rPr>
        <w:t xml:space="preserve"> </w:t>
      </w:r>
      <w:r>
        <w:rPr>
          <w:rStyle w:val="1219"/>
          <w:rFonts w:eastAsiaTheme="majorEastAsia"/>
          <w:b w:val="false"/>
          <w:color w:val="000000"/>
          <w:sz w:val="28"/>
          <w:szCs w:val="28"/>
          <w:shd w:val="clear" w:fill="FFFFFF" w:color="auto"/>
          <w:lang w:val="ru-RU"/>
        </w:rPr>
        <w:t xml:space="preserve">осознание своей принадлежности к народу, национальности, стране, государству; чувство привязанности и любви к малой родине, гордости и за своё Отечество, российский народ и историю России (элементы гражданской идентичности);</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понимание роли человека в обществе, принятие норм нравственного поведения;</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проявление гуманного отношения, толерантности к людям, правильного взаимодействия в совместной деятельности, независимо от возраста, национальности, вероисповедания участников диалога или деятельности;</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стремление к развитию интеллектуальных, нравственных, эстетических потребностей.</w:t>
      </w:r>
      <w:r>
        <w:rPr>
          <w:rFonts w:eastAsiaTheme="majorEastAsia"/>
        </w:rPr>
      </w:r>
      <w:r>
        <w:rPr>
          <w:rFonts w:eastAsiaTheme="majorEastAsia"/>
        </w:rPr>
      </w:r>
    </w:p>
    <w:p>
      <w:pPr>
        <w:pStyle w:val="1017"/>
        <w:ind w:firstLine="284"/>
        <w:jc w:val="both"/>
        <w:spacing w:lineRule="auto" w:line="276" w:after="0" w:before="0"/>
        <w:shd w:val="clear" w:fill="FFFFFF" w:color="auto"/>
        <w:rPr>
          <w:lang w:val="ru-RU"/>
        </w:rPr>
      </w:pPr>
      <w:r>
        <w:rPr>
          <w:rStyle w:val="1103"/>
          <w:rFonts w:eastAsiaTheme="majorEastAsia"/>
          <w:b/>
          <w:bCs/>
          <w:i w:val="false"/>
          <w:color w:val="000000"/>
          <w:sz w:val="28"/>
          <w:szCs w:val="28"/>
          <w:lang w:val="ru-RU"/>
        </w:rPr>
        <w:t xml:space="preserve">Метапредметные результаты</w:t>
      </w:r>
      <w:r>
        <w:rPr>
          <w:rStyle w:val="1059"/>
          <w:rFonts w:eastAsiaTheme="majorEastAsia"/>
          <w:bCs/>
          <w:i/>
          <w:iCs/>
          <w:color w:val="000000"/>
          <w:sz w:val="28"/>
          <w:szCs w:val="28"/>
        </w:rPr>
        <w:t xml:space="preserve"> </w:t>
      </w:r>
      <w:r>
        <w:rPr>
          <w:rStyle w:val="1219"/>
          <w:rFonts w:eastAsiaTheme="majorEastAsia"/>
          <w:b w:val="false"/>
          <w:color w:val="000000"/>
          <w:sz w:val="28"/>
          <w:szCs w:val="28"/>
          <w:lang w:val="ru-RU"/>
        </w:rPr>
        <w:t xml:space="preserve">определяют круг универсальных учебных действий разного типа (познавательные, коммуникативные, рефлексивные, информационные), которые успешно формируются средствами данного предмета. Среди них:</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владение коммуникативной деятельностью, активное и адекватное использование речевых с</w:t>
      </w:r>
      <w:r>
        <w:rPr>
          <w:rFonts w:eastAsiaTheme="majorEastAsia"/>
          <w:bCs/>
          <w:color w:val="000000"/>
          <w:sz w:val="28"/>
          <w:szCs w:val="28"/>
          <w:shd w:val="clear" w:fill="FFFFFF" w:color="auto"/>
          <w:lang w:val="ru-RU"/>
        </w:rPr>
        <w:t xml:space="preserve">редств для решения задач общения с учетом особенностей собеседников и ситуации общения (готовность слушать собеседника и вести диалог; излагать свое мнение и аргументировать свою точку зрения, оценивать события, изложенные в текстах разных видов и жанров);</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овладение навыками смыслового чтения текстов различных стилей и жанров, в том числе религиозного характера; способность работать с информацией, представленной в разном виде и разнообразной форме;</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овладение методами познания, логическими действиями и операциями (сравнение, анализ, обобщение, построение рассуждений);</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освоение способов решения проблем творческого и поискового характера;</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умение строить совместную деятельность в соответствии с учебной задачей и культурой коллективного труда.</w:t>
      </w:r>
      <w:r>
        <w:rPr>
          <w:rFonts w:eastAsiaTheme="majorEastAsia"/>
        </w:rPr>
      </w:r>
      <w:r>
        <w:rPr>
          <w:rFonts w:eastAsiaTheme="majorEastAsia"/>
        </w:rPr>
      </w:r>
    </w:p>
    <w:p>
      <w:pPr>
        <w:pStyle w:val="1017"/>
        <w:ind w:firstLine="284"/>
        <w:jc w:val="both"/>
        <w:spacing w:lineRule="auto" w:line="276" w:after="0" w:before="0"/>
        <w:rPr>
          <w:lang w:val="ru-RU"/>
        </w:rPr>
      </w:pPr>
      <w:r>
        <w:rPr>
          <w:rStyle w:val="1103"/>
          <w:rFonts w:eastAsiaTheme="majorEastAsia"/>
          <w:b/>
          <w:bCs/>
          <w:i w:val="false"/>
          <w:color w:val="000000"/>
          <w:sz w:val="28"/>
          <w:szCs w:val="28"/>
          <w:shd w:val="clear" w:fill="FFFFFF" w:color="auto"/>
          <w:lang w:val="ru-RU"/>
        </w:rPr>
        <w:t xml:space="preserve">Предметные результаты</w:t>
      </w:r>
      <w:r>
        <w:rPr>
          <w:rStyle w:val="1059"/>
          <w:rFonts w:eastAsiaTheme="majorEastAsia"/>
          <w:bCs/>
          <w:i/>
          <w:iCs/>
          <w:color w:val="000000"/>
          <w:sz w:val="28"/>
          <w:szCs w:val="28"/>
          <w:shd w:val="clear" w:fill="FFFFFF" w:color="auto"/>
        </w:rPr>
        <w:t xml:space="preserve"> </w:t>
      </w:r>
      <w:r>
        <w:rPr>
          <w:rStyle w:val="1219"/>
          <w:rFonts w:eastAsiaTheme="majorEastAsia"/>
          <w:b w:val="false"/>
          <w:color w:val="000000"/>
          <w:sz w:val="28"/>
          <w:szCs w:val="28"/>
          <w:shd w:val="clear" w:fill="FFFFFF" w:color="auto"/>
          <w:lang w:val="ru-RU"/>
        </w:rPr>
        <w:t xml:space="preserve">обучения нацелены на решение, прежде всего, образовательных задач:</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осознание целостности окружающего мира, расширение знаний о российской многонациональной культуре, особенностях традиционных религий России;</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использование полученных знаний в продуктивной и преобразующей деятельности; способность к работе с информацией, представленной разными средствами;</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расширение кругозора и культурного опыта школьника, формирование умения воспринимать мир не только рационально, но и образно.</w:t>
      </w:r>
      <w:r>
        <w:rPr>
          <w:rFonts w:eastAsiaTheme="majorEastAsia"/>
        </w:rPr>
      </w:r>
      <w:r>
        <w:rPr>
          <w:rFonts w:eastAsiaTheme="majorEastAsia"/>
        </w:rPr>
      </w:r>
    </w:p>
    <w:p>
      <w:pPr>
        <w:pStyle w:val="1017"/>
        <w:jc w:val="both"/>
        <w:spacing w:lineRule="auto" w:line="276" w:after="0" w:before="0"/>
        <w:rPr>
          <w:lang w:val="ru-RU"/>
        </w:rPr>
      </w:pPr>
      <w:r>
        <w:rPr>
          <w:rStyle w:val="1103"/>
          <w:rFonts w:eastAsiaTheme="majorEastAsia"/>
          <w:b/>
          <w:bCs/>
          <w:color w:val="000000"/>
          <w:sz w:val="28"/>
          <w:szCs w:val="28"/>
          <w:shd w:val="clear" w:fill="FFFFFF" w:color="auto"/>
          <w:lang w:val="ru-RU"/>
        </w:rPr>
        <w:t xml:space="preserve">Универсальные учебные действия.</w:t>
      </w:r>
      <w:r>
        <w:rPr>
          <w:rFonts w:eastAsiaTheme="majorEastAsia"/>
        </w:rPr>
      </w:r>
      <w:r>
        <w:rPr>
          <w:rFonts w:eastAsiaTheme="majorEastAsia"/>
        </w:rPr>
      </w:r>
    </w:p>
    <w:p>
      <w:pPr>
        <w:pStyle w:val="1017"/>
        <w:jc w:val="both"/>
        <w:spacing w:lineRule="auto" w:line="276" w:after="0" w:before="0"/>
        <w:rPr>
          <w:lang w:val="ru-RU"/>
        </w:rPr>
      </w:pPr>
      <w:r>
        <w:rPr>
          <w:rStyle w:val="1103"/>
          <w:rFonts w:eastAsiaTheme="majorEastAsia"/>
          <w:bCs/>
          <w:color w:val="000000"/>
          <w:sz w:val="28"/>
          <w:szCs w:val="28"/>
          <w:shd w:val="clear" w:fill="FFFFFF" w:color="auto"/>
          <w:lang w:val="ru-RU"/>
        </w:rPr>
        <w:t xml:space="preserve">Познавательные</w:t>
      </w:r>
      <w:r>
        <w:rPr>
          <w:rFonts w:eastAsiaTheme="majorEastAsia"/>
          <w:bCs/>
          <w:color w:val="000000"/>
          <w:sz w:val="28"/>
          <w:szCs w:val="28"/>
          <w:shd w:val="clear" w:fill="FFFFFF" w:color="auto"/>
          <w:lang w:val="ru-RU"/>
        </w:rPr>
        <w:t xml:space="preserve">:</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характеризовать понятие «духовно-нравственная культура»;</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сравнивать нравственные ценности разных народов, представленные в фольклоре, искусстве, религиозных учениях;</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различать культовые сооружения разных религий;</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формулировать выводы и умозаключения на основе анализа учебных текстов.</w:t>
      </w:r>
      <w:r>
        <w:rPr>
          <w:rFonts w:eastAsiaTheme="majorEastAsia"/>
        </w:rPr>
      </w:r>
      <w:r>
        <w:rPr>
          <w:rFonts w:eastAsiaTheme="majorEastAsia"/>
        </w:rPr>
      </w:r>
    </w:p>
    <w:p>
      <w:pPr>
        <w:pStyle w:val="1017"/>
        <w:jc w:val="both"/>
        <w:spacing w:lineRule="auto" w:line="276" w:after="0" w:before="0"/>
        <w:rPr>
          <w:lang w:val="ru-RU"/>
        </w:rPr>
      </w:pPr>
      <w:r>
        <w:rPr>
          <w:rStyle w:val="1103"/>
          <w:rFonts w:eastAsiaTheme="majorEastAsia"/>
          <w:bCs/>
          <w:color w:val="000000"/>
          <w:sz w:val="28"/>
          <w:szCs w:val="28"/>
          <w:shd w:val="clear" w:fill="FFFFFF" w:color="auto"/>
          <w:lang w:val="ru-RU"/>
        </w:rPr>
        <w:t xml:space="preserve">Коммуникативные</w:t>
      </w:r>
      <w:r>
        <w:rPr>
          <w:rFonts w:eastAsiaTheme="majorEastAsia"/>
          <w:bCs/>
          <w:color w:val="000000"/>
          <w:sz w:val="28"/>
          <w:szCs w:val="28"/>
          <w:shd w:val="clear" w:fill="FFFFFF" w:color="auto"/>
          <w:lang w:val="ru-RU"/>
        </w:rPr>
        <w:t xml:space="preserve">:</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рассказывать о роли религий в развитии образования на Руси и в России;</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кратко характеризовать нравственные ценности человека (патриотизм, трудолюбие, доброта, милосердие и др.).</w:t>
      </w:r>
      <w:r>
        <w:rPr>
          <w:rFonts w:eastAsiaTheme="majorEastAsia"/>
        </w:rPr>
      </w:r>
      <w:r>
        <w:rPr>
          <w:rFonts w:eastAsiaTheme="majorEastAsia"/>
        </w:rPr>
      </w:r>
    </w:p>
    <w:p>
      <w:pPr>
        <w:pStyle w:val="1017"/>
        <w:jc w:val="both"/>
        <w:spacing w:lineRule="auto" w:line="276" w:after="0" w:before="0"/>
        <w:rPr>
          <w:lang w:val="ru-RU"/>
        </w:rPr>
      </w:pPr>
      <w:r>
        <w:rPr>
          <w:rStyle w:val="1103"/>
          <w:rFonts w:eastAsiaTheme="majorEastAsia"/>
          <w:bCs/>
          <w:color w:val="000000"/>
          <w:sz w:val="28"/>
          <w:szCs w:val="28"/>
          <w:shd w:val="clear" w:fill="FFFFFF" w:color="auto"/>
          <w:lang w:val="ru-RU"/>
        </w:rPr>
        <w:t xml:space="preserve">Рефлексивные</w:t>
      </w:r>
      <w:r>
        <w:rPr>
          <w:rFonts w:eastAsiaTheme="majorEastAsia"/>
          <w:bCs/>
          <w:color w:val="000000"/>
          <w:sz w:val="28"/>
          <w:szCs w:val="28"/>
          <w:shd w:val="clear" w:fill="FFFFFF" w:color="auto"/>
          <w:lang w:val="ru-RU"/>
        </w:rPr>
        <w:t xml:space="preserve">:</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оценивать различные ситуации с позиций «нравственно», «безнравственно»;</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анализировать и оценивать совместную деятельность (парную, групповую работу) в соответствии с поставленной учебной задачей, правилами коммуникации и делового этикета.</w:t>
      </w:r>
      <w:r>
        <w:rPr>
          <w:rFonts w:eastAsiaTheme="majorEastAsia"/>
        </w:rPr>
      </w:r>
      <w:r>
        <w:rPr>
          <w:rFonts w:eastAsiaTheme="majorEastAsia"/>
        </w:rPr>
      </w:r>
    </w:p>
    <w:p>
      <w:pPr>
        <w:pStyle w:val="1017"/>
        <w:jc w:val="both"/>
        <w:spacing w:lineRule="auto" w:line="276" w:after="0" w:before="0"/>
        <w:rPr>
          <w:lang w:val="ru-RU"/>
        </w:rPr>
      </w:pPr>
      <w:r>
        <w:rPr>
          <w:rStyle w:val="1103"/>
          <w:rFonts w:eastAsiaTheme="majorEastAsia"/>
          <w:bCs/>
          <w:color w:val="000000"/>
          <w:sz w:val="28"/>
          <w:szCs w:val="28"/>
          <w:shd w:val="clear" w:fill="FFFFFF" w:color="auto"/>
          <w:lang w:val="ru-RU"/>
        </w:rPr>
        <w:t xml:space="preserve">Информационные</w:t>
      </w:r>
      <w:r>
        <w:rPr>
          <w:rFonts w:eastAsiaTheme="majorEastAsia"/>
          <w:bCs/>
          <w:color w:val="000000"/>
          <w:sz w:val="28"/>
          <w:szCs w:val="28"/>
          <w:shd w:val="clear" w:fill="FFFFFF" w:color="auto"/>
          <w:lang w:val="ru-RU"/>
        </w:rPr>
        <w:t xml:space="preserve">:</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 анализировать информацию, представленную в разной форме (в том числе графической) и в разных источниках (текст, иллюстрация, произведение искусства). </w:t>
      </w:r>
      <w:r>
        <w:rPr>
          <w:rFonts w:eastAsiaTheme="majorEastAsia"/>
        </w:rPr>
      </w:r>
      <w:r>
        <w:rPr>
          <w:rFonts w:eastAsiaTheme="majorEastAsia"/>
        </w:rPr>
      </w:r>
    </w:p>
    <w:p>
      <w:pPr>
        <w:pStyle w:val="1017"/>
        <w:jc w:val="both"/>
        <w:spacing w:lineRule="auto" w:line="276" w:after="0" w:before="0"/>
        <w:rPr>
          <w:lang w:val="ru-RU"/>
        </w:rPr>
      </w:pPr>
      <w:r>
        <w:rPr>
          <w:rFonts w:eastAsiaTheme="majorEastAsia"/>
          <w:b/>
          <w:bCs/>
          <w:color w:val="000000"/>
          <w:sz w:val="28"/>
          <w:szCs w:val="28"/>
          <w:shd w:val="clear" w:fill="FFFFFF" w:color="auto"/>
          <w:lang w:val="ru-RU"/>
        </w:rPr>
        <w:t xml:space="preserve">К концу обучения учащиеся </w:t>
      </w:r>
      <w:r>
        <w:rPr>
          <w:rStyle w:val="1219"/>
          <w:rFonts w:eastAsiaTheme="majorEastAsia"/>
          <w:b w:val="false"/>
          <w:color w:val="000000"/>
          <w:sz w:val="28"/>
          <w:szCs w:val="28"/>
          <w:shd w:val="clear" w:fill="FFFFFF" w:color="auto"/>
          <w:lang w:val="ru-RU"/>
        </w:rPr>
        <w:t xml:space="preserve">научатся</w:t>
      </w:r>
      <w:r>
        <w:rPr>
          <w:rFonts w:eastAsiaTheme="majorEastAsia"/>
          <w:b/>
          <w:bCs/>
          <w:color w:val="000000"/>
          <w:sz w:val="28"/>
          <w:szCs w:val="28"/>
          <w:shd w:val="clear" w:fill="FFFFFF" w:color="auto"/>
          <w:lang w:val="ru-RU"/>
        </w:rPr>
        <w:t xml:space="preserve">:</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w:t>
      </w:r>
      <w:r>
        <w:rPr>
          <w:rStyle w:val="1103"/>
          <w:rFonts w:eastAsiaTheme="majorEastAsia"/>
          <w:bCs/>
          <w:color w:val="000000"/>
          <w:sz w:val="28"/>
          <w:szCs w:val="28"/>
          <w:shd w:val="clear" w:fill="FFFFFF" w:color="auto"/>
          <w:lang w:val="ru-RU"/>
        </w:rPr>
        <w:t xml:space="preserve">Воспроизводить</w:t>
      </w:r>
      <w:r>
        <w:rPr>
          <w:rStyle w:val="1059"/>
          <w:rFonts w:eastAsiaTheme="majorEastAsia"/>
          <w:bCs/>
          <w:i/>
          <w:iCs/>
          <w:color w:val="000000"/>
          <w:sz w:val="28"/>
          <w:szCs w:val="28"/>
          <w:shd w:val="clear" w:fill="FFFFFF" w:color="auto"/>
        </w:rPr>
        <w:t xml:space="preserve"> </w:t>
      </w:r>
      <w:r>
        <w:rPr>
          <w:rFonts w:eastAsiaTheme="majorEastAsia"/>
          <w:bCs/>
          <w:color w:val="000000"/>
          <w:sz w:val="28"/>
          <w:szCs w:val="28"/>
          <w:shd w:val="clear" w:fill="FFFFFF" w:color="auto"/>
          <w:lang w:val="ru-RU"/>
        </w:rPr>
        <w:t xml:space="preserve">полученную информацию, приводить примеры из прочитанных текстов; оценивать главную мысль прочитанных текстов и прослушанных объяснений учителя.</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w:t>
      </w:r>
      <w:r>
        <w:rPr>
          <w:rStyle w:val="1103"/>
          <w:rFonts w:eastAsiaTheme="majorEastAsia"/>
          <w:bCs/>
          <w:color w:val="000000"/>
          <w:sz w:val="28"/>
          <w:szCs w:val="28"/>
          <w:shd w:val="clear" w:fill="FFFFFF" w:color="auto"/>
          <w:lang w:val="ru-RU"/>
        </w:rPr>
        <w:t xml:space="preserve">Сравнивать</w:t>
      </w:r>
      <w:r>
        <w:rPr>
          <w:rStyle w:val="1059"/>
          <w:rFonts w:eastAsiaTheme="majorEastAsia"/>
          <w:bCs/>
          <w:i/>
          <w:iCs/>
          <w:color w:val="000000"/>
          <w:sz w:val="28"/>
          <w:szCs w:val="28"/>
          <w:shd w:val="clear" w:fill="FFFFFF" w:color="auto"/>
        </w:rPr>
        <w:t xml:space="preserve"> </w:t>
      </w:r>
      <w:r>
        <w:rPr>
          <w:rFonts w:eastAsiaTheme="majorEastAsia"/>
          <w:bCs/>
          <w:color w:val="000000"/>
          <w:sz w:val="28"/>
          <w:szCs w:val="28"/>
          <w:shd w:val="clear" w:fill="FFFFFF" w:color="auto"/>
          <w:lang w:val="ru-RU"/>
        </w:rPr>
        <w:t xml:space="preserve">главную мысль литературных, фольклорных и религиозных текстов.</w:t>
      </w:r>
      <w:r>
        <w:rPr>
          <w:rStyle w:val="1059"/>
          <w:rFonts w:eastAsiaTheme="majorEastAsia"/>
          <w:bCs/>
          <w:color w:val="000000"/>
          <w:sz w:val="28"/>
          <w:szCs w:val="28"/>
          <w:shd w:val="clear" w:fill="FFFFFF" w:color="auto"/>
        </w:rPr>
        <w:t xml:space="preserve"> </w:t>
      </w:r>
      <w:r>
        <w:rPr>
          <w:rStyle w:val="1103"/>
          <w:rFonts w:eastAsiaTheme="majorEastAsia"/>
          <w:bCs/>
          <w:color w:val="000000"/>
          <w:sz w:val="28"/>
          <w:szCs w:val="28"/>
          <w:shd w:val="clear" w:fill="FFFFFF" w:color="auto"/>
          <w:lang w:val="ru-RU"/>
        </w:rPr>
        <w:t xml:space="preserve">Проводить аналогии</w:t>
      </w:r>
      <w:r>
        <w:rPr>
          <w:rStyle w:val="1059"/>
          <w:rFonts w:eastAsiaTheme="majorEastAsia"/>
          <w:bCs/>
          <w:i/>
          <w:iCs/>
          <w:color w:val="000000"/>
          <w:sz w:val="28"/>
          <w:szCs w:val="28"/>
          <w:shd w:val="clear" w:fill="FFFFFF" w:color="auto"/>
        </w:rPr>
        <w:t xml:space="preserve"> </w:t>
      </w:r>
      <w:r>
        <w:rPr>
          <w:rFonts w:eastAsiaTheme="majorEastAsia"/>
          <w:bCs/>
          <w:color w:val="000000"/>
          <w:sz w:val="28"/>
          <w:szCs w:val="28"/>
          <w:shd w:val="clear" w:fill="FFFFFF" w:color="auto"/>
          <w:lang w:val="ru-RU"/>
        </w:rPr>
        <w:t xml:space="preserve">между героями, сопоставлять их поведение с общечеловеческими духовно-нравственными ценностями.</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w:t>
      </w:r>
      <w:r>
        <w:rPr>
          <w:rStyle w:val="1103"/>
          <w:rFonts w:eastAsiaTheme="majorEastAsia"/>
          <w:bCs/>
          <w:color w:val="000000"/>
          <w:sz w:val="28"/>
          <w:szCs w:val="28"/>
          <w:shd w:val="clear" w:fill="FFFFFF" w:color="auto"/>
          <w:lang w:val="ru-RU"/>
        </w:rPr>
        <w:t xml:space="preserve">Участвовать в диалоге</w:t>
      </w:r>
      <w:r>
        <w:rPr>
          <w:rFonts w:eastAsiaTheme="majorEastAsia"/>
          <w:bCs/>
          <w:color w:val="000000"/>
          <w:sz w:val="28"/>
          <w:szCs w:val="28"/>
          <w:shd w:val="clear" w:fill="FFFFFF" w:color="auto"/>
          <w:lang w:val="ru-RU"/>
        </w:rPr>
        <w:t xml:space="preserve">: высказывать свои суждения, анализировать высказывания участников беседы, добавлять, приводить доказательства.</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w:t>
      </w:r>
      <w:r>
        <w:rPr>
          <w:rStyle w:val="1103"/>
          <w:rFonts w:eastAsiaTheme="majorEastAsia"/>
          <w:bCs/>
          <w:color w:val="000000"/>
          <w:sz w:val="28"/>
          <w:szCs w:val="28"/>
          <w:shd w:val="clear" w:fill="FFFFFF" w:color="auto"/>
          <w:lang w:val="ru-RU"/>
        </w:rPr>
        <w:t xml:space="preserve">Создавать</w:t>
      </w:r>
      <w:r>
        <w:rPr>
          <w:rStyle w:val="1059"/>
          <w:rFonts w:eastAsiaTheme="majorEastAsia"/>
          <w:bCs/>
          <w:i/>
          <w:iCs/>
          <w:color w:val="000000"/>
          <w:sz w:val="28"/>
          <w:szCs w:val="28"/>
          <w:shd w:val="clear" w:fill="FFFFFF" w:color="auto"/>
        </w:rPr>
        <w:t xml:space="preserve"> </w:t>
      </w:r>
      <w:r>
        <w:rPr>
          <w:rFonts w:eastAsiaTheme="majorEastAsia"/>
          <w:bCs/>
          <w:color w:val="000000"/>
          <w:sz w:val="28"/>
          <w:szCs w:val="28"/>
          <w:shd w:val="clear" w:fill="FFFFFF" w:color="auto"/>
          <w:lang w:val="ru-RU"/>
        </w:rPr>
        <w:t xml:space="preserve">по изображениям (художественным полотнам, иконам, иллюстрациям) словесный портрет героя.</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w:t>
      </w:r>
      <w:r>
        <w:rPr>
          <w:rStyle w:val="1103"/>
          <w:rFonts w:eastAsiaTheme="majorEastAsia"/>
          <w:bCs/>
          <w:color w:val="000000"/>
          <w:sz w:val="28"/>
          <w:szCs w:val="28"/>
          <w:shd w:val="clear" w:fill="FFFFFF" w:color="auto"/>
          <w:lang w:val="ru-RU"/>
        </w:rPr>
        <w:t xml:space="preserve">Оценивать</w:t>
      </w:r>
      <w:r>
        <w:rPr>
          <w:rStyle w:val="1059"/>
          <w:rFonts w:eastAsiaTheme="majorEastAsia"/>
          <w:bCs/>
          <w:i/>
          <w:iCs/>
          <w:color w:val="000000"/>
          <w:sz w:val="28"/>
          <w:szCs w:val="28"/>
          <w:shd w:val="clear" w:fill="FFFFFF" w:color="auto"/>
        </w:rPr>
        <w:t xml:space="preserve"> </w:t>
      </w:r>
      <w:r>
        <w:rPr>
          <w:rFonts w:eastAsiaTheme="majorEastAsia"/>
          <w:bCs/>
          <w:color w:val="000000"/>
          <w:sz w:val="28"/>
          <w:szCs w:val="28"/>
          <w:shd w:val="clear" w:fill="FFFFFF" w:color="auto"/>
          <w:lang w:val="ru-RU"/>
        </w:rPr>
        <w:t xml:space="preserve">поступки реальных лиц, героев произведений, высказывания известных личностей.</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w:t>
      </w:r>
      <w:r>
        <w:rPr>
          <w:rStyle w:val="1103"/>
          <w:rFonts w:eastAsiaTheme="majorEastAsia"/>
          <w:bCs/>
          <w:color w:val="000000"/>
          <w:sz w:val="28"/>
          <w:szCs w:val="28"/>
          <w:shd w:val="clear" w:fill="FFFFFF" w:color="auto"/>
          <w:lang w:val="ru-RU"/>
        </w:rPr>
        <w:t xml:space="preserve">Работать с исторической картой</w:t>
      </w:r>
      <w:r>
        <w:rPr>
          <w:rFonts w:eastAsiaTheme="majorEastAsia"/>
          <w:bCs/>
          <w:color w:val="000000"/>
          <w:sz w:val="28"/>
          <w:szCs w:val="28"/>
          <w:shd w:val="clear" w:fill="FFFFFF" w:color="auto"/>
          <w:lang w:val="ru-RU"/>
        </w:rPr>
        <w:t xml:space="preserve">: находить объекты в соответствии с учебной задачей.</w:t>
      </w:r>
      <w:r>
        <w:rPr>
          <w:rFonts w:eastAsiaTheme="majorEastAsia"/>
        </w:rPr>
      </w:r>
      <w:r>
        <w:rPr>
          <w:rFonts w:eastAsiaTheme="majorEastAsia"/>
        </w:rPr>
      </w:r>
    </w:p>
    <w:p>
      <w:pPr>
        <w:pStyle w:val="1017"/>
        <w:jc w:val="both"/>
        <w:spacing w:lineRule="auto" w:line="276" w:after="0" w:before="0"/>
        <w:rPr>
          <w:lang w:val="ru-RU"/>
        </w:rPr>
      </w:pPr>
      <w:r>
        <w:rPr>
          <w:rFonts w:eastAsiaTheme="majorEastAsia"/>
          <w:bCs/>
          <w:color w:val="000000"/>
          <w:sz w:val="28"/>
          <w:szCs w:val="28"/>
          <w:shd w:val="clear" w:fill="FFFFFF" w:color="auto"/>
          <w:lang w:val="ru-RU"/>
        </w:rPr>
        <w:t xml:space="preserve">·</w:t>
      </w:r>
      <w:r>
        <w:rPr>
          <w:rStyle w:val="1103"/>
          <w:rFonts w:eastAsiaTheme="majorEastAsia"/>
          <w:bCs/>
          <w:color w:val="000000"/>
          <w:sz w:val="28"/>
          <w:szCs w:val="28"/>
          <w:shd w:val="clear" w:fill="FFFFFF" w:color="auto"/>
          <w:lang w:val="ru-RU"/>
        </w:rPr>
        <w:t xml:space="preserve">Использовать информацию,</w:t>
      </w:r>
      <w:r>
        <w:rPr>
          <w:rStyle w:val="1059"/>
          <w:rFonts w:eastAsiaTheme="majorEastAsia"/>
          <w:bCs/>
          <w:i/>
          <w:iCs/>
          <w:color w:val="000000"/>
          <w:sz w:val="28"/>
          <w:szCs w:val="28"/>
          <w:shd w:val="clear" w:fill="FFFFFF" w:color="auto"/>
        </w:rPr>
        <w:t xml:space="preserve"> </w:t>
      </w:r>
      <w:r>
        <w:rPr>
          <w:rFonts w:eastAsiaTheme="majorEastAsia"/>
          <w:bCs/>
          <w:color w:val="000000"/>
          <w:sz w:val="28"/>
          <w:szCs w:val="28"/>
          <w:shd w:val="clear" w:fill="FFFFFF" w:color="auto"/>
          <w:lang w:val="ru-RU"/>
        </w:rPr>
        <w:t xml:space="preserve">полученную из разных источников, для решения учебных и практических задач.</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Содержание курса</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6 класс</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Введение- 2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Культура народов России как диалог культур разных народов-6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Что такое культура. Культура первобытного общества. В мире культуры. Источники развития культуры. Человек- творец и носитель культуры. </w:t>
      </w:r>
      <w:r>
        <w:rPr>
          <w:rFonts w:ascii="Times New Roman" w:hAnsi="Times New Roman" w:eastAsiaTheme="majorEastAsia"/>
          <w:sz w:val="28"/>
          <w:szCs w:val="28"/>
          <w:lang w:val="ru-RU"/>
        </w:rPr>
        <w:t xml:space="preserve">Выдающиеся деятели российской культуры. Выдающиеся личности, причисленные к православным святым.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Нравственные ценности российского народа-16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Что такое нравственная культура. Совесть внутренний</w:t>
      </w:r>
      <w:r>
        <w:rPr>
          <w:rFonts w:ascii="Times New Roman" w:hAnsi="Times New Roman" w:eastAsiaTheme="majorEastAsia"/>
          <w:strike/>
          <w:sz w:val="28"/>
          <w:szCs w:val="28"/>
          <w:lang w:val="ru-RU"/>
        </w:rPr>
        <w:t xml:space="preserve"> </w:t>
      </w:r>
      <w:r>
        <w:rPr>
          <w:rFonts w:ascii="Times New Roman" w:hAnsi="Times New Roman" w:eastAsiaTheme="majorEastAsia"/>
          <w:sz w:val="28"/>
          <w:szCs w:val="28"/>
          <w:lang w:val="ru-RU"/>
        </w:rPr>
        <w:t xml:space="preserve">голос человека. Быть справедливым нравственный долг человека. Интеллигентность- что это такое? Патриотизм- нравственное чувство гражданина. Отечествен</w:t>
      </w:r>
      <w:r>
        <w:rPr>
          <w:rFonts w:ascii="Times New Roman" w:hAnsi="Times New Roman" w:eastAsiaTheme="majorEastAsia"/>
          <w:sz w:val="28"/>
          <w:szCs w:val="28"/>
          <w:lang w:val="ru-RU"/>
        </w:rPr>
        <w:t xml:space="preserve">ная война 1812 года. Страницы Великой Отечественной войны. Православные священнослужители-защитники Родины.  Есть ли место подвигам в мирной жизни? Гуманизм- высшее нравственное чувство человека. Благотворительность- проявление сострадания и милосердия. Нр</w:t>
      </w:r>
      <w:r>
        <w:rPr>
          <w:rFonts w:ascii="Times New Roman" w:hAnsi="Times New Roman" w:eastAsiaTheme="majorEastAsia"/>
          <w:sz w:val="28"/>
          <w:szCs w:val="28"/>
          <w:lang w:val="ru-RU"/>
        </w:rPr>
        <w:t xml:space="preserve">авственные ценности традиционных религий России. Нравственные заповеди христианства.  Нравственные заповеди ислама.  Нравственные заповеди буддизма.  Нравственные заповеди иудаизма. Труд как общечеловеческая ценность. Российские награды за доблестный труд.</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Интеллектуальная культура российского общества-3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Что такое интеллектуальная культура. Интеллектуальная культура общества и интеллектуальный труд человека. История развития интеллектуальной культуры общества.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Эстетическая культура общества- 7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Эст</w:t>
      </w:r>
      <w:r>
        <w:rPr>
          <w:rFonts w:ascii="Times New Roman" w:hAnsi="Times New Roman" w:eastAsiaTheme="majorEastAsia"/>
          <w:sz w:val="28"/>
          <w:szCs w:val="28"/>
          <w:lang w:val="ru-RU"/>
        </w:rPr>
        <w:t xml:space="preserve">етическая культура общества. Искусство и культура общества. Народное искусство. Эстетическая культура, рожденная религией. Архитектура православных храмов. Иконы в культуре православия. Мечеть- произведение мусульманской архитектуры. Каллиграфия в исламе. </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7 класс</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u w:val="single"/>
          <w:lang w:val="ru-RU"/>
        </w:rPr>
        <w:t xml:space="preserve">Введение- 1 час.</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u w:val="single"/>
          <w:lang w:val="ru-RU"/>
        </w:rPr>
        <w:t xml:space="preserve">Что такое культура общества- 4ч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Ис</w:t>
      </w:r>
      <w:r>
        <w:rPr>
          <w:rFonts w:ascii="Times New Roman" w:hAnsi="Times New Roman" w:eastAsiaTheme="majorEastAsia"/>
          <w:sz w:val="28"/>
          <w:szCs w:val="28"/>
          <w:lang w:val="ru-RU"/>
        </w:rPr>
        <w:t xml:space="preserve">точники развития культуры общества. Человек  и вера. Как появилась вера в Бога. Что такое религия. Традиционные религии России. Православие как направление христианства. Ислам-религия мусульман. Иудаизм - национальная  религия евреев.  Философия буддизма.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u w:val="single"/>
          <w:lang w:val="ru-RU"/>
        </w:rPr>
        <w:t xml:space="preserve">Нравственные ценности российской культуры- 9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Гражданин  и государство. Конституция РФ. Кого называют патриотом. Героические страницы истории нашей страны. Отечественная война 1812 года. Бородинское сражение. Генерал  Николай Раевский и его дети участники Бор</w:t>
      </w:r>
      <w:r>
        <w:rPr>
          <w:rFonts w:ascii="Times New Roman" w:hAnsi="Times New Roman" w:eastAsiaTheme="majorEastAsia"/>
          <w:sz w:val="28"/>
          <w:szCs w:val="28"/>
          <w:lang w:val="ru-RU"/>
        </w:rPr>
        <w:t xml:space="preserve">одинского сражения. Подвиг генерала Н.Н. Раевского. Денис Давыдов генерал, поэт, партизан. Василиса Кожина. Военная операция генерала Дорохова. Великая Отечественная война 1941-1945 годов. Герои Великой Отечественной войны. Нравственные ценности личности.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u w:val="single"/>
          <w:lang w:val="ru-RU"/>
        </w:rPr>
        <w:t xml:space="preserve">Семья  - создатель  и хранитель духовно-нравственных ценностей- 5 ч.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Семья ячейка общества. Государство и семья. Семейный детский дом-что это такое. Семейные ценности. Какие качества воспитывали родители в дет</w:t>
      </w:r>
      <w:r>
        <w:rPr>
          <w:rFonts w:ascii="Times New Roman" w:hAnsi="Times New Roman" w:eastAsiaTheme="majorEastAsia"/>
          <w:sz w:val="28"/>
          <w:szCs w:val="28"/>
          <w:lang w:val="ru-RU"/>
        </w:rPr>
        <w:t xml:space="preserve">ях в далеком прошлом? Отношение к результатам труда и бережливость. Доброта и милосердие. Гостеприимство- семейная традиция. Традиционные религии о семейных ценностях. Семейные ценности у мусульман.  Семья в иудаизме. Отношение буддистов к семейной жизни.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u w:val="single"/>
          <w:lang w:val="ru-RU"/>
        </w:rPr>
        <w:t xml:space="preserve">Роль образования в развитии культуры общества-6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Общество и образование. Страницы истории развития образования. Начальное образование на Руси. Образо</w:t>
      </w:r>
      <w:r>
        <w:rPr>
          <w:rFonts w:ascii="Times New Roman" w:hAnsi="Times New Roman" w:eastAsiaTheme="majorEastAsia"/>
          <w:sz w:val="28"/>
          <w:szCs w:val="28"/>
          <w:lang w:val="ru-RU"/>
        </w:rPr>
        <w:t xml:space="preserve">вание в России в 18-19 веках. Иван Сытин- российский книгоиздатель.  Религия и образование. Христианская вера и образование на Руси. Влияние ислама на развитие образования. Влияние буддизма на развитие образования. Влияние иудаизма на развитие образования.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u w:val="single"/>
          <w:lang w:val="ru-RU"/>
        </w:rPr>
        <w:t xml:space="preserve">Художественная культура народов России- 7 ч.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Области художественной культуры. Человек способен к творчеству. Виды искусства. Мифо</w:t>
      </w:r>
      <w:r>
        <w:rPr>
          <w:rFonts w:ascii="Times New Roman" w:hAnsi="Times New Roman" w:eastAsiaTheme="majorEastAsia"/>
          <w:sz w:val="28"/>
          <w:szCs w:val="28"/>
          <w:lang w:val="ru-RU"/>
        </w:rPr>
        <w:t xml:space="preserve">логия и фольклор как пласт культуры. Образы славянской мифологии. Декоративно-прикладное искусство народов России. Выдающиеся деятели культуры народов России. Художественная культура, рожденная религией. Художественная культура традиционных религий России.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u w:val="single"/>
          <w:lang w:val="ru-RU"/>
        </w:rPr>
        <w:t xml:space="preserve">Как сохранить культуру общества- 2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Кого называют образованным человеком. Культурное наследие России: почему необходимо его сохранять. Объекты культурного наследия. Как государство охраняет памятники культуры. </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8 класс</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Введение. Национальная и духовная культура России. - 1 час</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Религии России-24 часа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Зарождение  христианства. Восточное христианс</w:t>
      </w:r>
      <w:r>
        <w:rPr>
          <w:rFonts w:ascii="Times New Roman" w:hAnsi="Times New Roman" w:eastAsiaTheme="majorEastAsia"/>
          <w:sz w:val="28"/>
          <w:szCs w:val="28"/>
          <w:lang w:val="ru-RU"/>
        </w:rPr>
        <w:t xml:space="preserve">тво(православие).Бог и человек в христианской религии. Православный символ веры. Утверждение православия на Руси. Основные вехи истории Русской православной церкви. Старообрядцы. Организация церковной жизни. Западное христианство(католицизм и протестантизм</w:t>
      </w:r>
      <w:r>
        <w:rPr>
          <w:rFonts w:ascii="Times New Roman" w:hAnsi="Times New Roman" w:eastAsiaTheme="majorEastAsia"/>
          <w:sz w:val="28"/>
          <w:szCs w:val="28"/>
          <w:lang w:val="ru-RU"/>
        </w:rPr>
        <w:t xml:space="preserve">). Догматы католической церкви. Католицизм в России. Европейская реформация и возникновение  протестантизма. Современный протестантизм. Протестантизм в России. Ислам. Мечети-главные святыни ислама. Основные положения исламского вероучения. Пять столпов исл</w:t>
      </w:r>
      <w:r>
        <w:rPr>
          <w:rFonts w:ascii="Times New Roman" w:hAnsi="Times New Roman" w:eastAsiaTheme="majorEastAsia"/>
          <w:sz w:val="28"/>
          <w:szCs w:val="28"/>
          <w:lang w:val="ru-RU"/>
        </w:rPr>
        <w:t xml:space="preserve">ама.  Суннизм, шиизм, суфизм. Ислам в России.  Буддизм. Распространение буддизма. Направления в буддизме. Тибетский буддизм. Буддизм в России. Иудаизм. Священнослужители в иудаизме. Основные течения в иудаизме. Иудаизм в России. Верования коренных народов </w:t>
      </w:r>
      <w:r>
        <w:rPr>
          <w:rFonts w:ascii="Times New Roman" w:hAnsi="Times New Roman" w:eastAsiaTheme="majorEastAsia"/>
          <w:sz w:val="28"/>
          <w:szCs w:val="28"/>
          <w:lang w:val="ru-RU"/>
        </w:rPr>
        <w:t xml:space="preserve">России. Верования финно-угорских народов.   Верования восточных славян. Древние верования народов Северного Кавказа.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Религии России о семье и обществе-9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Христианское учение о семье и об</w:t>
      </w:r>
      <w:r>
        <w:rPr>
          <w:rFonts w:ascii="Times New Roman" w:hAnsi="Times New Roman" w:eastAsiaTheme="majorEastAsia"/>
          <w:sz w:val="28"/>
          <w:szCs w:val="28"/>
          <w:lang w:val="ru-RU"/>
        </w:rPr>
        <w:t xml:space="preserve">ществе. Православная семья как домашняя церковь. Таинство венчания в православном христианстве. Основы социальной концепции Русско Православной Церкви. Брак в католицизме и протестанцизме. Социальные концепции католицизма и протестантизма. Ислам как образ </w:t>
      </w:r>
      <w:r>
        <w:rPr>
          <w:rFonts w:ascii="Times New Roman" w:hAnsi="Times New Roman" w:eastAsiaTheme="majorEastAsia"/>
          <w:sz w:val="28"/>
          <w:szCs w:val="28"/>
          <w:lang w:val="ru-RU"/>
        </w:rPr>
        <w:t xml:space="preserve">жизни.  Семья и брак в исламе. Этика буддизма. Основы нравственной жизни в буддизме. Семья и ее ценности в буддизме. Иудаизм как уникальная культурная общность. Брак и семья в иудаизме. Иудейская праведность. Основы социальной концепции иудаизма в России. </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8 класс </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Содержание курса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Введение-1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Религиозные праздники-15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Христианские праздники</w:t>
      </w:r>
      <w:r>
        <w:rPr>
          <w:rFonts w:ascii="Times New Roman" w:hAnsi="Times New Roman" w:eastAsiaTheme="majorEastAsia"/>
          <w:sz w:val="28"/>
          <w:szCs w:val="28"/>
          <w:lang w:val="ru-RU"/>
        </w:rPr>
        <w:t xml:space="preserve">. Цвета праздничных облачений. Благовещение пресвятой Богородицы. Вход Господень в Иерусалим(Вербное воскресенье). Пасха. Вознесение Господне и Троица. Преображение  Господне. Успение Пресвятой Богородицы. Рождество Пресвятой Богородицы. Воздвижение Креста</w:t>
      </w:r>
      <w:r>
        <w:rPr>
          <w:rFonts w:ascii="Times New Roman" w:hAnsi="Times New Roman" w:eastAsiaTheme="majorEastAsia"/>
          <w:sz w:val="28"/>
          <w:szCs w:val="28"/>
          <w:lang w:val="ru-RU"/>
        </w:rPr>
        <w:t xml:space="preserve"> Господня. Введение Пресвятой Богородицы во храм. Рождество Иисуса Христа. Крещение Господне. Сретение Господне. Католические праздники. Протестантские праздники. Христианские посты. Память святых в христианстве. Христианские чудеса. Исламские праздники. Х</w:t>
      </w:r>
      <w:r>
        <w:rPr>
          <w:rFonts w:ascii="Times New Roman" w:hAnsi="Times New Roman" w:eastAsiaTheme="majorEastAsia"/>
          <w:sz w:val="28"/>
          <w:szCs w:val="28"/>
          <w:lang w:val="ru-RU"/>
        </w:rPr>
        <w:t xml:space="preserve">адж и Курбан-байрам. Пост в Рамадан и праздник Ураза-байрам. Иные исламские праздники. Праздники Буддизма. Культовая практика в буддизме. Главные праздники буддизма. Буддийский календарь. Иудейские праздники. Праздники Талмуда. Каббалистические праздники.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Религиозные литература и музыка-11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Христианская литература и церковная музыка. Священное писание- Библия.Святоотеческие творения. Жития святых и патерики. Православные мотивы в художественной литературе. Католическая и протестантская литература. </w:t>
      </w:r>
      <w:r>
        <w:rPr>
          <w:rFonts w:ascii="Times New Roman" w:hAnsi="Times New Roman" w:eastAsiaTheme="majorEastAsia"/>
          <w:sz w:val="28"/>
          <w:szCs w:val="28"/>
          <w:lang w:val="ru-RU"/>
        </w:rPr>
        <w:t xml:space="preserve">Христианская музыка. Исламская литература и музыка. Коран, хадисы, сказки. Буддийская литература и музыка. Религиозные тексты махаяны. Литературные традиции Тибета. Музыка в Буддийской традиции. Литература и музыка иудаизма. Музыкальная культура иудаизма.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Религиозное пластическое искусство-7 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Христианское пластическое искусство. Христианская живопись и скульптура. Символизм христианского храма. Западное пластическое искусство. Исламское </w:t>
      </w:r>
      <w:r>
        <w:rPr>
          <w:rFonts w:ascii="Times New Roman" w:hAnsi="Times New Roman" w:eastAsiaTheme="majorEastAsia"/>
          <w:sz w:val="28"/>
          <w:szCs w:val="28"/>
          <w:lang w:val="ru-RU"/>
        </w:rPr>
        <w:t xml:space="preserve">пластическое искусство. Мечети. Мавзолеи. Ханаки и машады. Буддийское пластическое искусство. Скульптуры Будды. Буддийская арх</w:t>
      </w:r>
      <w:r>
        <w:rPr>
          <w:rFonts w:ascii="Times New Roman" w:hAnsi="Times New Roman" w:eastAsiaTheme="majorEastAsia"/>
          <w:sz w:val="28"/>
          <w:szCs w:val="28"/>
          <w:lang w:val="ru-RU"/>
        </w:rPr>
        <w:t xml:space="preserve">итектура. Пластическое искусство иудаизма и мотивы священной истории иудеев в русской живописи. Скиния Завета и иерусалимский храм. Синагога. Священная история иудеев в русской живописи. Разнообразие религиозных культур как национальное достояние России.  </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9 класс</w:t>
      </w:r>
      <w:r>
        <w:rPr>
          <w:rFonts w:eastAsiaTheme="majorEastAsia"/>
        </w:rPr>
      </w:r>
      <w:r>
        <w:rPr>
          <w:rFonts w:eastAsiaTheme="majorEastAsia"/>
        </w:rPr>
      </w:r>
    </w:p>
    <w:p>
      <w:pPr>
        <w:pStyle w:val="1022"/>
        <w:jc w:val="center"/>
        <w:spacing w:lineRule="auto" w:line="276"/>
        <w:tabs>
          <w:tab w:val="left" w:pos="3855" w:leader="none"/>
        </w:tabs>
        <w:rPr>
          <w:rFonts w:ascii="Times New Roman" w:hAnsi="Times New Roman" w:cs="Times New Roman"/>
        </w:rPr>
      </w:pPr>
      <w:r>
        <w:rPr>
          <w:rFonts w:ascii="Times New Roman" w:hAnsi="Times New Roman" w:cs="Times New Roman" w:eastAsiaTheme="majorEastAsia"/>
          <w:b/>
        </w:rPr>
        <w:t xml:space="preserve">Башкортостан в 19-20 веках</w:t>
      </w:r>
      <w:r>
        <w:rPr>
          <w:rFonts w:eastAsiaTheme="majorEastAsia"/>
        </w:rPr>
      </w:r>
      <w:r>
        <w:rPr>
          <w:rFonts w:eastAsiaTheme="majorEastAsia"/>
        </w:rPr>
      </w:r>
    </w:p>
    <w:p>
      <w:pPr>
        <w:pStyle w:val="1022"/>
        <w:spacing w:lineRule="auto" w:line="276"/>
        <w:tabs>
          <w:tab w:val="left" w:pos="3855" w:leader="none"/>
        </w:tabs>
        <w:rPr>
          <w:rFonts w:ascii="Times New Roman" w:hAnsi="Times New Roman" w:cs="Times New Roman"/>
        </w:rPr>
      </w:pPr>
      <w:r>
        <w:rPr>
          <w:rFonts w:ascii="Times New Roman" w:hAnsi="Times New Roman" w:cs="Times New Roman" w:eastAsiaTheme="majorEastAsia"/>
        </w:rPr>
        <w:t xml:space="preserve">Добровольное вхождение Башкортостана в состав Русского государства. Хозяйство и быт башкир. Легенды и предания.  Религии народов Башкортостана.Участие башкир и других народов края в Крестьянской войне 1773-1775 гг.   </w:t>
      </w:r>
      <w:r>
        <w:rPr>
          <w:rFonts w:eastAsiaTheme="majorEastAsia"/>
        </w:rPr>
      </w:r>
      <w:r>
        <w:rPr>
          <w:rFonts w:eastAsiaTheme="majorEastAsia"/>
        </w:rPr>
      </w:r>
    </w:p>
    <w:p>
      <w:pPr>
        <w:pStyle w:val="1022"/>
        <w:jc w:val="center"/>
        <w:spacing w:lineRule="auto" w:line="276"/>
        <w:tabs>
          <w:tab w:val="left" w:pos="3855" w:leader="none"/>
        </w:tabs>
        <w:rPr>
          <w:rFonts w:ascii="Times New Roman" w:hAnsi="Times New Roman" w:cs="Times New Roman"/>
        </w:rPr>
      </w:pPr>
      <w:r>
        <w:rPr>
          <w:rFonts w:ascii="Times New Roman" w:hAnsi="Times New Roman" w:cs="Times New Roman" w:eastAsiaTheme="majorEastAsia"/>
          <w:b/>
        </w:rPr>
        <w:t xml:space="preserve">Образ Салавата Юлаевав фольклоре, литературе и искусстве</w:t>
      </w:r>
      <w:r>
        <w:rPr>
          <w:rFonts w:eastAsiaTheme="majorEastAsia"/>
        </w:rPr>
      </w:r>
      <w:r>
        <w:rPr>
          <w:rFonts w:eastAsiaTheme="majorEastAsia"/>
        </w:rPr>
      </w:r>
    </w:p>
    <w:p>
      <w:pPr>
        <w:pStyle w:val="1022"/>
        <w:spacing w:lineRule="auto" w:line="276"/>
        <w:tabs>
          <w:tab w:val="left" w:pos="3855" w:leader="none"/>
        </w:tabs>
        <w:rPr>
          <w:rFonts w:ascii="Times New Roman" w:hAnsi="Times New Roman" w:cs="Times New Roman"/>
        </w:rPr>
      </w:pPr>
      <w:r>
        <w:rPr>
          <w:rFonts w:ascii="Times New Roman" w:hAnsi="Times New Roman" w:cs="Times New Roman" w:eastAsiaTheme="majorEastAsia"/>
        </w:rPr>
        <w:t xml:space="preserve">Биография С.Юлаева. Песни и легенды о национальном герое башкирского народа их разнообразие.  Стихи Салавата Юлаева. Р.Г. Игнатьев, Ф.Д. Нефедов об этих стихах.   Образ Салавата Юлаева в литературе. Образ Салавата Юлаева в живописи и скульптуре.</w:t>
      </w:r>
      <w:r>
        <w:rPr>
          <w:rFonts w:eastAsiaTheme="majorEastAsia"/>
        </w:rPr>
      </w:r>
      <w:r>
        <w:rPr>
          <w:rFonts w:eastAsiaTheme="majorEastAsia"/>
        </w:rPr>
      </w:r>
    </w:p>
    <w:p>
      <w:pPr>
        <w:pStyle w:val="1022"/>
        <w:jc w:val="center"/>
        <w:spacing w:lineRule="auto" w:line="276"/>
        <w:tabs>
          <w:tab w:val="left" w:pos="3855" w:leader="none"/>
        </w:tabs>
        <w:rPr>
          <w:rFonts w:ascii="Times New Roman" w:hAnsi="Times New Roman" w:cs="Times New Roman"/>
        </w:rPr>
      </w:pPr>
      <w:r>
        <w:rPr>
          <w:rFonts w:ascii="Times New Roman" w:hAnsi="Times New Roman" w:cs="Times New Roman" w:eastAsiaTheme="majorEastAsia"/>
          <w:b/>
        </w:rPr>
        <w:t xml:space="preserve">Литература</w:t>
      </w:r>
      <w:r>
        <w:rPr>
          <w:rFonts w:eastAsiaTheme="majorEastAsia"/>
        </w:rPr>
      </w:r>
      <w:r>
        <w:rPr>
          <w:rFonts w:eastAsiaTheme="majorEastAsia"/>
        </w:rPr>
      </w:r>
    </w:p>
    <w:p>
      <w:pPr>
        <w:pStyle w:val="1022"/>
        <w:spacing w:lineRule="auto" w:line="276"/>
        <w:tabs>
          <w:tab w:val="left" w:pos="3855" w:leader="none"/>
        </w:tabs>
        <w:rPr>
          <w:rFonts w:ascii="Times New Roman" w:hAnsi="Times New Roman" w:cs="Times New Roman"/>
        </w:rPr>
      </w:pPr>
      <w:r>
        <w:rPr>
          <w:rFonts w:ascii="Times New Roman" w:hAnsi="Times New Roman" w:cs="Times New Roman" w:eastAsiaTheme="majorEastAsia"/>
        </w:rPr>
        <w:t xml:space="preserve">С.Т. Аксаков. Жи</w:t>
      </w:r>
      <w:r>
        <w:rPr>
          <w:rFonts w:ascii="Times New Roman" w:hAnsi="Times New Roman" w:cs="Times New Roman" w:eastAsiaTheme="majorEastAsia"/>
        </w:rPr>
        <w:t xml:space="preserve">знь и творчество. Памятные места, связанные с его именем.С. Злобин. Жизнь и творчество. «Салават Юлаев». Н. Асанбаев. Жизнь и творчество. Драма «Красный паша».Гали Ибрагимов. Жизнь и творчество. Отрывки из романа «Кинзя». Галимжан Ибрагимов «Дети природы».</w:t>
      </w:r>
      <w:r>
        <w:rPr>
          <w:rFonts w:ascii="Times New Roman" w:hAnsi="Times New Roman" w:cs="Times New Roman" w:eastAsiaTheme="majorEastAsia"/>
        </w:rPr>
        <w:tab/>
      </w:r>
      <w:r>
        <w:rPr>
          <w:rFonts w:eastAsiaTheme="majorEastAsia"/>
        </w:rPr>
      </w:r>
      <w:r>
        <w:rPr>
          <w:rFonts w:eastAsiaTheme="majorEastAsia"/>
        </w:rPr>
      </w:r>
    </w:p>
    <w:p>
      <w:pPr>
        <w:pStyle w:val="1022"/>
        <w:jc w:val="center"/>
        <w:spacing w:lineRule="auto" w:line="276"/>
        <w:tabs>
          <w:tab w:val="left" w:pos="3855" w:leader="none"/>
        </w:tabs>
        <w:rPr>
          <w:rFonts w:ascii="Times New Roman" w:hAnsi="Times New Roman" w:cs="Times New Roman"/>
        </w:rPr>
      </w:pPr>
      <w:r>
        <w:rPr>
          <w:rFonts w:ascii="Times New Roman" w:hAnsi="Times New Roman" w:cs="Times New Roman" w:eastAsiaTheme="majorEastAsia"/>
          <w:b/>
        </w:rPr>
        <w:t xml:space="preserve">Просвещение и печать</w:t>
      </w:r>
      <w:r>
        <w:rPr>
          <w:rFonts w:eastAsiaTheme="majorEastAsia"/>
        </w:rPr>
      </w:r>
      <w:r>
        <w:rPr>
          <w:rFonts w:eastAsiaTheme="majorEastAsia"/>
        </w:rPr>
      </w:r>
    </w:p>
    <w:p>
      <w:pPr>
        <w:pStyle w:val="1022"/>
        <w:spacing w:lineRule="auto" w:line="276"/>
        <w:tabs>
          <w:tab w:val="left" w:pos="3855" w:leader="none"/>
        </w:tabs>
        <w:rPr>
          <w:rFonts w:ascii="Times New Roman" w:hAnsi="Times New Roman" w:cs="Times New Roman"/>
        </w:rPr>
      </w:pPr>
      <w:r>
        <w:rPr>
          <w:rFonts w:ascii="Times New Roman" w:hAnsi="Times New Roman" w:cs="Times New Roman" w:eastAsiaTheme="majorEastAsia"/>
        </w:rPr>
        <w:t xml:space="preserve">Школьное образование в Башкортостане. Зарождение и развитие издательского дела в Башкортостане.Мектебе и медресе – основные типы национальных школ в Башкортостане до XX века.</w:t>
      </w:r>
      <w:r>
        <w:rPr>
          <w:rFonts w:eastAsiaTheme="majorEastAsia"/>
        </w:rPr>
      </w:r>
      <w:r>
        <w:rPr>
          <w:rFonts w:eastAsiaTheme="majorEastAsia"/>
        </w:rPr>
      </w:r>
    </w:p>
    <w:p>
      <w:pPr>
        <w:pStyle w:val="1022"/>
        <w:jc w:val="center"/>
        <w:spacing w:lineRule="auto" w:line="276"/>
        <w:tabs>
          <w:tab w:val="left" w:pos="3855" w:leader="none"/>
        </w:tabs>
        <w:rPr>
          <w:rFonts w:ascii="Times New Roman" w:hAnsi="Times New Roman" w:cs="Times New Roman"/>
        </w:rPr>
      </w:pPr>
      <w:r>
        <w:rPr>
          <w:rFonts w:ascii="Times New Roman" w:hAnsi="Times New Roman" w:cs="Times New Roman" w:eastAsiaTheme="majorEastAsia"/>
          <w:b/>
        </w:rPr>
        <w:t xml:space="preserve">Материальная культура</w:t>
      </w:r>
      <w:r>
        <w:rPr>
          <w:rFonts w:eastAsiaTheme="majorEastAsia"/>
        </w:rPr>
      </w:r>
      <w:r>
        <w:rPr>
          <w:rFonts w:eastAsiaTheme="majorEastAsia"/>
        </w:rPr>
      </w:r>
    </w:p>
    <w:p>
      <w:pPr>
        <w:pStyle w:val="1022"/>
        <w:spacing w:lineRule="auto" w:line="276"/>
        <w:tabs>
          <w:tab w:val="left" w:pos="3855" w:leader="none"/>
        </w:tabs>
        <w:rPr>
          <w:rFonts w:ascii="Times New Roman" w:hAnsi="Times New Roman" w:cs="Times New Roman"/>
        </w:rPr>
      </w:pPr>
      <w:r>
        <w:rPr>
          <w:rFonts w:ascii="Times New Roman" w:hAnsi="Times New Roman" w:cs="Times New Roman" w:eastAsiaTheme="majorEastAsia"/>
        </w:rPr>
        <w:t xml:space="preserve">Башкирское кузнечное ремесло. Убранство коня. Вооружение башкир. Башкирские рудознатцы: ИсмагилТасимов, ТуктамышИшбулатов.</w:t>
      </w:r>
      <w:r>
        <w:rPr>
          <w:rFonts w:eastAsiaTheme="majorEastAsia"/>
        </w:rPr>
      </w:r>
      <w:r>
        <w:rPr>
          <w:rFonts w:eastAsiaTheme="majorEastAsia"/>
        </w:rPr>
      </w:r>
    </w:p>
    <w:p>
      <w:pPr>
        <w:pStyle w:val="1022"/>
        <w:jc w:val="center"/>
        <w:spacing w:lineRule="auto" w:line="276"/>
        <w:tabs>
          <w:tab w:val="left" w:pos="3855" w:leader="none"/>
        </w:tabs>
        <w:rPr>
          <w:rFonts w:ascii="Times New Roman" w:hAnsi="Times New Roman" w:cs="Times New Roman"/>
        </w:rPr>
      </w:pPr>
      <w:r>
        <w:rPr>
          <w:rFonts w:ascii="Times New Roman" w:hAnsi="Times New Roman" w:cs="Times New Roman" w:eastAsiaTheme="majorEastAsia"/>
          <w:b/>
        </w:rPr>
        <w:t xml:space="preserve">Театр</w:t>
      </w:r>
      <w:r>
        <w:rPr>
          <w:rFonts w:eastAsiaTheme="majorEastAsia"/>
        </w:rPr>
      </w:r>
      <w:r>
        <w:rPr>
          <w:rFonts w:eastAsiaTheme="majorEastAsia"/>
        </w:rPr>
      </w:r>
    </w:p>
    <w:p>
      <w:pPr>
        <w:pStyle w:val="1022"/>
        <w:spacing w:lineRule="auto" w:line="276"/>
        <w:tabs>
          <w:tab w:val="left" w:pos="3855" w:leader="none"/>
        </w:tabs>
        <w:rPr>
          <w:rFonts w:ascii="Times New Roman" w:hAnsi="Times New Roman" w:cs="Times New Roman"/>
        </w:rPr>
      </w:pPr>
      <w:r>
        <w:rPr>
          <w:rFonts w:ascii="Times New Roman" w:hAnsi="Times New Roman" w:cs="Times New Roman" w:eastAsiaTheme="majorEastAsia"/>
        </w:rPr>
        <w:t xml:space="preserve">Театральная жизнь дореволюционной Уфы.Формирование башкирского драматического театра.  Творческие портреты. Башкирский государственный техникум искусств.</w:t>
      </w:r>
      <w:r>
        <w:rPr>
          <w:rFonts w:eastAsiaTheme="majorEastAsia"/>
        </w:rPr>
      </w:r>
      <w:r>
        <w:rPr>
          <w:rFonts w:eastAsiaTheme="majorEastAsia"/>
        </w:rPr>
      </w:r>
    </w:p>
    <w:p>
      <w:pPr>
        <w:pStyle w:val="1022"/>
        <w:jc w:val="center"/>
        <w:spacing w:lineRule="auto" w:line="276"/>
        <w:tabs>
          <w:tab w:val="left" w:pos="3855" w:leader="none"/>
        </w:tabs>
        <w:rPr>
          <w:rFonts w:ascii="Times New Roman" w:hAnsi="Times New Roman" w:cs="Times New Roman"/>
        </w:rPr>
      </w:pPr>
      <w:r>
        <w:rPr>
          <w:rFonts w:ascii="Times New Roman" w:hAnsi="Times New Roman" w:cs="Times New Roman" w:eastAsiaTheme="majorEastAsia"/>
          <w:b/>
        </w:rPr>
        <w:t xml:space="preserve">Музыкальная культура</w:t>
      </w:r>
      <w:r>
        <w:rPr>
          <w:rFonts w:eastAsiaTheme="majorEastAsia"/>
        </w:rPr>
      </w:r>
      <w:r>
        <w:rPr>
          <w:rFonts w:eastAsiaTheme="majorEastAsia"/>
        </w:rPr>
      </w:r>
    </w:p>
    <w:p>
      <w:pPr>
        <w:pStyle w:val="1022"/>
        <w:jc w:val="center"/>
        <w:spacing w:lineRule="auto" w:line="276"/>
        <w:tabs>
          <w:tab w:val="left" w:pos="3855" w:leader="none"/>
        </w:tabs>
        <w:rPr>
          <w:rFonts w:ascii="Times New Roman" w:hAnsi="Times New Roman" w:cs="Times New Roman"/>
        </w:rPr>
      </w:pPr>
      <w:r>
        <w:rPr>
          <w:rFonts w:ascii="Times New Roman" w:hAnsi="Times New Roman" w:cs="Times New Roman" w:eastAsiaTheme="majorEastAsia"/>
        </w:rPr>
        <w:t xml:space="preserve">Композиторы первого поколения Г. Альмухаметов, С. Габяши, Х. Ибрагимов, М. Валеев. Жизнь и творчество Г. Альмухаметова, певца, композитора, педагога. Жизнь и творчество З. Исмагилова.Современное состояние башкирской оперы.</w:t>
      </w:r>
      <w:r>
        <w:rPr>
          <w:rFonts w:eastAsiaTheme="majorEastAsia"/>
        </w:rPr>
      </w:r>
      <w:r>
        <w:rPr>
          <w:rFonts w:eastAsiaTheme="majorEastAsia"/>
        </w:rPr>
      </w:r>
    </w:p>
    <w:p>
      <w:pPr>
        <w:pStyle w:val="1022"/>
        <w:jc w:val="center"/>
        <w:spacing w:lineRule="auto" w:line="276"/>
        <w:tabs>
          <w:tab w:val="left" w:pos="3855" w:leader="none"/>
        </w:tabs>
        <w:rPr>
          <w:rFonts w:ascii="Times New Roman" w:hAnsi="Times New Roman" w:cs="Times New Roman"/>
        </w:rPr>
      </w:pPr>
      <w:r>
        <w:rPr>
          <w:rFonts w:ascii="Times New Roman" w:hAnsi="Times New Roman" w:cs="Times New Roman" w:eastAsiaTheme="majorEastAsia"/>
          <w:b/>
        </w:rPr>
        <w:t xml:space="preserve">Живопись</w:t>
      </w:r>
      <w:r>
        <w:rPr>
          <w:rFonts w:eastAsiaTheme="majorEastAsia"/>
        </w:rPr>
      </w:r>
      <w:r>
        <w:rPr>
          <w:rFonts w:eastAsiaTheme="majorEastAsia"/>
        </w:rPr>
      </w:r>
    </w:p>
    <w:p>
      <w:pPr>
        <w:pStyle w:val="1022"/>
        <w:spacing w:lineRule="auto" w:line="276"/>
        <w:tabs>
          <w:tab w:val="left" w:pos="3855" w:leader="none"/>
        </w:tabs>
        <w:rPr>
          <w:rFonts w:ascii="Times New Roman" w:hAnsi="Times New Roman" w:cs="Times New Roman"/>
        </w:rPr>
      </w:pPr>
      <w:r>
        <w:rPr>
          <w:rFonts w:ascii="Times New Roman" w:hAnsi="Times New Roman" w:cs="Times New Roman" w:eastAsiaTheme="majorEastAsia"/>
        </w:rPr>
        <w:t xml:space="preserve">Художники старшего и   среднего поколения поколения. Образ башкира в картинах А. Кузнецова. Тема сельской жизни в картинах Ф.А. Кащеева. Творчество Домашникова, Бурзянцева,  Ситдиковой</w:t>
      </w:r>
      <w:r>
        <w:rPr>
          <w:rFonts w:eastAsiaTheme="majorEastAsia"/>
        </w:rPr>
      </w:r>
      <w:r>
        <w:rPr>
          <w:rFonts w:eastAsiaTheme="majorEastAsia"/>
        </w:rPr>
      </w:r>
    </w:p>
    <w:p>
      <w:pPr>
        <w:pStyle w:val="1010"/>
        <w:ind w:left="0"/>
        <w:jc w:val="cente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pStyle w:val="1010"/>
        <w:ind w:left="0"/>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10 класс</w:t>
      </w:r>
      <w:r>
        <w:rPr>
          <w:rFonts w:eastAsiaTheme="majorEastAsia"/>
        </w:rPr>
      </w:r>
      <w:r>
        <w:rPr>
          <w:rFonts w:eastAsiaTheme="majorEastAsia"/>
        </w:rPr>
      </w:r>
    </w:p>
    <w:p>
      <w:pPr>
        <w:jc w:val="center"/>
        <w:spacing w:lineRule="auto" w:line="276"/>
        <w:tabs>
          <w:tab w:val="left" w:pos="3855" w:leader="none"/>
        </w:tabs>
        <w:rPr>
          <w:rFonts w:ascii="Times New Roman" w:hAnsi="Times New Roman"/>
          <w:lang w:val="ru-RU"/>
        </w:rPr>
      </w:pPr>
      <w:r>
        <w:rPr>
          <w:rFonts w:ascii="Times New Roman" w:hAnsi="Times New Roman" w:eastAsiaTheme="majorEastAsia"/>
          <w:b/>
          <w:sz w:val="28"/>
          <w:szCs w:val="28"/>
          <w:lang w:val="ru-RU"/>
        </w:rPr>
        <w:t xml:space="preserve">Башкортостан на рубеже </w:t>
      </w:r>
      <w:r>
        <w:rPr>
          <w:rFonts w:ascii="Times New Roman" w:hAnsi="Times New Roman" w:eastAsiaTheme="majorEastAsia"/>
          <w:b/>
          <w:sz w:val="28"/>
          <w:szCs w:val="28"/>
        </w:rPr>
        <w:t xml:space="preserve">XVIII</w:t>
      </w:r>
      <w:r>
        <w:rPr>
          <w:rFonts w:ascii="Times New Roman" w:hAnsi="Times New Roman" w:eastAsiaTheme="majorEastAsia"/>
          <w:b/>
          <w:sz w:val="28"/>
          <w:szCs w:val="28"/>
          <w:lang w:val="ru-RU"/>
        </w:rPr>
        <w:t xml:space="preserve">-</w:t>
      </w:r>
      <w:r>
        <w:rPr>
          <w:rFonts w:ascii="Times New Roman" w:hAnsi="Times New Roman" w:eastAsiaTheme="majorEastAsia"/>
          <w:b/>
          <w:sz w:val="28"/>
          <w:szCs w:val="28"/>
        </w:rPr>
        <w:t xml:space="preserve">XIX</w:t>
      </w:r>
      <w:r>
        <w:rPr>
          <w:rFonts w:ascii="Times New Roman" w:hAnsi="Times New Roman" w:eastAsiaTheme="majorEastAsia"/>
          <w:b/>
          <w:sz w:val="28"/>
          <w:szCs w:val="28"/>
          <w:lang w:val="ru-RU"/>
        </w:rPr>
        <w:t xml:space="preserve"> веков</w:t>
      </w:r>
      <w:r>
        <w:rPr>
          <w:rFonts w:eastAsiaTheme="majorEastAsia"/>
        </w:rPr>
      </w:r>
      <w:r>
        <w:rPr>
          <w:rFonts w:eastAsiaTheme="majorEastAsia"/>
        </w:rPr>
      </w:r>
    </w:p>
    <w:p>
      <w:pPr>
        <w:jc w:val="both"/>
        <w:spacing w:lineRule="auto" w:line="276"/>
        <w:tabs>
          <w:tab w:val="left" w:pos="3855" w:leader="none"/>
        </w:tabs>
        <w:rPr>
          <w:rFonts w:ascii="Times New Roman" w:hAnsi="Times New Roman"/>
          <w:lang w:val="ru-RU"/>
        </w:rPr>
      </w:pPr>
      <w:r>
        <w:rPr>
          <w:rFonts w:ascii="Times New Roman" w:hAnsi="Times New Roman" w:eastAsiaTheme="majorEastAsia"/>
          <w:sz w:val="28"/>
          <w:szCs w:val="28"/>
          <w:lang w:val="ru-RU"/>
        </w:rPr>
        <w:t xml:space="preserve">Территория. Общественная структура. Кантонная система управления.Участие башкир и др</w:t>
      </w:r>
      <w:r>
        <w:rPr>
          <w:rFonts w:ascii="Times New Roman" w:hAnsi="Times New Roman" w:eastAsiaTheme="majorEastAsia"/>
          <w:sz w:val="28"/>
          <w:szCs w:val="28"/>
          <w:lang w:val="ru-RU"/>
        </w:rPr>
        <w:t xml:space="preserve">угих народов Башкортостана в Отечественной войне 1812 года.Участие башкир в заграничных походах русских войск. Усиление колонизации края.Отмена крепостного права и ликвидация кантонного режима в Башкортостане.Экономическое развитие края во второй половине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века</w:t>
      </w:r>
      <w:r>
        <w:rPr>
          <w:rFonts w:eastAsiaTheme="majorEastAsia"/>
        </w:rPr>
      </w:r>
      <w:r>
        <w:rPr>
          <w:rFonts w:eastAsiaTheme="majorEastAsia"/>
        </w:rPr>
      </w:r>
    </w:p>
    <w:p>
      <w:pPr>
        <w:jc w:val="center"/>
        <w:spacing w:lineRule="auto" w:line="276"/>
        <w:tabs>
          <w:tab w:val="left" w:pos="3855" w:leader="none"/>
        </w:tabs>
        <w:rPr>
          <w:rFonts w:ascii="Times New Roman" w:hAnsi="Times New Roman"/>
          <w:lang w:val="ru-RU"/>
        </w:rPr>
      </w:pPr>
      <w:r>
        <w:rPr>
          <w:rFonts w:ascii="Times New Roman" w:hAnsi="Times New Roman" w:eastAsiaTheme="majorEastAsia"/>
          <w:b/>
          <w:sz w:val="28"/>
          <w:szCs w:val="28"/>
          <w:lang w:val="ru-RU"/>
        </w:rPr>
        <w:t xml:space="preserve">Башкирские исторические песни и предания</w:t>
      </w:r>
      <w:r>
        <w:rPr>
          <w:rFonts w:eastAsiaTheme="majorEastAsia"/>
        </w:rPr>
      </w:r>
      <w:r>
        <w:rPr>
          <w:rFonts w:eastAsiaTheme="majorEastAsia"/>
        </w:rPr>
      </w:r>
    </w:p>
    <w:p>
      <w:pPr>
        <w:jc w:val="both"/>
        <w:spacing w:lineRule="auto" w:line="276"/>
        <w:tabs>
          <w:tab w:val="left" w:pos="3855" w:leader="none"/>
        </w:tabs>
        <w:rPr>
          <w:rFonts w:ascii="Times New Roman" w:hAnsi="Times New Roman"/>
          <w:lang w:val="ru-RU"/>
        </w:rPr>
      </w:pPr>
      <w:r>
        <w:rPr>
          <w:rFonts w:ascii="Times New Roman" w:hAnsi="Times New Roman" w:eastAsiaTheme="majorEastAsia"/>
          <w:sz w:val="28"/>
          <w:szCs w:val="28"/>
          <w:lang w:val="ru-RU"/>
        </w:rPr>
        <w:t xml:space="preserve">Роль исторических песен и преданий в духовной жизни башкир.Исторические песни и предания об Отечественной войне 1812 года.Песни о начальниках кантонов и их историческая основа. Песни о беглых. Песни об армейской службе.</w:t>
      </w:r>
      <w:r>
        <w:rPr>
          <w:rFonts w:eastAsiaTheme="majorEastAsia"/>
        </w:rPr>
      </w:r>
      <w:r>
        <w:rPr>
          <w:rFonts w:eastAsiaTheme="majorEastAsia"/>
        </w:rPr>
      </w:r>
    </w:p>
    <w:p>
      <w:pPr>
        <w:jc w:val="center"/>
        <w:spacing w:lineRule="auto" w:line="276"/>
        <w:tabs>
          <w:tab w:val="left" w:pos="3855" w:leader="none"/>
        </w:tabs>
        <w:rPr>
          <w:rFonts w:ascii="Times New Roman" w:hAnsi="Times New Roman"/>
          <w:lang w:val="ru-RU"/>
        </w:rPr>
      </w:pPr>
      <w:r>
        <w:rPr>
          <w:rFonts w:ascii="Times New Roman" w:hAnsi="Times New Roman" w:eastAsiaTheme="majorEastAsia"/>
          <w:b/>
          <w:sz w:val="28"/>
          <w:szCs w:val="28"/>
          <w:lang w:val="ru-RU"/>
        </w:rPr>
        <w:t xml:space="preserve">Башкирский народный эпос.</w:t>
      </w:r>
      <w:r>
        <w:rPr>
          <w:rFonts w:eastAsiaTheme="majorEastAsia"/>
        </w:rPr>
      </w:r>
      <w:r>
        <w:rPr>
          <w:rFonts w:eastAsiaTheme="majorEastAsia"/>
        </w:rPr>
      </w:r>
    </w:p>
    <w:p>
      <w:pPr>
        <w:spacing w:lineRule="auto" w:line="276"/>
        <w:tabs>
          <w:tab w:val="left" w:pos="3855" w:leader="none"/>
        </w:tabs>
        <w:rPr>
          <w:rFonts w:ascii="Times New Roman" w:hAnsi="Times New Roman"/>
          <w:lang w:val="ru-RU"/>
        </w:rPr>
      </w:pPr>
      <w:r>
        <w:rPr>
          <w:rFonts w:ascii="Times New Roman" w:hAnsi="Times New Roman" w:eastAsiaTheme="majorEastAsia"/>
          <w:sz w:val="28"/>
          <w:szCs w:val="28"/>
          <w:lang w:val="ru-RU"/>
        </w:rPr>
        <w:t xml:space="preserve">М. Бурангулов- народный сэсэн Башкортостана</w:t>
      </w:r>
      <w:r>
        <w:rPr>
          <w:rFonts w:eastAsiaTheme="majorEastAsia"/>
        </w:rPr>
      </w:r>
      <w:r>
        <w:rPr>
          <w:rFonts w:eastAsiaTheme="majorEastAsia"/>
        </w:rPr>
      </w:r>
    </w:p>
    <w:p>
      <w:pPr>
        <w:jc w:val="center"/>
        <w:spacing w:lineRule="auto" w:line="276"/>
        <w:tabs>
          <w:tab w:val="left" w:pos="3855" w:leader="none"/>
        </w:tabs>
        <w:rPr>
          <w:rFonts w:ascii="Times New Roman" w:hAnsi="Times New Roman"/>
          <w:lang w:val="ru-RU"/>
        </w:rPr>
      </w:pPr>
      <w:r>
        <w:rPr>
          <w:rFonts w:ascii="Times New Roman" w:hAnsi="Times New Roman" w:eastAsiaTheme="majorEastAsia"/>
          <w:b/>
          <w:sz w:val="28"/>
          <w:szCs w:val="28"/>
          <w:lang w:val="ru-RU"/>
        </w:rPr>
        <w:t xml:space="preserve">Литература</w:t>
      </w:r>
      <w:r>
        <w:rPr>
          <w:rFonts w:eastAsiaTheme="majorEastAsia"/>
        </w:rPr>
      </w:r>
      <w:r>
        <w:rPr>
          <w:rFonts w:eastAsiaTheme="majorEastAsia"/>
        </w:rPr>
      </w:r>
    </w:p>
    <w:p>
      <w:pPr>
        <w:jc w:val="both"/>
        <w:spacing w:lineRule="auto" w:line="276"/>
        <w:tabs>
          <w:tab w:val="left" w:pos="3855" w:leader="none"/>
        </w:tabs>
        <w:rPr>
          <w:rFonts w:ascii="Times New Roman" w:hAnsi="Times New Roman"/>
          <w:lang w:val="ru-RU"/>
        </w:rPr>
      </w:pPr>
      <w:r>
        <w:rPr>
          <w:rFonts w:ascii="Times New Roman" w:hAnsi="Times New Roman" w:eastAsiaTheme="majorEastAsia"/>
          <w:sz w:val="28"/>
          <w:szCs w:val="28"/>
          <w:lang w:val="ru-RU"/>
        </w:rPr>
        <w:t xml:space="preserve">Этапы развития башкирск</w:t>
      </w:r>
      <w:r>
        <w:rPr>
          <w:rFonts w:ascii="Times New Roman" w:hAnsi="Times New Roman" w:eastAsiaTheme="majorEastAsia"/>
          <w:sz w:val="28"/>
          <w:szCs w:val="28"/>
          <w:lang w:val="ru-RU"/>
        </w:rPr>
        <w:t xml:space="preserve">ой литературы. Творческий путь М. Акмуллы. Мухаметсалим Уметбаев как поэт и ученый. МажитГафури- классик башкирской литературы. Шайхзада Бабич. Биография поэта. Современная печать и проблемы развития культуры в республике.Библиотечное дело в Башкортостане.</w:t>
      </w:r>
      <w:r>
        <w:rPr>
          <w:rFonts w:eastAsiaTheme="majorEastAsia"/>
        </w:rPr>
      </w:r>
      <w:r>
        <w:rPr>
          <w:rFonts w:eastAsiaTheme="majorEastAsia"/>
        </w:rPr>
      </w:r>
    </w:p>
    <w:p>
      <w:pPr>
        <w:jc w:val="center"/>
        <w:spacing w:lineRule="auto" w:line="276"/>
        <w:tabs>
          <w:tab w:val="left" w:pos="3855" w:leader="none"/>
        </w:tabs>
        <w:rPr>
          <w:rFonts w:ascii="Times New Roman" w:hAnsi="Times New Roman"/>
          <w:lang w:val="ru-RU"/>
        </w:rPr>
      </w:pPr>
      <w:r>
        <w:rPr>
          <w:rFonts w:ascii="Times New Roman" w:hAnsi="Times New Roman" w:eastAsiaTheme="majorEastAsia"/>
          <w:b/>
          <w:sz w:val="28"/>
          <w:szCs w:val="28"/>
          <w:lang w:val="ru-RU"/>
        </w:rPr>
        <w:t xml:space="preserve">Изобразительное искусство Башкортостана </w:t>
      </w:r>
      <w:r>
        <w:rPr>
          <w:rFonts w:eastAsiaTheme="majorEastAsia"/>
        </w:rPr>
      </w:r>
      <w:r>
        <w:rPr>
          <w:rFonts w:eastAsiaTheme="majorEastAsia"/>
        </w:rPr>
      </w:r>
    </w:p>
    <w:p>
      <w:pPr>
        <w:jc w:val="both"/>
        <w:spacing w:lineRule="auto" w:line="276"/>
        <w:tabs>
          <w:tab w:val="left" w:pos="3855" w:leader="none"/>
        </w:tabs>
        <w:rPr>
          <w:rFonts w:ascii="Times New Roman" w:hAnsi="Times New Roman"/>
          <w:lang w:val="ru-RU"/>
        </w:rPr>
      </w:pPr>
      <w:r>
        <w:rPr>
          <w:rFonts w:ascii="Times New Roman" w:hAnsi="Times New Roman" w:eastAsiaTheme="majorEastAsia"/>
          <w:sz w:val="28"/>
          <w:szCs w:val="28"/>
          <w:lang w:val="ru-RU"/>
        </w:rPr>
        <w:t xml:space="preserve">Этапы развития башкирского изобразительного искусства. Творчес</w:t>
      </w:r>
      <w:r>
        <w:rPr>
          <w:rFonts w:ascii="Times New Roman" w:hAnsi="Times New Roman" w:eastAsiaTheme="majorEastAsia"/>
          <w:sz w:val="28"/>
          <w:szCs w:val="28"/>
          <w:lang w:val="ru-RU"/>
        </w:rPr>
        <w:t xml:space="preserve">тво башкирских художников в послевоенный период.  Жизнь и творчество народного художника БАССР А. Лутфуллина. В.П. Пустарнаков. Произведения на тему войны. Р.М. Нурмухаметов. Произведения исторического жанра. Творчество башкирских художников-современников.</w:t>
      </w:r>
      <w:r>
        <w:rPr>
          <w:rFonts w:eastAsiaTheme="majorEastAsia"/>
        </w:rPr>
      </w:r>
      <w:r>
        <w:rPr>
          <w:rFonts w:eastAsiaTheme="majorEastAsia"/>
        </w:rPr>
      </w:r>
    </w:p>
    <w:p>
      <w:pPr>
        <w:jc w:val="center"/>
        <w:spacing w:lineRule="auto" w:line="276"/>
        <w:tabs>
          <w:tab w:val="left" w:pos="3855" w:leader="none"/>
        </w:tabs>
        <w:rPr>
          <w:rFonts w:ascii="Times New Roman" w:hAnsi="Times New Roman"/>
          <w:lang w:val="ru-RU"/>
        </w:rPr>
      </w:pPr>
      <w:r>
        <w:rPr>
          <w:rFonts w:ascii="Times New Roman" w:hAnsi="Times New Roman" w:eastAsiaTheme="majorEastAsia"/>
          <w:b/>
          <w:sz w:val="28"/>
          <w:szCs w:val="28"/>
          <w:lang w:val="ru-RU"/>
        </w:rPr>
        <w:t xml:space="preserve">Хореографическое искусство Башкортостана</w:t>
      </w:r>
      <w:r>
        <w:rPr>
          <w:rFonts w:eastAsiaTheme="majorEastAsia"/>
        </w:rPr>
      </w:r>
      <w:r>
        <w:rPr>
          <w:rFonts w:eastAsiaTheme="majorEastAsia"/>
        </w:rPr>
      </w:r>
    </w:p>
    <w:p>
      <w:pPr>
        <w:jc w:val="both"/>
        <w:spacing w:lineRule="auto" w:line="276"/>
        <w:tabs>
          <w:tab w:val="left" w:pos="3855" w:leader="none"/>
        </w:tabs>
        <w:rPr>
          <w:rFonts w:ascii="Times New Roman" w:hAnsi="Times New Roman"/>
          <w:lang w:val="ru-RU"/>
        </w:rPr>
      </w:pPr>
      <w:r>
        <w:rPr>
          <w:rFonts w:ascii="Times New Roman" w:hAnsi="Times New Roman" w:eastAsiaTheme="majorEastAsia"/>
          <w:sz w:val="28"/>
          <w:szCs w:val="28"/>
          <w:lang w:val="ru-RU"/>
        </w:rPr>
        <w:t xml:space="preserve">История создания профессионального хореографичес</w:t>
      </w:r>
      <w:r>
        <w:rPr>
          <w:rFonts w:ascii="Times New Roman" w:hAnsi="Times New Roman" w:eastAsiaTheme="majorEastAsia"/>
          <w:sz w:val="28"/>
          <w:szCs w:val="28"/>
          <w:lang w:val="ru-RU"/>
        </w:rPr>
        <w:t xml:space="preserve">кого искусства  в республике. Понятие о балете. НариманСабитов – композитор и дирижер. Звезды башкирского балета. Творческие портреты З.Насретдиновой, Нуриева. Башкирский балет сегодня. Репертуар. Жизнь  и творчество Ф. Гаскарова. Ансамбль народного танца.</w:t>
      </w:r>
      <w:r>
        <w:rPr>
          <w:rFonts w:eastAsiaTheme="majorEastAsia"/>
        </w:rPr>
      </w:r>
      <w:r>
        <w:rPr>
          <w:rFonts w:eastAsiaTheme="majorEastAsia"/>
        </w:rPr>
      </w:r>
    </w:p>
    <w:p>
      <w:pPr>
        <w:jc w:val="center"/>
        <w:spacing w:lineRule="auto" w:line="276"/>
        <w:rPr>
          <w:rFonts w:ascii="Times New Roman" w:hAnsi="Times New Roman"/>
          <w:color w:val="000000"/>
          <w:lang w:val="be-BY"/>
        </w:rPr>
      </w:pPr>
      <w:r>
        <w:rPr>
          <w:rFonts w:ascii="Times New Roman" w:hAnsi="Times New Roman" w:eastAsiaTheme="majorEastAsia"/>
          <w:color w:val="000000"/>
          <w:lang w:val="be-BY"/>
        </w:rPr>
      </w:r>
      <w:r>
        <w:rPr>
          <w:rFonts w:eastAsiaTheme="majorEastAsia"/>
        </w:rPr>
      </w:r>
      <w:r>
        <w:rPr>
          <w:rFonts w:eastAsiaTheme="majorEastAsia"/>
        </w:rPr>
      </w:r>
    </w:p>
    <w:p>
      <w:pPr>
        <w:spacing w:lineRule="auto" w:line="276"/>
        <w:tabs>
          <w:tab w:val="left" w:pos="3015" w:leader="none"/>
        </w:tabs>
        <w:rPr>
          <w:rFonts w:ascii="Times New Roman" w:hAnsi="Times New Roman"/>
          <w:lang w:val="ru-RU"/>
        </w:rPr>
      </w:pPr>
      <w:r>
        <w:rPr>
          <w:rFonts w:ascii="Times New Roman" w:hAnsi="Times New Roman" w:eastAsiaTheme="majorEastAsia"/>
          <w:b/>
          <w:bCs/>
          <w:color w:val="000000"/>
          <w:sz w:val="28"/>
          <w:szCs w:val="28"/>
          <w:lang w:val="ru-RU"/>
        </w:rPr>
        <w:t xml:space="preserve">2.2.13.  Биология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ПЛАНИРУЕМЫЕ РЕЗУЛЬТАТЫ ОСВОЕНИЯ УЧЕБНОГО ПРЕДМЕТА «БИОЛОГИЯ»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результате изучения курса биологии в основной школе: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Выпускник научится: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пользоваться научными методами для распознания биологических проблем; </w:t>
      </w:r>
      <w:r>
        <w:rPr>
          <w:rFonts w:ascii="Times New Roman" w:hAnsi="Times New Roman" w:eastAsiaTheme="majorEastAsia"/>
          <w:sz w:val="28"/>
          <w:szCs w:val="28"/>
          <w:lang w:val="ru-RU"/>
        </w:rPr>
        <w:t xml:space="preserve">давать научное объяснение биологическим фактам, процессам, явления</w:t>
      </w:r>
      <w:r>
        <w:rPr>
          <w:rFonts w:ascii="Times New Roman" w:hAnsi="Times New Roman" w:eastAsiaTheme="majorEastAsia"/>
          <w:sz w:val="28"/>
          <w:szCs w:val="28"/>
          <w:lang w:val="ru-RU"/>
        </w:rPr>
        <w:t xml:space="preserve">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Выпускник овладеет 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Выпускник освоит общие приемы: оказания первой помощи; рацион</w:t>
      </w:r>
      <w:r>
        <w:rPr>
          <w:rFonts w:ascii="Times New Roman" w:hAnsi="Times New Roman" w:eastAsiaTheme="majorEastAsia"/>
          <w:sz w:val="28"/>
          <w:szCs w:val="28"/>
          <w:lang w:val="ru-RU"/>
        </w:rPr>
        <w:t xml:space="preserve">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Выпускник приобретет навыки использования научно-популярной литературы по биологии, справочных материалов (на бумажных и электронных носителях), ресурсов Интернета при выполнении учебных задач.</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b/>
          <w:sz w:val="28"/>
          <w:szCs w:val="28"/>
        </w:rPr>
        <w:t xml:space="preserve">Выпускник получит возможность научиться:</w:t>
      </w:r>
      <w:r>
        <w:rPr>
          <w:rFonts w:eastAsiaTheme="majorEastAsia"/>
        </w:rPr>
      </w:r>
      <w:r>
        <w:rPr>
          <w:rFonts w:eastAsiaTheme="majorEastAsia"/>
        </w:rPr>
      </w:r>
    </w:p>
    <w:p>
      <w:pPr>
        <w:numPr>
          <w:ilvl w:val="0"/>
          <w:numId w:val="49"/>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осознанно использовать знания основных правил поведения в природе и основ здорового образа жизни в быту;</w:t>
      </w:r>
      <w:r>
        <w:rPr>
          <w:rFonts w:eastAsiaTheme="majorEastAsia"/>
        </w:rPr>
      </w:r>
      <w:r>
        <w:rPr>
          <w:rFonts w:eastAsiaTheme="majorEastAsia"/>
        </w:rPr>
      </w:r>
    </w:p>
    <w:p>
      <w:pPr>
        <w:numPr>
          <w:ilvl w:val="0"/>
          <w:numId w:val="49"/>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выбирать целевые и смысловые установки в своих действиях и поступках по отношению к живой природе, здоровью своему и окружающих; </w:t>
      </w:r>
      <w:r>
        <w:rPr>
          <w:rFonts w:eastAsiaTheme="majorEastAsia"/>
        </w:rPr>
      </w:r>
      <w:r>
        <w:rPr>
          <w:rFonts w:eastAsiaTheme="majorEastAsia"/>
        </w:rPr>
      </w:r>
    </w:p>
    <w:p>
      <w:pPr>
        <w:numPr>
          <w:ilvl w:val="0"/>
          <w:numId w:val="49"/>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ориентироваться в системе познав</w:t>
      </w:r>
      <w:r>
        <w:rPr>
          <w:rFonts w:ascii="Times New Roman" w:hAnsi="Times New Roman" w:eastAsiaTheme="majorEastAsia"/>
          <w:sz w:val="28"/>
          <w:szCs w:val="28"/>
          <w:lang w:val="ru-RU"/>
        </w:rPr>
        <w:t xml:space="preserve">ательных ценностей – воспринимать информацию биологического содержания в научно-популярной литературе, средствах массовой информации и Интернет-ресурсах, критически оценивать полученную информацию, анализируя ее содержание и данные об источнике информации;</w:t>
      </w:r>
      <w:r>
        <w:rPr>
          <w:rFonts w:eastAsiaTheme="majorEastAsia"/>
        </w:rPr>
      </w:r>
      <w:r>
        <w:rPr>
          <w:rFonts w:eastAsiaTheme="majorEastAsia"/>
        </w:rPr>
      </w:r>
    </w:p>
    <w:p>
      <w:pPr>
        <w:numPr>
          <w:ilvl w:val="0"/>
          <w:numId w:val="49"/>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iCs/>
          <w:sz w:val="28"/>
          <w:szCs w:val="28"/>
          <w:lang w:val="ru-RU"/>
        </w:rPr>
        <w:t xml:space="preserve">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r>
        <w:rPr>
          <w:rFonts w:eastAsiaTheme="majorEastAsia"/>
        </w:rPr>
      </w:r>
      <w:r>
        <w:rPr>
          <w:rFonts w:eastAsiaTheme="majorEastAsia"/>
        </w:rPr>
      </w:r>
    </w:p>
    <w:p>
      <w:pPr>
        <w:ind w:firstLine="709"/>
        <w:jc w:val="both"/>
        <w:spacing w:lineRule="auto" w:line="276"/>
        <w:tabs>
          <w:tab w:val="center" w:pos="4904" w:leader="none"/>
        </w:tabs>
        <w:rPr>
          <w:rFonts w:ascii="Times New Roman" w:hAnsi="Times New Roman"/>
        </w:rPr>
      </w:pPr>
      <w:r>
        <w:rPr>
          <w:rFonts w:ascii="Times New Roman" w:hAnsi="Times New Roman" w:eastAsiaTheme="majorEastAsia"/>
          <w:b/>
          <w:sz w:val="28"/>
          <w:szCs w:val="28"/>
        </w:rPr>
        <w:t xml:space="preserve">Живые организмы</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b/>
          <w:sz w:val="28"/>
          <w:szCs w:val="28"/>
        </w:rPr>
        <w:t xml:space="preserve">Выпускник научится:</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аргументировать, приводить доказательства родства различных таксонов растений, животных, грибов и бактерий;</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аргументировать, приводить доказательства различий растений, животных, грибов и бактерий;</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осуществлять классификацию биологических объектов (растений, животных, бактерий, грибов) на основе определения их принадлежности к определенной систематической группе;</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раскрывать роль биологии в практической деятельности людей; роль различных организмов в жизни человека;</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объяснять общность происхождения и эволюции систематических групп растений и животных на примерах сопоставления биологических объектов;</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выявлять примеры и раскрывать сущность приспособленности организмов к среде обитания;</w:t>
      </w:r>
      <w:r>
        <w:rPr>
          <w:rFonts w:eastAsiaTheme="majorEastAsia"/>
        </w:rPr>
      </w:r>
      <w:r>
        <w:rPr>
          <w:rFonts w:eastAsiaTheme="majorEastAsia"/>
        </w:rPr>
      </w:r>
    </w:p>
    <w:p>
      <w:pPr>
        <w:numPr>
          <w:ilvl w:val="2"/>
          <w:numId w:val="45"/>
        </w:numPr>
        <w:contextualSpacing w:val="true"/>
        <w:ind w:left="0" w:firstLine="709"/>
        <w:jc w:val="both"/>
        <w:spacing w:lineRule="auto" w:line="276"/>
        <w:widowControl w:val="off"/>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по внешнему виду, схемам и описаниям реальные биологические объекты или их изображения, выявлять отличительные признаки биологических объектов;</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сравнивать биологические объекты (растения, животные, бактерии, грибы), процессы жизнедеятельности; делать выводы и умозаключения на основе сравнения;</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устанавливать взаимосвязи между особенностями строения и функциями клеток и тканей, органов и систем органов;</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знать и аргументировать основные правила поведения в природе;</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анализировать и оценивать последствия деятельности человека в природе;</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описывать и использовать приемы выращивания и размножения культурных растений и домашних животных, ухода за ними;</w:t>
      </w:r>
      <w:r>
        <w:rPr>
          <w:rFonts w:eastAsiaTheme="majorEastAsia"/>
        </w:rPr>
      </w:r>
      <w:r>
        <w:rPr>
          <w:rFonts w:eastAsiaTheme="majorEastAsia"/>
        </w:rPr>
      </w:r>
    </w:p>
    <w:p>
      <w:pPr>
        <w:numPr>
          <w:ilvl w:val="2"/>
          <w:numId w:val="45"/>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знать и соблюдать правила работы в кабинете биологии.</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b/>
          <w:sz w:val="28"/>
          <w:szCs w:val="28"/>
        </w:rPr>
        <w:t xml:space="preserve">Выпускник получит возможность научиться:</w:t>
      </w:r>
      <w:r>
        <w:rPr>
          <w:rFonts w:eastAsiaTheme="majorEastAsia"/>
        </w:rPr>
      </w:r>
      <w:r>
        <w:rPr>
          <w:rFonts w:eastAsiaTheme="majorEastAsia"/>
        </w:rPr>
      </w:r>
    </w:p>
    <w:p>
      <w:pPr>
        <w:numPr>
          <w:ilvl w:val="0"/>
          <w:numId w:val="52"/>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находить информацию о растениях, животных грибах и бактериях 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r>
        <w:rPr>
          <w:rFonts w:eastAsiaTheme="majorEastAsia"/>
        </w:rPr>
      </w:r>
      <w:r>
        <w:rPr>
          <w:rFonts w:eastAsiaTheme="majorEastAsia"/>
        </w:rPr>
      </w:r>
    </w:p>
    <w:p>
      <w:pPr>
        <w:numPr>
          <w:ilvl w:val="0"/>
          <w:numId w:val="52"/>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ее.</w:t>
      </w:r>
      <w:r>
        <w:rPr>
          <w:rFonts w:eastAsiaTheme="majorEastAsia"/>
        </w:rPr>
      </w:r>
      <w:r>
        <w:rPr>
          <w:rFonts w:eastAsiaTheme="majorEastAsia"/>
        </w:rPr>
      </w:r>
    </w:p>
    <w:p>
      <w:pPr>
        <w:numPr>
          <w:ilvl w:val="0"/>
          <w:numId w:val="52"/>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приемы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r>
        <w:rPr>
          <w:rFonts w:eastAsiaTheme="majorEastAsia"/>
        </w:rPr>
      </w:r>
      <w:r>
        <w:rPr>
          <w:rFonts w:eastAsiaTheme="majorEastAsia"/>
        </w:rPr>
      </w:r>
    </w:p>
    <w:p>
      <w:pPr>
        <w:numPr>
          <w:ilvl w:val="0"/>
          <w:numId w:val="52"/>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r>
        <w:rPr>
          <w:rFonts w:eastAsiaTheme="majorEastAsia"/>
        </w:rPr>
      </w:r>
      <w:r>
        <w:rPr>
          <w:rFonts w:eastAsiaTheme="majorEastAsia"/>
        </w:rPr>
      </w:r>
    </w:p>
    <w:p>
      <w:pPr>
        <w:numPr>
          <w:ilvl w:val="0"/>
          <w:numId w:val="52"/>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r>
        <w:rPr>
          <w:rFonts w:eastAsiaTheme="majorEastAsia"/>
        </w:rPr>
      </w:r>
      <w:r>
        <w:rPr>
          <w:rFonts w:eastAsiaTheme="majorEastAsia"/>
        </w:rPr>
      </w:r>
    </w:p>
    <w:p>
      <w:pPr>
        <w:numPr>
          <w:ilvl w:val="0"/>
          <w:numId w:val="52"/>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iCs/>
          <w:sz w:val="28"/>
          <w:szCs w:val="28"/>
          <w:lang w:val="ru-RU"/>
        </w:rPr>
        <w:t xml:space="preserve">создавать собственные письменные и устные сообщения о растениях, животных, бактерия и грибах на основе нескольких источников информации, сопровождать выступление презентацией, учитывая особенности аудитории сверстников;</w:t>
      </w:r>
      <w:r>
        <w:rPr>
          <w:rFonts w:eastAsiaTheme="majorEastAsia"/>
        </w:rPr>
      </w:r>
      <w:r>
        <w:rPr>
          <w:rFonts w:eastAsiaTheme="majorEastAsia"/>
        </w:rPr>
      </w:r>
    </w:p>
    <w:p>
      <w:pPr>
        <w:numPr>
          <w:ilvl w:val="0"/>
          <w:numId w:val="52"/>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работать в группе сверстников при реше</w:t>
      </w:r>
      <w:r>
        <w:rPr>
          <w:rFonts w:ascii="Times New Roman" w:hAnsi="Times New Roman" w:eastAsiaTheme="majorEastAsia"/>
          <w:sz w:val="28"/>
          <w:szCs w:val="28"/>
          <w:lang w:val="ru-RU"/>
        </w:rPr>
        <w:t xml:space="preserve">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r>
        <w:rPr>
          <w:rFonts w:eastAsiaTheme="majorEastAsia"/>
        </w:rPr>
      </w:r>
      <w:r>
        <w:rPr>
          <w:rFonts w:eastAsiaTheme="majorEastAsia"/>
        </w:rPr>
      </w:r>
    </w:p>
    <w:p>
      <w:pPr>
        <w:contextualSpacing w:val="true"/>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Человек и его здоровье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Выпускник научится:</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аргументировать, приводить доказательства взаимосвязи человека и окружающей среды, родства человека с животными;</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аргументировать, приводить доказательства отличий человека от животных;</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объяснять эволюцию вида Человек разумный на примерах сопоставления биологических объектов и других материальных артефактов;</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выявлять примеры и пояснять проявление наследственных заболеваний у человека, сущность процессов наследственности и изменчивости, присущей человеку;</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устанавливать взаимосвязи между особенностями строения и функциями клеток и тканей, органов и систем органов;</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методы биологической науки: наблюдать и описывать биологические объекты и процессы; проводить исследования с организмом человека и объяснять их результаты;</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знать и аргументировать основные принципы здорового образа жизни, рациональной организации труда и отдыха;</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анализировать и оценивать влияние факторов риска на здоровье человека;</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описывать и использовать приемы оказания первой помощи;</w:t>
      </w:r>
      <w:r>
        <w:rPr>
          <w:rFonts w:eastAsiaTheme="majorEastAsia"/>
        </w:rPr>
      </w:r>
      <w:r>
        <w:rPr>
          <w:rFonts w:eastAsiaTheme="majorEastAsia"/>
        </w:rPr>
      </w:r>
    </w:p>
    <w:p>
      <w:pPr>
        <w:numPr>
          <w:ilvl w:val="0"/>
          <w:numId w:val="64"/>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знать и соблюдать правила работы в кабинете биологии.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Выпускник получит возможность научиться:</w:t>
      </w:r>
      <w:r>
        <w:rPr>
          <w:rFonts w:eastAsiaTheme="majorEastAsia"/>
        </w:rPr>
      </w:r>
      <w:r>
        <w:rPr>
          <w:rFonts w:eastAsiaTheme="majorEastAsia"/>
        </w:rPr>
      </w:r>
    </w:p>
    <w:p>
      <w:pPr>
        <w:contextualSpacing w:val="true"/>
        <w:ind w:left="1146"/>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r>
        <w:rPr>
          <w:rFonts w:eastAsiaTheme="majorEastAsia"/>
        </w:rPr>
      </w:r>
      <w:r>
        <w:rPr>
          <w:rFonts w:eastAsiaTheme="majorEastAsia"/>
        </w:rPr>
      </w:r>
    </w:p>
    <w:p>
      <w:pPr>
        <w:contextualSpacing w:val="true"/>
        <w:ind w:left="1146"/>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находить информацию о строении и жизнедеятельности человека в научно-популярной литературе, биологических словарях, справочниках, Интернет-ресурсе, анализировать и оценивать ее, переводить из одной формы в другую;</w:t>
      </w:r>
      <w:r>
        <w:rPr>
          <w:rFonts w:eastAsiaTheme="majorEastAsia"/>
        </w:rPr>
      </w:r>
      <w:r>
        <w:rPr>
          <w:rFonts w:eastAsiaTheme="majorEastAsia"/>
        </w:rPr>
      </w:r>
    </w:p>
    <w:p>
      <w:pPr>
        <w:contextualSpacing w:val="true"/>
        <w:ind w:left="1146"/>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ориентироваться в системе моральных норм и ценностей по отношению к собственному здоровью и здоровью других людей;</w:t>
      </w:r>
      <w:r>
        <w:rPr>
          <w:rFonts w:eastAsiaTheme="majorEastAsia"/>
        </w:rPr>
      </w:r>
      <w:r>
        <w:rPr>
          <w:rFonts w:eastAsiaTheme="majorEastAsia"/>
        </w:rPr>
      </w:r>
    </w:p>
    <w:p>
      <w:pPr>
        <w:contextualSpacing w:val="true"/>
        <w:ind w:left="1146"/>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находить в учебной, научно-популярной литературе, Интернет-ресурсах информацию об организме человека, оформлять ее в виде устных сообщений и докладов;</w:t>
      </w:r>
      <w:r>
        <w:rPr>
          <w:rFonts w:eastAsiaTheme="majorEastAsia"/>
        </w:rPr>
      </w:r>
      <w:r>
        <w:rPr>
          <w:rFonts w:eastAsiaTheme="majorEastAsia"/>
        </w:rPr>
      </w:r>
    </w:p>
    <w:p>
      <w:pPr>
        <w:contextualSpacing w:val="true"/>
        <w:ind w:left="1146"/>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r>
        <w:rPr>
          <w:rFonts w:eastAsiaTheme="majorEastAsia"/>
        </w:rPr>
      </w:r>
      <w:r>
        <w:rPr>
          <w:rFonts w:eastAsiaTheme="majorEastAsia"/>
        </w:rPr>
      </w:r>
    </w:p>
    <w:p>
      <w:pPr>
        <w:contextualSpacing w:val="true"/>
        <w:ind w:left="1146"/>
        <w:jc w:val="both"/>
        <w:spacing w:lineRule="auto" w:line="276"/>
        <w:tabs>
          <w:tab w:val="left" w:pos="993" w:leader="none"/>
        </w:tabs>
        <w:rPr>
          <w:rFonts w:ascii="Times New Roman" w:hAnsi="Times New Roman"/>
          <w:lang w:val="ru-RU"/>
        </w:rPr>
      </w:pPr>
      <w:r>
        <w:rPr>
          <w:rFonts w:ascii="Times New Roman" w:hAnsi="Times New Roman" w:eastAsiaTheme="majorEastAsia"/>
          <w:iCs/>
          <w:sz w:val="28"/>
          <w:szCs w:val="28"/>
          <w:lang w:val="ru-RU"/>
        </w:rPr>
        <w:t xml:space="preserve">- 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r>
        <w:rPr>
          <w:rFonts w:eastAsiaTheme="majorEastAsia"/>
        </w:rPr>
      </w:r>
      <w:r>
        <w:rPr>
          <w:rFonts w:eastAsiaTheme="majorEastAsia"/>
        </w:rPr>
      </w:r>
    </w:p>
    <w:p>
      <w:pPr>
        <w:contextualSpacing w:val="true"/>
        <w:ind w:left="1146"/>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работать</w:t>
      </w:r>
      <w:r>
        <w:rPr>
          <w:rFonts w:ascii="Times New Roman" w:hAnsi="Times New Roman" w:eastAsiaTheme="majorEastAsia"/>
          <w:sz w:val="28"/>
          <w:szCs w:val="28"/>
          <w:lang w:val="ru-RU"/>
        </w:rPr>
        <w:t xml:space="preserve">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w:t>
      </w:r>
      <w:r>
        <w:rPr>
          <w:rFonts w:ascii="Times New Roman" w:hAnsi="Times New Roman" w:eastAsiaTheme="majorEastAsia"/>
          <w:i/>
          <w:sz w:val="28"/>
          <w:szCs w:val="28"/>
          <w:lang w:val="ru-RU"/>
        </w:rPr>
        <w:t xml:space="preserve">.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Общие биологические закономерности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Выпускник научится:</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выделять существенные признаки биологических объектов (вида, экосистемы, биосферы) и процессов, характерных для сообществ живых организмов;</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аргументировать, приводить доказательства необходимости защиты окружающей среды;</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360" w:leader="none"/>
          <w:tab w:val="left" w:pos="993" w:leader="none"/>
        </w:tabs>
        <w:rPr>
          <w:rFonts w:ascii="Times New Roman" w:hAnsi="Times New Roman"/>
          <w:lang w:val="ru-RU"/>
        </w:rPr>
      </w:pPr>
      <w:r>
        <w:rPr>
          <w:rFonts w:ascii="Times New Roman" w:hAnsi="Times New Roman" w:eastAsiaTheme="majorEastAsia"/>
          <w:sz w:val="28"/>
          <w:szCs w:val="28"/>
          <w:lang w:val="ru-RU"/>
        </w:rPr>
        <w:t xml:space="preserve">аргументировать, приводить доказательства зависимости здоровья человека от состояния окружающей среды;</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360" w:leader="none"/>
          <w:tab w:val="left" w:pos="993" w:leader="none"/>
        </w:tabs>
        <w:rPr>
          <w:rFonts w:ascii="Times New Roman" w:hAnsi="Times New Roman"/>
          <w:lang w:val="ru-RU"/>
        </w:rPr>
      </w:pPr>
      <w:r>
        <w:rPr>
          <w:rFonts w:ascii="Times New Roman" w:hAnsi="Times New Roman" w:eastAsiaTheme="majorEastAsia"/>
          <w:sz w:val="28"/>
          <w:szCs w:val="28"/>
          <w:lang w:val="ru-RU"/>
        </w:rPr>
        <w:t xml:space="preserve">осуществлять классификацию биологических объектов на основе определения их принадлежности к определенной систематической группе; </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360" w:leader="none"/>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360" w:leader="none"/>
          <w:tab w:val="left" w:pos="993" w:leader="none"/>
        </w:tabs>
        <w:rPr>
          <w:rFonts w:ascii="Times New Roman" w:hAnsi="Times New Roman"/>
          <w:lang w:val="ru-RU"/>
        </w:rPr>
      </w:pPr>
      <w:r>
        <w:rPr>
          <w:rFonts w:ascii="Times New Roman" w:hAnsi="Times New Roman" w:eastAsiaTheme="majorEastAsia"/>
          <w:sz w:val="28"/>
          <w:szCs w:val="28"/>
          <w:lang w:val="ru-RU"/>
        </w:rPr>
        <w:t xml:space="preserve">объяснять общность происхождения и эволюции организмов на основе сопоставления особенностей их строения и функционирования;</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объяснять механизмы наследственности и изменчивости, возникновения приспособленности, процесс видообразования;</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по внешнему виду, схемам и описаниям реальные биологические объекты или их изображения, выявляя отличительные признаки биологических объектов;</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360" w:leader="none"/>
          <w:tab w:val="left" w:pos="993" w:leader="none"/>
        </w:tabs>
        <w:rPr>
          <w:rFonts w:ascii="Times New Roman" w:hAnsi="Times New Roman"/>
          <w:lang w:val="ru-RU"/>
        </w:rPr>
      </w:pPr>
      <w:r>
        <w:rPr>
          <w:rFonts w:ascii="Times New Roman" w:hAnsi="Times New Roman" w:eastAsiaTheme="majorEastAsia"/>
          <w:sz w:val="28"/>
          <w:szCs w:val="28"/>
          <w:lang w:val="ru-RU"/>
        </w:rPr>
        <w:t xml:space="preserve">сравнивать биологические объекты, процессы; делать выводы и умозаключения на основе сравнения; </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360" w:leader="none"/>
          <w:tab w:val="left" w:pos="993" w:leader="none"/>
        </w:tabs>
        <w:rPr>
          <w:rFonts w:ascii="Times New Roman" w:hAnsi="Times New Roman"/>
          <w:lang w:val="ru-RU"/>
        </w:rPr>
      </w:pPr>
      <w:r>
        <w:rPr>
          <w:rFonts w:ascii="Times New Roman" w:hAnsi="Times New Roman" w:eastAsiaTheme="majorEastAsia"/>
          <w:sz w:val="28"/>
          <w:szCs w:val="28"/>
          <w:lang w:val="ru-RU"/>
        </w:rPr>
        <w:t xml:space="preserve">устанавливать взаимосвязи между особенностями строения и функциями органов и систем органов;</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360" w:leader="none"/>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методы биологической науки: наблюдать и описывать биологические объекты и процессы; ставить биологические эксперименты и объяснять их результаты; </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360" w:leader="none"/>
          <w:tab w:val="left" w:pos="993" w:leader="none"/>
        </w:tabs>
        <w:rPr>
          <w:rFonts w:ascii="Times New Roman" w:hAnsi="Times New Roman"/>
          <w:lang w:val="ru-RU"/>
        </w:rPr>
      </w:pPr>
      <w:r>
        <w:rPr>
          <w:rFonts w:ascii="Times New Roman" w:hAnsi="Times New Roman" w:eastAsiaTheme="majorEastAsia"/>
          <w:sz w:val="28"/>
          <w:szCs w:val="28"/>
          <w:lang w:val="ru-RU"/>
        </w:rPr>
        <w:t xml:space="preserve">знать и аргументировать основные правила поведения в природе; анализировать и оценивать последствия деятельности человека в природе; </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360" w:leader="none"/>
          <w:tab w:val="left" w:pos="993" w:leader="none"/>
        </w:tabs>
        <w:rPr>
          <w:rFonts w:ascii="Times New Roman" w:hAnsi="Times New Roman"/>
          <w:lang w:val="ru-RU"/>
        </w:rPr>
      </w:pPr>
      <w:r>
        <w:rPr>
          <w:rFonts w:ascii="Times New Roman" w:hAnsi="Times New Roman" w:eastAsiaTheme="majorEastAsia"/>
          <w:sz w:val="28"/>
          <w:szCs w:val="28"/>
          <w:lang w:val="ru-RU"/>
        </w:rPr>
        <w:t xml:space="preserve">описывать и использовать приемы выращивания и размножения культурных растений и домашних животных, ухода за ними в агроценозах;</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r>
        <w:rPr>
          <w:rFonts w:eastAsiaTheme="majorEastAsia"/>
        </w:rPr>
      </w:r>
      <w:r>
        <w:rPr>
          <w:rFonts w:eastAsiaTheme="majorEastAsia"/>
        </w:rPr>
      </w:r>
    </w:p>
    <w:p>
      <w:pPr>
        <w:numPr>
          <w:ilvl w:val="0"/>
          <w:numId w:val="48"/>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знать и соблюдать правила работы в кабинете биологии.</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b/>
          <w:sz w:val="28"/>
          <w:szCs w:val="28"/>
        </w:rPr>
        <w:t xml:space="preserve">Выпускник получит возможность научиться:</w:t>
      </w:r>
      <w:r>
        <w:rPr>
          <w:rFonts w:eastAsiaTheme="majorEastAsia"/>
        </w:rPr>
      </w:r>
      <w:r>
        <w:rPr>
          <w:rFonts w:eastAsiaTheme="majorEastAsia"/>
        </w:rPr>
      </w:r>
    </w:p>
    <w:p>
      <w:pPr>
        <w:numPr>
          <w:ilvl w:val="0"/>
          <w:numId w:val="47"/>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экологические проблемы, возникающие в условиях нерационального природопользования, и пути решения этих проблем</w:t>
      </w:r>
      <w:r>
        <w:rPr>
          <w:rFonts w:ascii="Times New Roman" w:hAnsi="Times New Roman" w:eastAsiaTheme="majorEastAsia"/>
          <w:iCs/>
          <w:sz w:val="28"/>
          <w:szCs w:val="28"/>
          <w:lang w:val="ru-RU"/>
        </w:rPr>
        <w:t xml:space="preserve">;</w:t>
      </w:r>
      <w:r>
        <w:rPr>
          <w:rFonts w:eastAsiaTheme="majorEastAsia"/>
        </w:rPr>
      </w:r>
      <w:r>
        <w:rPr>
          <w:rFonts w:eastAsiaTheme="majorEastAsia"/>
        </w:rPr>
      </w:r>
    </w:p>
    <w:p>
      <w:pPr>
        <w:numPr>
          <w:ilvl w:val="0"/>
          <w:numId w:val="47"/>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r>
        <w:rPr>
          <w:rFonts w:eastAsiaTheme="majorEastAsia"/>
        </w:rPr>
      </w:r>
      <w:r>
        <w:rPr>
          <w:rFonts w:eastAsiaTheme="majorEastAsia"/>
        </w:rPr>
      </w:r>
    </w:p>
    <w:p>
      <w:pPr>
        <w:numPr>
          <w:ilvl w:val="0"/>
          <w:numId w:val="47"/>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r>
        <w:rPr>
          <w:rFonts w:eastAsiaTheme="majorEastAsia"/>
        </w:rPr>
      </w:r>
      <w:r>
        <w:rPr>
          <w:rFonts w:eastAsiaTheme="majorEastAsia"/>
        </w:rPr>
      </w:r>
    </w:p>
    <w:p>
      <w:pPr>
        <w:numPr>
          <w:ilvl w:val="0"/>
          <w:numId w:val="47"/>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ориентироваться в систем</w:t>
      </w:r>
      <w:r>
        <w:rPr>
          <w:rFonts w:ascii="Times New Roman" w:hAnsi="Times New Roman" w:eastAsiaTheme="majorEastAsia"/>
          <w:sz w:val="28"/>
          <w:szCs w:val="28"/>
          <w:lang w:val="ru-RU"/>
        </w:rPr>
        <w:t xml:space="preserve">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r>
        <w:rPr>
          <w:rFonts w:eastAsiaTheme="majorEastAsia"/>
        </w:rPr>
      </w:r>
      <w:r>
        <w:rPr>
          <w:rFonts w:eastAsiaTheme="majorEastAsia"/>
        </w:rPr>
      </w:r>
    </w:p>
    <w:p>
      <w:pPr>
        <w:numPr>
          <w:ilvl w:val="0"/>
          <w:numId w:val="47"/>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iCs/>
          <w:sz w:val="28"/>
          <w:szCs w:val="28"/>
          <w:lang w:val="ru-RU"/>
        </w:rPr>
        <w:t xml:space="preserve">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r>
        <w:rPr>
          <w:rFonts w:eastAsiaTheme="majorEastAsia"/>
        </w:rPr>
      </w:r>
      <w:r>
        <w:rPr>
          <w:rFonts w:eastAsiaTheme="majorEastAsia"/>
        </w:rPr>
      </w:r>
    </w:p>
    <w:p>
      <w:pPr>
        <w:numPr>
          <w:ilvl w:val="0"/>
          <w:numId w:val="47"/>
        </w:numPr>
        <w:contextualSpacing w:val="true"/>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работать в группе сверстников при решении познавательных задач связанных с теоретическими и п</w:t>
      </w:r>
      <w:r>
        <w:rPr>
          <w:rFonts w:ascii="Times New Roman" w:hAnsi="Times New Roman" w:eastAsiaTheme="majorEastAsia"/>
          <w:sz w:val="28"/>
          <w:szCs w:val="28"/>
          <w:lang w:val="ru-RU"/>
        </w:rPr>
        <w:t xml:space="preserve">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В    6 классе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предметные результаты обучения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Учащиеся научатся: определять понятия: «клетка», «оболочка», « цитоплазма», « ядро», «ядрышко», «вакуоли», « пластиды», «хлоропласты», «пигменты», «хлорофилл»; работать с лупой и микроскопом; готовить микропрепараты и </w:t>
      </w:r>
      <w:r>
        <w:rPr>
          <w:rFonts w:ascii="Times New Roman" w:hAnsi="Times New Roman" w:eastAsiaTheme="majorEastAsia"/>
          <w:sz w:val="28"/>
          <w:szCs w:val="28"/>
          <w:lang w:val="ru-RU"/>
        </w:rPr>
        <w:t xml:space="preserve">рассматривать их под микроскопом; распозн</w:t>
      </w:r>
      <w:r>
        <w:rPr>
          <w:rFonts w:ascii="Times New Roman" w:hAnsi="Times New Roman" w:eastAsiaTheme="majorEastAsia"/>
          <w:sz w:val="28"/>
          <w:szCs w:val="28"/>
          <w:lang w:val="ru-RU"/>
        </w:rPr>
        <w:t xml:space="preserve">авать различные виды тканей; давать общую характеристику бактериям и грибам; отличать бактерии и грибы от других живых организмов; отличать съедобные грибы от ядовитых; объяснять роль бактерий и грибов в природе и жизни человека; давать общую характеристик</w:t>
      </w:r>
      <w:r>
        <w:rPr>
          <w:rFonts w:ascii="Times New Roman" w:hAnsi="Times New Roman" w:eastAsiaTheme="majorEastAsia"/>
          <w:sz w:val="28"/>
          <w:szCs w:val="28"/>
          <w:lang w:val="ru-RU"/>
        </w:rPr>
        <w:t xml:space="preserve">у растительного царства; объяснять роль растений биосфере; давать характеристику основным группам растений (водоросли, мхи, хвощи, плауны, папоротники, голосеменные, цветковые); объяснять происхождение растений и основные этапы развития растительного мира.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bCs/>
          <w:sz w:val="28"/>
          <w:szCs w:val="28"/>
          <w:lang w:val="ru-RU"/>
        </w:rPr>
        <w:t xml:space="preserve">Метапредметные результаты обучения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Учащиеся научатс</w:t>
      </w:r>
      <w:r>
        <w:rPr>
          <w:rFonts w:ascii="Times New Roman" w:hAnsi="Times New Roman" w:eastAsiaTheme="majorEastAsia"/>
          <w:sz w:val="28"/>
          <w:szCs w:val="28"/>
          <w:lang w:val="ru-RU"/>
        </w:rPr>
        <w:t xml:space="preserve">я: анализировать объекты под микроскопом; сравнивать объекты под микроскопом с их изображением на рисунках и определять их; оформлять результаты лабораторной работы в рабочей тетради; работать с текстом и иллюстрациями учебника; работать с учебником, рабоч</w:t>
      </w:r>
      <w:r>
        <w:rPr>
          <w:rFonts w:ascii="Times New Roman" w:hAnsi="Times New Roman" w:eastAsiaTheme="majorEastAsia"/>
          <w:sz w:val="28"/>
          <w:szCs w:val="28"/>
          <w:lang w:val="ru-RU"/>
        </w:rPr>
        <w:t xml:space="preserve">ей тетрадью и дидактическими материалами; составлять сообщения на основе обобщения материала учебника и дополнительной литературы; выполнять лабораторные работы под руководством учителя; сравнивать представителей разных групп растений, делать выводы на осн</w:t>
      </w:r>
      <w:r>
        <w:rPr>
          <w:rFonts w:ascii="Times New Roman" w:hAnsi="Times New Roman" w:eastAsiaTheme="majorEastAsia"/>
          <w:sz w:val="28"/>
          <w:szCs w:val="28"/>
          <w:lang w:val="ru-RU"/>
        </w:rPr>
        <w:t xml:space="preserve">ове сравнения; оценивать с эстетической точки зрения представителей растительного мира; находить информацию о растениях в научно-популярной литературе, биологических словарях и справочниках, анализировать и оценивать её, переводить из одной формы в другую.</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Личностные результаты обучения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У учащихся будут сформированы: </w:t>
      </w:r>
      <w:r>
        <w:rPr>
          <w:rFonts w:ascii="Times New Roman" w:hAnsi="Times New Roman" w:eastAsiaTheme="majorEastAsia"/>
          <w:sz w:val="28"/>
          <w:szCs w:val="28"/>
          <w:lang w:val="ru-RU"/>
        </w:rPr>
        <w:t xml:space="preserve">чувство гордости за российскую биологическую науку; правила поведения в природе;  понятия</w:t>
      </w:r>
      <w:r>
        <w:rPr>
          <w:rFonts w:ascii="Times New Roman" w:hAnsi="Times New Roman" w:eastAsiaTheme="majorEastAsia"/>
          <w:sz w:val="28"/>
          <w:szCs w:val="28"/>
          <w:lang w:val="ru-RU"/>
        </w:rPr>
        <w:t xml:space="preserve"> основных факторов, определяющих взаимоотношения человека и природы; умения реализовывать теоретические познания на практике; понятия социальной значимости и содержание профессий, связанных с биологией;  испытывать любовь к природе; признавать право каждог</w:t>
      </w:r>
      <w:r>
        <w:rPr>
          <w:rFonts w:ascii="Times New Roman" w:hAnsi="Times New Roman" w:eastAsiaTheme="majorEastAsia"/>
          <w:sz w:val="28"/>
          <w:szCs w:val="28"/>
          <w:lang w:val="ru-RU"/>
        </w:rPr>
        <w:t xml:space="preserve">о на собственное мнение; проявлять готовность к самостоятельным поступкам и действиям на благо природы; уметь отстаивать свою точку зрения;  критично относиться к своим поступкам, нести ответственность за последствия; уметь слушать и слышать другое мнение.</w:t>
      </w:r>
      <w:r>
        <w:rPr>
          <w:rFonts w:eastAsiaTheme="majorEastAsia"/>
        </w:rPr>
      </w:r>
      <w:r>
        <w:rPr>
          <w:rFonts w:eastAsiaTheme="majorEastAsia"/>
        </w:rPr>
      </w:r>
    </w:p>
    <w:p>
      <w:pPr>
        <w:pStyle w:val="1055"/>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7классе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bCs/>
          <w:sz w:val="28"/>
          <w:szCs w:val="28"/>
          <w:lang w:val="ru-RU"/>
        </w:rPr>
        <w:t xml:space="preserve">Предметные результаты обучения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Учащиеся научаться</w:t>
      </w:r>
      <w:r>
        <w:rPr>
          <w:rFonts w:ascii="Times New Roman" w:hAnsi="Times New Roman" w:eastAsiaTheme="majorEastAsia"/>
          <w:sz w:val="28"/>
          <w:szCs w:val="28"/>
          <w:lang w:val="ru-RU"/>
        </w:rPr>
        <w:t xml:space="preserve">: различать и описывать органы цветковых растений;</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объяснять связь особенностей строения органов растений со средой обитания;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изучать органы растений в ходе лабораторных работ; характеризовать основные процессы жизнедеятельности растений;объяснять значение основных процессов жизнедеятельности растений;</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устанавливать взаимосвязь между процессами дыхания и фотосинтеза;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показывать значение </w:t>
      </w:r>
      <w:r>
        <w:rPr>
          <w:rFonts w:ascii="Times New Roman" w:hAnsi="Times New Roman" w:eastAsiaTheme="majorEastAsia"/>
          <w:sz w:val="28"/>
          <w:szCs w:val="28"/>
          <w:lang w:val="ru-RU"/>
        </w:rPr>
        <w:t xml:space="preserve">процессов фотосинтеза в жизни растений и в природе;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объяснять роль различных видов размножения у растений;</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определять всхожесть семян растений; делать морфологическую характеристику растений;</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выявлять признаки семейства по внешнему строению растений;</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работать с определительными карточками; устанавливать взаимосвязь растений с другими организмами;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определять растительные сообщества и их типы;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объяснять влияние деятельности человека на растительные сообщества и влияние природной среды на человека;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проводить фенологические наблюдения за весенними явлениями в природных сообществах.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bCs/>
          <w:sz w:val="28"/>
          <w:szCs w:val="28"/>
          <w:lang w:val="ru-RU"/>
        </w:rPr>
        <w:t xml:space="preserve">Метапредметные результаты обучения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Учащиеся получат возможность научится</w:t>
      </w:r>
      <w:r>
        <w:rPr>
          <w:rFonts w:ascii="Times New Roman" w:hAnsi="Times New Roman" w:eastAsiaTheme="majorEastAsia"/>
          <w:sz w:val="28"/>
          <w:szCs w:val="28"/>
          <w:lang w:val="ru-RU"/>
        </w:rPr>
        <w:t xml:space="preserve">: анализировать и сравнивать изучаемые объекты; осуществлять описание изучаемого объекта;определять отношения объекта с другими объектами; определять существенные признаки объекта; классифицировать объекты; проводить лабораторную работу в с</w:t>
      </w:r>
      <w:r>
        <w:rPr>
          <w:rFonts w:ascii="Times New Roman" w:hAnsi="Times New Roman" w:eastAsiaTheme="majorEastAsia"/>
          <w:sz w:val="28"/>
          <w:szCs w:val="28"/>
          <w:lang w:val="ru-RU"/>
        </w:rPr>
        <w:t xml:space="preserve">оответствии с инструкцией; анализировать результаты наблюдений и делать выводы; под руководством учителя оформлять отчет, включающий описание эксперимента, его результатов, выводов; различать объем и содержание понятий; различать родовое и видовое понятия;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определять аспект классификации;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осуществлять классификацию; под руководством учителя оформлять отчет, включающий описание объектов, наблюдений, их результаты, выводы;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организовывать учебное взаимодействие в группе (распределять роли, договариваться друг с другом и т.</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д.).</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bCs/>
          <w:sz w:val="28"/>
          <w:szCs w:val="28"/>
          <w:lang w:val="ru-RU"/>
        </w:rPr>
        <w:t xml:space="preserve">Личностные результаты обучения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Учащиеся получат возможность для формирования: </w:t>
      </w:r>
      <w:r>
        <w:rPr>
          <w:rFonts w:ascii="Times New Roman" w:hAnsi="Times New Roman" w:eastAsiaTheme="majorEastAsia"/>
          <w:sz w:val="28"/>
          <w:szCs w:val="28"/>
          <w:lang w:val="ru-RU"/>
        </w:rPr>
        <w:t xml:space="preserve">чувства гордости за российскую биологическую науку; правил поведения в природе; основные факторы, определяющие взаимоотношения человека и природы; умений реализовывать теоретические познания на практике;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чувства уважения к ученым, изучающим растительный мир, и эстетические чувства от общения с растениями;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признавать право каждого на собственное мнение;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проявлять готовность к самостоятельным поступкам и действиям на благо природы;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уме отстаивать свою точку зрения; </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критично относиться к своим поступкам, нести ответственность за их последствия;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понимать необходимость ответственного, бережного отношения к окружающей среде;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уметь слушать и слышать другое мнение;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уметь оперировать фактами как для доказательства, так и для опровержения существующего мнения.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8 классе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Предметные результаты обучения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Учащиеся научаться: </w:t>
      </w:r>
      <w:r>
        <w:rPr>
          <w:rFonts w:ascii="Times New Roman" w:hAnsi="Times New Roman" w:eastAsiaTheme="majorEastAsia"/>
          <w:sz w:val="28"/>
          <w:szCs w:val="28"/>
          <w:lang w:val="ru-RU"/>
        </w:rPr>
        <w:t xml:space="preserve">определять сходства и различия между растительным и животным организмом; объяснять значения зоологических знаний для </w:t>
      </w:r>
      <w:r>
        <w:rPr>
          <w:rFonts w:ascii="Times New Roman" w:hAnsi="Times New Roman" w:eastAsiaTheme="majorEastAsia"/>
          <w:sz w:val="28"/>
          <w:szCs w:val="28"/>
          <w:lang w:val="ru-RU"/>
        </w:rPr>
        <w:t xml:space="preserve">сохранения жизни на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планете, для разведения редких и охраняемых животных, для выведения новых пород животных; находить отличия простейших от многоклеточных животных; </w:t>
      </w:r>
      <w:r>
        <w:rPr>
          <w:rFonts w:ascii="Times New Roman" w:hAnsi="Times New Roman" w:eastAsiaTheme="majorEastAsia"/>
          <w:spacing w:val="-6"/>
          <w:sz w:val="28"/>
          <w:szCs w:val="28"/>
          <w:lang w:val="ru-RU"/>
        </w:rPr>
        <w:t xml:space="preserve">правильно писать зоологические термины и использовать их при ответах</w:t>
      </w:r>
      <w:r>
        <w:rPr>
          <w:rFonts w:ascii="Times New Roman" w:hAnsi="Times New Roman" w:eastAsiaTheme="majorEastAsia"/>
          <w:sz w:val="28"/>
          <w:szCs w:val="28"/>
          <w:lang w:val="ru-RU"/>
        </w:rPr>
        <w:t xml:space="preserve">; работать с живыми культурами простейших, используя при этом увеличительные приборы; распознавать переносчиков заболеваний, вызываемых простейшими; раскрывать значение животных в природе и в жизни человека; прим</w:t>
      </w:r>
      <w:r>
        <w:rPr>
          <w:rFonts w:ascii="Times New Roman" w:hAnsi="Times New Roman" w:eastAsiaTheme="majorEastAsia"/>
          <w:sz w:val="28"/>
          <w:szCs w:val="28"/>
          <w:lang w:val="ru-RU"/>
        </w:rPr>
        <w:t xml:space="preserve">енять полученные знания в практической жизни; распознавать изученных животных; определять систематическую принадлежность животного к той или иной таксономической группе; наблюдать за поведением животных в природе; прогнозировать поведение животных в различ</w:t>
      </w:r>
      <w:r>
        <w:rPr>
          <w:rFonts w:ascii="Times New Roman" w:hAnsi="Times New Roman" w:eastAsiaTheme="majorEastAsia"/>
          <w:sz w:val="28"/>
          <w:szCs w:val="28"/>
          <w:lang w:val="ru-RU"/>
        </w:rPr>
        <w:t xml:space="preserve">ных ситуациях; работать с живыми и фиксированными животными (коллекциями, влажными и микропрепаратами, чучелами и др.);объяснять взаимосвязь строения и функции органов и их систем, образа жизни и среды обитания животных; понимать взаимосвязи, сложившиеся в</w:t>
      </w:r>
      <w:r>
        <w:rPr>
          <w:rFonts w:ascii="Times New Roman" w:hAnsi="Times New Roman" w:eastAsiaTheme="majorEastAsia"/>
          <w:sz w:val="28"/>
          <w:szCs w:val="28"/>
          <w:lang w:val="ru-RU"/>
        </w:rPr>
        <w:t xml:space="preserve"> природе, и их значение; отличать животных, занесенных в Красную книгу, и способствовать сохранению их численности и мест обитания; совершать правильные поступки по сбережению и приумножению природных богатств, находясь в природном окружении; вести себя на</w:t>
      </w:r>
      <w:r>
        <w:rPr>
          <w:rFonts w:ascii="Times New Roman" w:hAnsi="Times New Roman" w:eastAsiaTheme="majorEastAsia"/>
          <w:sz w:val="28"/>
          <w:szCs w:val="28"/>
          <w:lang w:val="ru-RU"/>
        </w:rPr>
        <w:t xml:space="preserve"> экскурсии или в походе таким образом, чтобы не распугивать и не уничтожать животных; привлекать полезных животных в парки, скверы, сады, создавая для этого необходимые условия; оказывать первую медицинскую помощь при укусах опасных или ядовитых животных; </w:t>
      </w:r>
      <w:r>
        <w:rPr>
          <w:rFonts w:ascii="Times New Roman" w:hAnsi="Times New Roman" w:eastAsiaTheme="majorEastAsia"/>
          <w:sz w:val="28"/>
          <w:szCs w:val="28"/>
          <w:lang w:val="ru-RU" w:eastAsia="ko-KR"/>
        </w:rPr>
        <w:t xml:space="preserve">правильно использовать при характеристике строения животного организма,</w:t>
      </w:r>
      <w:r>
        <w:rPr>
          <w:rFonts w:ascii="Times New Roman" w:hAnsi="Times New Roman" w:eastAsiaTheme="majorEastAsia"/>
          <w:sz w:val="28"/>
          <w:szCs w:val="28"/>
          <w:lang w:val="ru-RU" w:eastAsia="ko-KR"/>
        </w:rPr>
        <w:t xml:space="preserve"> органов и систем органов специфические понятия; объяснять закономерности строения и механизмы функционирования различных систем органов животных; сравнивать строение органов и систем органов животных разных систематических групп; описывать строение покров</w:t>
      </w:r>
      <w:r>
        <w:rPr>
          <w:rFonts w:ascii="Times New Roman" w:hAnsi="Times New Roman" w:eastAsiaTheme="majorEastAsia"/>
          <w:sz w:val="28"/>
          <w:szCs w:val="28"/>
          <w:lang w:val="ru-RU" w:eastAsia="ko-KR"/>
        </w:rPr>
        <w:t xml:space="preserve">ов тела и систем органов животных; показать взаимосвязь строения и функции систем органов животных; выявлять сходства и различия в строении тела животных;  различать на живых объектах разные виды покровов, а на таблицах – органы и системы органов животных;</w:t>
      </w:r>
      <w:r>
        <w:rPr>
          <w:rFonts w:ascii="Times New Roman" w:hAnsi="Times New Roman" w:eastAsiaTheme="majorEastAsia"/>
          <w:spacing w:val="-4"/>
          <w:sz w:val="28"/>
          <w:szCs w:val="28"/>
          <w:lang w:val="ru-RU" w:eastAsia="ko-KR"/>
        </w:rPr>
        <w:t xml:space="preserve">соблюдать правила техники безопасности при проведении наблюдений; </w:t>
      </w:r>
      <w:r>
        <w:rPr>
          <w:rFonts w:ascii="Times New Roman" w:hAnsi="Times New Roman" w:eastAsiaTheme="majorEastAsia"/>
          <w:sz w:val="28"/>
          <w:szCs w:val="28"/>
          <w:lang w:val="ru-RU" w:eastAsia="ko-KR"/>
        </w:rPr>
        <w:t xml:space="preserve">правильно использовать при характеристике индивидуального развития животных соответствующие понятия; доказать преимущества внутреннего оплодотворения и развития зародыша в материнском организм</w:t>
      </w:r>
      <w:r>
        <w:rPr>
          <w:rFonts w:ascii="Times New Roman" w:hAnsi="Times New Roman" w:eastAsiaTheme="majorEastAsia"/>
          <w:sz w:val="28"/>
          <w:szCs w:val="28"/>
          <w:lang w:val="ru-RU" w:eastAsia="ko-KR"/>
        </w:rPr>
        <w:t xml:space="preserve">е; характеризовать возрастные периоды онтогенеза; показать черты приспособления животного на разных стадиях развития к среде обитания; выявлять факторы среды обитания, влияющие на продолжительность жизни животного;  распознавать стадии развития животных;  </w:t>
      </w:r>
      <w:r>
        <w:rPr>
          <w:rFonts w:ascii="Times New Roman" w:hAnsi="Times New Roman" w:eastAsiaTheme="majorEastAsia"/>
          <w:spacing w:val="-4"/>
          <w:sz w:val="28"/>
          <w:szCs w:val="28"/>
          <w:lang w:val="ru-RU" w:eastAsia="ko-KR"/>
        </w:rPr>
        <w:t xml:space="preserve">различать на живых объектах разные стадии метаморфоза у животных</w:t>
      </w:r>
      <w:r>
        <w:rPr>
          <w:rFonts w:ascii="Times New Roman" w:hAnsi="Times New Roman" w:eastAsiaTheme="majorEastAsia"/>
          <w:sz w:val="28"/>
          <w:szCs w:val="28"/>
          <w:lang w:val="ru-RU" w:eastAsia="ko-KR"/>
        </w:rPr>
        <w:t xml:space="preserve">; </w:t>
      </w:r>
      <w:r>
        <w:rPr>
          <w:rFonts w:ascii="Times New Roman" w:hAnsi="Times New Roman" w:eastAsiaTheme="majorEastAsia"/>
          <w:spacing w:val="-4"/>
          <w:sz w:val="28"/>
          <w:szCs w:val="28"/>
          <w:lang w:val="ru-RU" w:eastAsia="ko-KR"/>
        </w:rPr>
        <w:t xml:space="preserve">соблюдать правила техники безопасности при проведении </w:t>
      </w:r>
      <w:r>
        <w:rPr>
          <w:rFonts w:ascii="Times New Roman" w:hAnsi="Times New Roman" w:eastAsiaTheme="majorEastAsia"/>
          <w:spacing w:val="-4"/>
          <w:sz w:val="28"/>
          <w:szCs w:val="28"/>
          <w:lang w:val="ru-RU" w:eastAsia="ko-KR"/>
        </w:rPr>
        <w:t xml:space="preserve">наблюдений</w:t>
      </w:r>
      <w:r>
        <w:rPr>
          <w:rFonts w:ascii="Times New Roman" w:hAnsi="Times New Roman" w:eastAsiaTheme="majorEastAsia"/>
          <w:sz w:val="28"/>
          <w:szCs w:val="28"/>
          <w:lang w:val="ru-RU" w:eastAsia="ko-KR"/>
        </w:rPr>
        <w:t xml:space="preserve">; правильно использовать при характеристике развития животного мира на Земле биологические понятия; анализировать доказательства эволюции; характеризовать гомологичные, аналогичные и рудиментарные органы и атавизмы; </w:t>
      </w:r>
      <w:r>
        <w:rPr>
          <w:rFonts w:ascii="Times New Roman" w:hAnsi="Times New Roman" w:eastAsiaTheme="majorEastAsia"/>
          <w:spacing w:val="-4"/>
          <w:sz w:val="28"/>
          <w:szCs w:val="28"/>
          <w:lang w:val="ru-RU" w:eastAsia="ko-KR"/>
        </w:rPr>
        <w:t xml:space="preserve">устанавливать причинно-следственные связи многообразия животных</w:t>
      </w:r>
      <w:r>
        <w:rPr>
          <w:rFonts w:ascii="Times New Roman" w:hAnsi="Times New Roman" w:eastAsiaTheme="majorEastAsia"/>
          <w:sz w:val="28"/>
          <w:szCs w:val="28"/>
          <w:lang w:val="ru-RU" w:eastAsia="ko-KR"/>
        </w:rPr>
        <w:t xml:space="preserve">; доказывать приспособительный характер изменчивости у животных; объяснять значение борьбы за существование в эволюции животных; различать на коллекционных образцах и таблицах гомологичные, аналогичные и рудиментарные органы и атавизмы у животных; </w:t>
      </w:r>
      <w:r>
        <w:rPr>
          <w:rFonts w:ascii="Times New Roman" w:hAnsi="Times New Roman" w:eastAsiaTheme="majorEastAsia"/>
          <w:sz w:val="28"/>
          <w:szCs w:val="28"/>
          <w:lang w:val="ru-RU"/>
        </w:rPr>
        <w:t xml:space="preserve">правильно использовать при характеристике биоценоза биологические понятия; распознавать взаи</w:t>
      </w:r>
      <w:r>
        <w:rPr>
          <w:rFonts w:ascii="Times New Roman" w:hAnsi="Times New Roman" w:eastAsiaTheme="majorEastAsia"/>
          <w:sz w:val="28"/>
          <w:szCs w:val="28"/>
          <w:lang w:val="ru-RU"/>
        </w:rPr>
        <w:t xml:space="preserve">мосвязи организмов со средой обитания; выявлять влияние окружающей среды на биоценоз; выявлять приспособления организмов к среде обитания; определять приспособленность организмов биоценоза друг к другу; определять направление потока энергии в биоценозе; об</w:t>
      </w:r>
      <w:r>
        <w:rPr>
          <w:rFonts w:ascii="Times New Roman" w:hAnsi="Times New Roman" w:eastAsiaTheme="majorEastAsia"/>
          <w:sz w:val="28"/>
          <w:szCs w:val="28"/>
          <w:lang w:val="ru-RU"/>
        </w:rPr>
        <w:t xml:space="preserve">ъяснять значение биологического разнообразия для повышения устойчивости биоценоза; определять принадлежность биологических объектов к разным экологическим группам; пользоваться Красной книгой; анализировать и оценивать воздействие человека на животный мир.</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Метапредметные результаты обучения</w:t>
      </w:r>
      <w:r>
        <w:rPr>
          <w:rFonts w:eastAsiaTheme="majorEastAsia"/>
        </w:rPr>
      </w:r>
      <w:r>
        <w:rPr>
          <w:rFonts w:eastAsiaTheme="majorEastAsia"/>
        </w:rPr>
      </w:r>
    </w:p>
    <w:p>
      <w:pPr>
        <w:pStyle w:val="1018"/>
        <w:jc w:val="both"/>
        <w:spacing w:lineRule="auto" w:line="276"/>
        <w:rPr>
          <w:lang w:val="ru-RU"/>
        </w:rPr>
      </w:pPr>
      <w:r>
        <w:rPr>
          <w:rFonts w:eastAsiaTheme="majorEastAsia"/>
          <w:i/>
          <w:sz w:val="28"/>
          <w:szCs w:val="28"/>
          <w:lang w:val="ru-RU"/>
        </w:rPr>
        <w:t xml:space="preserve">Учащиеся научаться</w:t>
      </w:r>
      <w:r>
        <w:rPr>
          <w:rFonts w:eastAsiaTheme="majorEastAsia"/>
          <w:sz w:val="28"/>
          <w:szCs w:val="28"/>
          <w:lang w:val="ru-RU"/>
        </w:rPr>
        <w:t xml:space="preserve">: давать характеристику методам изучения биологических объектов; классифицировать объекты по их принадлежности к систематическим группам; наблюдать и описывать различных представителей жив</w:t>
      </w:r>
      <w:r>
        <w:rPr>
          <w:rFonts w:eastAsiaTheme="majorEastAsia"/>
          <w:sz w:val="28"/>
          <w:szCs w:val="28"/>
          <w:lang w:val="ru-RU"/>
        </w:rPr>
        <w:t xml:space="preserve">отного мира; использовать знания по зоологии в повседневной жизни; применять двойные названия животных в общении со сверстниками, при подготовке сообщений, докладов, презентаций; сравнивать и сопоставлять животных изученных таксономических групп между собо</w:t>
      </w:r>
      <w:r>
        <w:rPr>
          <w:rFonts w:eastAsiaTheme="majorEastAsia"/>
          <w:sz w:val="28"/>
          <w:szCs w:val="28"/>
          <w:lang w:val="ru-RU"/>
        </w:rPr>
        <w:t xml:space="preserve">й; использовать индуктивный и дедуктивный подходы при изучении крупных таксонов; выявлять признаки сходства и отличия в строении, образе жизни и поведении животных; абстрагировать органы и их системы из целостного организма при их изучении и организмы из с</w:t>
      </w:r>
      <w:r>
        <w:rPr>
          <w:rFonts w:eastAsiaTheme="majorEastAsia"/>
          <w:sz w:val="28"/>
          <w:szCs w:val="28"/>
          <w:lang w:val="ru-RU"/>
        </w:rPr>
        <w:t xml:space="preserve">реды их обитания; обобщать и делать выводы по изученному материалу; работать с дополнительными источниками информации и использовать для поиска информации возможности Интернета; презентовать изученный материал, используя возможности компьютерных программ; </w:t>
      </w:r>
      <w:r>
        <w:rPr>
          <w:rFonts w:eastAsiaTheme="majorEastAsia"/>
          <w:sz w:val="28"/>
          <w:szCs w:val="28"/>
          <w:lang w:val="ru-RU" w:eastAsia="ko-KR"/>
        </w:rPr>
        <w:t xml:space="preserve">сравнивать и сопоставлять особенности строения и механизмы функционирования различных сист</w:t>
      </w:r>
      <w:r>
        <w:rPr>
          <w:rFonts w:eastAsiaTheme="majorEastAsia"/>
          <w:sz w:val="28"/>
          <w:szCs w:val="28"/>
          <w:lang w:val="ru-RU" w:eastAsia="ko-KR"/>
        </w:rPr>
        <w:t xml:space="preserve">ем органов животных; использовать индуктивные и дедуктивные подходы при изучении строения и функций органов и их систем у животных; выявлять признаки сходства и отличия в строении и механизмах функционирования органов и их систем у животных; устанавливать </w:t>
      </w:r>
      <w:r>
        <w:rPr>
          <w:rFonts w:eastAsiaTheme="majorEastAsia"/>
          <w:sz w:val="28"/>
          <w:szCs w:val="28"/>
          <w:lang w:val="ru-RU" w:eastAsia="ko-KR"/>
        </w:rPr>
        <w:t xml:space="preserve">причинно-следственные связи процессов, лежащих в основе регуляции деятельности органи</w:t>
      </w:r>
      <w:r>
        <w:rPr>
          <w:rFonts w:eastAsiaTheme="majorEastAsia"/>
          <w:sz w:val="28"/>
          <w:szCs w:val="28"/>
          <w:lang w:val="ru-RU" w:eastAsia="ko-KR"/>
        </w:rPr>
        <w:t xml:space="preserve">зма; составлять тезисы и конспект текста; осуществлять наблюдения и делать выводы; получать биологическую информацию о строении органов, систем органов, регуляции деятельности организма, росте и развитии животного организма из различных источников; обобщат</w:t>
      </w:r>
      <w:r>
        <w:rPr>
          <w:rFonts w:eastAsiaTheme="majorEastAsia"/>
          <w:sz w:val="28"/>
          <w:szCs w:val="28"/>
          <w:lang w:val="ru-RU" w:eastAsia="ko-KR"/>
        </w:rPr>
        <w:t xml:space="preserve">ь, делать выводы из прочитанного; 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 устанавливать причинно-следственные связи при</w:t>
      </w:r>
      <w:r>
        <w:rPr>
          <w:rFonts w:eastAsiaTheme="majorEastAsia"/>
          <w:sz w:val="28"/>
          <w:szCs w:val="28"/>
          <w:lang w:val="ru-RU" w:eastAsia="ko-KR"/>
        </w:rPr>
        <w:t xml:space="preserve"> изучении приспособленности животных к среде обитания на разных стадиях развития; абстрагировать стадии развития животных из их жизненного цикла; составлять тезисы и конспект текста; самостоятельно использовать непосредственное наблюдение и делать выводы; </w:t>
      </w:r>
      <w:r>
        <w:rPr>
          <w:rFonts w:eastAsiaTheme="majorEastAsia"/>
          <w:spacing w:val="-4"/>
          <w:sz w:val="28"/>
          <w:szCs w:val="28"/>
          <w:lang w:val="ru-RU" w:eastAsia="ko-KR"/>
        </w:rPr>
        <w:t xml:space="preserve">конкретизировать примерами рассматриваемые биологические явления</w:t>
      </w:r>
      <w:r>
        <w:rPr>
          <w:rFonts w:eastAsiaTheme="majorEastAsia"/>
          <w:sz w:val="28"/>
          <w:szCs w:val="28"/>
          <w:lang w:val="ru-RU" w:eastAsia="ko-KR"/>
        </w:rPr>
        <w:t xml:space="preserve">; получать биологическую информацию об индивидуальном развитии животных, периодизации и продолжительности жизни организмов из разл</w:t>
      </w:r>
      <w:r>
        <w:rPr>
          <w:rFonts w:eastAsiaTheme="majorEastAsia"/>
          <w:sz w:val="28"/>
          <w:szCs w:val="28"/>
          <w:lang w:val="ru-RU" w:eastAsia="ko-KR"/>
        </w:rPr>
        <w:t xml:space="preserve">ичных источников; выявлять черты сходства и отличия в строении и выполняемой функции органов-гомологов и органов-аналогов; сравнивать и сопоставлять строение животных на различных этапах исторического развития; конкретизировать примерами доказательства эво</w:t>
      </w:r>
      <w:r>
        <w:rPr>
          <w:rFonts w:eastAsiaTheme="majorEastAsia"/>
          <w:sz w:val="28"/>
          <w:szCs w:val="28"/>
          <w:lang w:val="ru-RU" w:eastAsia="ko-KR"/>
        </w:rPr>
        <w:t xml:space="preserve">люции; составлять тезисы и конспект текста; самостоятельно использовать непосредственное наблюдение и делать выводы; получать биологическую информацию об эволюционном развитии животных, доказательствах и причинах эволюции животных из различных источников; </w:t>
      </w:r>
      <w:r>
        <w:rPr>
          <w:rFonts w:eastAsiaTheme="majorEastAsia"/>
          <w:spacing w:val="-6"/>
          <w:sz w:val="28"/>
          <w:szCs w:val="28"/>
          <w:lang w:val="ru-RU" w:eastAsia="ko-KR"/>
        </w:rPr>
        <w:t xml:space="preserve">анализировать, обобщать высказывать суждения по усвоенному материалу</w:t>
      </w:r>
      <w:r>
        <w:rPr>
          <w:rFonts w:eastAsiaTheme="majorEastAsia"/>
          <w:sz w:val="28"/>
          <w:szCs w:val="28"/>
          <w:lang w:val="ru-RU" w:eastAsia="ko-KR"/>
        </w:rPr>
        <w:t xml:space="preserve">; толерантно относиться к иному мнению</w:t>
      </w:r>
      <w:r>
        <w:rPr>
          <w:rFonts w:eastAsiaTheme="majorEastAsia"/>
          <w:sz w:val="28"/>
          <w:szCs w:val="28"/>
          <w:lang w:val="ru-RU" w:eastAsia="ko-KR"/>
        </w:rPr>
        <w:t xml:space="preserve">; корректно отстаивать свою точку зрения; сравнивать и сопоставлять естественные и искусственные биоценозы; устанавливать причинно-следственные связи при объяснении устойчивости биоценозов; конкретизировать примерами понятия «продуценты», «консументы», «ре</w:t>
      </w:r>
      <w:r>
        <w:rPr>
          <w:rFonts w:eastAsiaTheme="majorEastAsia"/>
          <w:sz w:val="28"/>
          <w:szCs w:val="28"/>
          <w:lang w:val="ru-RU" w:eastAsia="ko-KR"/>
        </w:rPr>
        <w:t xml:space="preserve">дуценты»; выявлять черты сходства и отличия естественных и искусственных биоценозов, цепи питания и пищевой цепи; самостоятельно использовать непосредственные наблюдения, обобщать и делать выводы; систематизировать биологические объекты разных биоценозов; </w:t>
      </w:r>
      <w:r>
        <w:rPr>
          <w:rFonts w:eastAsiaTheme="majorEastAsia"/>
          <w:sz w:val="28"/>
          <w:szCs w:val="28"/>
          <w:lang w:val="ru-RU"/>
        </w:rPr>
        <w:t xml:space="preserve">находить в тексте учебника отличительные признаки основных биологических объектов и явлений;  находить в словарях и справочниках значения терминов; </w:t>
      </w:r>
      <w:r>
        <w:rPr>
          <w:rFonts w:eastAsiaTheme="majorEastAsia"/>
          <w:sz w:val="28"/>
          <w:szCs w:val="28"/>
          <w:lang w:val="ru-RU" w:eastAsia="ko-KR"/>
        </w:rPr>
        <w:t xml:space="preserve">составлять тезисы и конспект текста; самостоятельно использовать непосредственное наблюдение и делать выводы; поддерживать дискуссию; выявлять причинно-следственные </w:t>
      </w:r>
      <w:r>
        <w:rPr>
          <w:rFonts w:eastAsiaTheme="majorEastAsia"/>
          <w:sz w:val="28"/>
          <w:szCs w:val="28"/>
          <w:lang w:val="ru-RU" w:eastAsia="ko-KR"/>
        </w:rPr>
        <w:t xml:space="preserve">связи принадлежности животных к</w:t>
      </w:r>
      <w:r>
        <w:rPr>
          <w:rFonts w:eastAsiaTheme="majorEastAsia"/>
          <w:sz w:val="28"/>
          <w:szCs w:val="28"/>
          <w:lang w:eastAsia="ko-KR"/>
        </w:rPr>
        <w:t xml:space="preserve"> </w:t>
      </w:r>
      <w:r>
        <w:rPr>
          <w:rFonts w:eastAsiaTheme="majorEastAsia"/>
          <w:sz w:val="28"/>
          <w:szCs w:val="28"/>
          <w:lang w:val="ru-RU" w:eastAsia="ko-KR"/>
        </w:rPr>
        <w:t xml:space="preserve">разным категориям в Красной книге; выявлять признаки сходства и отличия территорий различной степени охраны; </w:t>
      </w:r>
      <w:r>
        <w:rPr>
          <w:rFonts w:eastAsiaTheme="majorEastAsia"/>
          <w:sz w:val="28"/>
          <w:szCs w:val="28"/>
          <w:lang w:val="ru-RU"/>
        </w:rPr>
        <w:t xml:space="preserve">находить в тексте учебника отличительные признаки основных биологических объектов; находить значения терминов в словарях и справочниках; </w:t>
      </w:r>
      <w:r>
        <w:rPr>
          <w:rFonts w:eastAsiaTheme="majorEastAsia"/>
          <w:sz w:val="28"/>
          <w:szCs w:val="28"/>
          <w:lang w:val="ru-RU" w:eastAsia="ko-KR"/>
        </w:rPr>
        <w:t xml:space="preserve">составлять тезисы и конспект текста; самостоятельно использовать непосредственное наблюдение и делать выводы.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bCs/>
          <w:sz w:val="28"/>
          <w:szCs w:val="28"/>
          <w:lang w:val="ru-RU"/>
        </w:rPr>
        <w:t xml:space="preserve">Личностные результаты обучения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
          <w:iCs/>
          <w:sz w:val="28"/>
          <w:szCs w:val="28"/>
          <w:lang w:val="ru-RU"/>
        </w:rPr>
        <w:t xml:space="preserve">Учащиеся получат возможность</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знать правила поведения в природе;  понимать осн</w:t>
      </w:r>
      <w:r>
        <w:rPr>
          <w:rFonts w:ascii="Times New Roman" w:hAnsi="Times New Roman" w:eastAsiaTheme="majorEastAsia"/>
          <w:sz w:val="28"/>
          <w:szCs w:val="28"/>
          <w:lang w:val="ru-RU"/>
        </w:rPr>
        <w:t xml:space="preserve">овные факторы, определяющие взаимоотношения человека и природы; уметь реализовывать теоретические познания на практике; видеть значение обучения для повседневной жизни и осознанного выбора профессии; проводить работу над ошибками для внесения корректив в у</w:t>
      </w:r>
      <w:r>
        <w:rPr>
          <w:rFonts w:ascii="Times New Roman" w:hAnsi="Times New Roman" w:eastAsiaTheme="majorEastAsia"/>
          <w:sz w:val="28"/>
          <w:szCs w:val="28"/>
          <w:lang w:val="ru-RU"/>
        </w:rPr>
        <w:t xml:space="preserve">сваиваемые знания; испытывать любовь к природе, чувства уважения к ученым, изучающим животный мир, и эстетические чувства от общения с животными; признавать право каждого на собственное мнение; формировать эмоционально-положительное отношение сверстников к</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себе через глубокое знание зоологической науки; проявлять готовность к самостоятельным поступкам и действиям на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благо природы;</w:t>
      </w:r>
      <w:r>
        <w:rPr>
          <w:rFonts w:ascii="Times New Roman" w:hAnsi="Times New Roman" w:eastAsiaTheme="majorEastAsia"/>
          <w:sz w:val="28"/>
          <w:szCs w:val="28"/>
          <w:lang w:val="ru-RU"/>
        </w:rPr>
        <w:t xml:space="preserve"> уметь отстаивать свою точку зрения; критично относиться к своим поступкам, нести ответственность за их последствия; слушать и слышать другое мнение, вести дискуссию, оперировать фактами как для доказательства, так и для опровержения существующего мнения.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9 классе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bCs/>
          <w:sz w:val="28"/>
          <w:szCs w:val="28"/>
          <w:lang w:val="ru-RU"/>
        </w:rPr>
        <w:t xml:space="preserve">Предметные результаты обучения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
          <w:iCs/>
          <w:sz w:val="28"/>
          <w:szCs w:val="28"/>
          <w:lang w:val="ru-RU"/>
        </w:rPr>
        <w:t xml:space="preserve">Учащиеся научатся</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выделять специфические особенности человека как биосоциального существа; объяснять место и роль человека в природе; определять черты сходства и различия человека и животных;</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доказывать несостоятельность расистских взглядов о преимуществах одних рас перед другими; выделять существенные признаки организма человека</w:t>
      </w:r>
      <w:r>
        <w:rPr>
          <w:rFonts w:ascii="Times New Roman" w:hAnsi="Times New Roman" w:eastAsiaTheme="majorEastAsia"/>
          <w:sz w:val="28"/>
          <w:szCs w:val="28"/>
          <w:lang w:val="ru-RU"/>
        </w:rPr>
        <w:t xml:space="preserve">, особенности его биологической природы; наблюдать и описывать клетки и ткани на готовых микропрепаратах; выделять существенные признаки процессов рефлекторной регуляции жизнедеятельности организма человека; объяснять особенности строения скелета человека;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распознавать на наглядных пособиях кости скелета конечностей и их поясов;</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оказывать первую помощь при ушибах, переломах костей и вывихах суставов; выявлять взаимосвязь между особенностями строения клеток крови и их функциями;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проводить наблюдение и описание клеток крови на готовых микропрепаратах; объяснять строение и роль кровеносной и лимфатической систем;</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выделять особенности строения сосудистой системы и движения крови по сосудам;</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измерять пульс и кровяное давление; выделять существенные признаки процессов дыхания и </w:t>
      </w:r>
      <w:r>
        <w:rPr>
          <w:rFonts w:ascii="Times New Roman" w:hAnsi="Times New Roman" w:eastAsiaTheme="majorEastAsia"/>
          <w:sz w:val="28"/>
          <w:szCs w:val="28"/>
          <w:lang w:val="ru-RU"/>
        </w:rPr>
        <w:t xml:space="preserve">газообмена;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оказывать первую помощь при отравлении угарным газом, спасении утопающего, простудных заболеваниях; выделять существенные признаки процессов питания и пищеварения; приводить доказательства (аргументировать)</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необходимости соблюдения мер профилактики нарушений работы пищеварительной системы; выделять существенные признаки обмена веществ и превращений энергии в организме человека;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объяснять роль витаминов в организме человека;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приводить доказательства (аргументация)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необходимости соблюдения мер профилактики нарушений развития авитаминозов; выделять существенные признаки покровов тела, терморегуляции;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оказывать первую помощь при тепловом и солнечном ударах, ожогах, обморожениях, травмах кожного покрова; объяснять значение нервной системы в регуляции процессов жизнедеятельности;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объяснять влияние отделов н</w:t>
      </w:r>
      <w:r>
        <w:rPr>
          <w:rFonts w:ascii="Times New Roman" w:hAnsi="Times New Roman" w:eastAsiaTheme="majorEastAsia"/>
          <w:sz w:val="28"/>
          <w:szCs w:val="28"/>
          <w:lang w:val="ru-RU"/>
        </w:rPr>
        <w:t xml:space="preserve">ервной системы на деятельность органов; выделять существенные признаки строения и функционирования органов чувств; выделять существенные особенности поведения и психики человека; объяснять роль обучения и воспитания в развитии поведения и психики человека;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характеризовать особенности высшей нервной деятельности человека и роль речи в развитии человека; выделять существенные признаки строения и функционирования органов эндокринной системы;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устанавливать единство нервной и гуморальной регуляции; выделять существенные признаки органов размножения человека;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объяснять вредное влияния никотина, алкоголя и наркотиков на развитие плода; приводить доказательства (аргументация)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необходимости соблюдения мер про</w:t>
      </w:r>
      <w:r>
        <w:rPr>
          <w:rFonts w:ascii="Times New Roman" w:hAnsi="Times New Roman" w:eastAsiaTheme="majorEastAsia"/>
          <w:sz w:val="28"/>
          <w:szCs w:val="28"/>
          <w:lang w:val="ru-RU"/>
        </w:rPr>
        <w:t xml:space="preserve">филактики инфекций, передающихся половым путем, ВИЧ-инфекции, медико-генетического консультирования для предупреждения наследственных заболеваний человека. Здоровый образ жизни. Соблюдение санитарно-гигиенических норм и правил здорового образа жизни. Укреп</w:t>
      </w:r>
      <w:r>
        <w:rPr>
          <w:rFonts w:ascii="Times New Roman" w:hAnsi="Times New Roman" w:eastAsiaTheme="majorEastAsia"/>
          <w:sz w:val="28"/>
          <w:szCs w:val="28"/>
          <w:lang w:val="ru-RU"/>
        </w:rPr>
        <w:t xml:space="preserve">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Метапредметные результаты обучения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
          <w:iCs/>
          <w:sz w:val="28"/>
          <w:szCs w:val="28"/>
          <w:lang w:val="ru-RU"/>
        </w:rPr>
        <w:t xml:space="preserve">Учащиеся научатся</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работать с учебником и дополнительной литературой; составлять сообщения на основе обобщения материала учебника и дополнительной литературы;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устанавливать причинно-следственные связи при анализе основных этапов эволюции и происхождения человеческих рас; сравнивать клетки, ткани организма человека и делать выводы на основе сравнения;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проводить биологические исследования и делать выводы на основе полученных результатов; устанавливать причинно-следственные связи на примере зависимости гибкости тела человека от строения его позвоночника; </w:t>
      </w:r>
      <w:r>
        <w:rPr>
          <w:rFonts w:ascii="Times New Roman" w:hAnsi="Times New Roman" w:eastAsiaTheme="majorEastAsia"/>
          <w:sz w:val="28"/>
          <w:szCs w:val="28"/>
          <w:lang w:val="ru-RU"/>
        </w:rPr>
        <w:t xml:space="preserve">проводить сравнение </w:t>
      </w:r>
      <w:r>
        <w:rPr>
          <w:rFonts w:ascii="Times New Roman" w:hAnsi="Times New Roman" w:eastAsiaTheme="majorEastAsia"/>
          <w:sz w:val="28"/>
          <w:szCs w:val="28"/>
          <w:lang w:val="ru-RU"/>
        </w:rPr>
        <w:t xml:space="preserve">клеток организма человека и делать выводы на основе сравнения; выявлять взаимосвязи между особенностями строения клеток крови и их функциями; находить в учебной и научно-популярной литературе информацию о заболеваниях сердечно- сосудистой системы, инфекцио</w:t>
      </w:r>
      <w:r>
        <w:rPr>
          <w:rFonts w:ascii="Times New Roman" w:hAnsi="Times New Roman" w:eastAsiaTheme="majorEastAsia"/>
          <w:sz w:val="28"/>
          <w:szCs w:val="28"/>
          <w:lang w:val="ru-RU"/>
        </w:rPr>
        <w:t xml:space="preserve">нных заболеваниях, оформлять её в виде рефератов, докладов; проводить биологические исследования и делать выводы на основе полученных результатов; классифицировать витамины; классифицировать типы и виды памяти; классифицировать железы в организме человека;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устанавливать взаимо</w:t>
      </w:r>
      <w:r>
        <w:rPr>
          <w:rFonts w:ascii="Times New Roman" w:hAnsi="Times New Roman" w:eastAsiaTheme="majorEastAsia"/>
          <w:sz w:val="28"/>
          <w:szCs w:val="28"/>
          <w:lang w:val="ru-RU"/>
        </w:rPr>
        <w:t xml:space="preserve">связи при обсуждении взаимодействия нервной и гуморальной регуляции; приводить доказательства (аргументация) взаимосвязи человека и окружающей среды, зависимости здоровья человека от состояния окружающей среды, необходимости защиты среды обитания человека.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Личностные результаты обучения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
          <w:iCs/>
          <w:sz w:val="28"/>
          <w:szCs w:val="28"/>
          <w:lang w:val="ru-RU"/>
        </w:rPr>
        <w:t xml:space="preserve">У учащихся будут сформированы</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чувство гордости за российскую биологическую науку; понятия ценности здорового</w:t>
      </w:r>
      <w:r>
        <w:rPr>
          <w:rFonts w:ascii="Times New Roman" w:hAnsi="Times New Roman" w:eastAsiaTheme="majorEastAsia"/>
          <w:sz w:val="28"/>
          <w:szCs w:val="28"/>
          <w:lang w:val="ru-RU"/>
        </w:rPr>
        <w:t xml:space="preserve"> и безопасного образа жизни; осознание значения семьи в жизни человека и общества; принимать ценности семейной жизни; уважительно и заботливо относиться к членам своей семьи; понимать значение обучения для повседневной жизни и осознанного выбора профессии;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проявлять готовность к самостоятельным поступкам и действиям на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благо природы;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уметь отстаивать свою точку зрения;  критично относиться к своим поступкам, нести ответственность за их последствия;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уметь слушать и слышать другое мнение, вести дискуссию, оперировать фактами как для доказательства, так и для опровержения существующего мнения.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В 10 классе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Предметные результаты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
          <w:iCs/>
          <w:sz w:val="28"/>
          <w:szCs w:val="28"/>
          <w:lang w:val="ru-RU"/>
        </w:rPr>
        <w:t xml:space="preserve">Учащиеся будут иметь представление</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о биологии, как науке о живой природе; о профессиях, связанных с биологией;</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об уровневой организации живой природы; о клеточном уровне организации живого;</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клетке как структурной и функциональной единице жизни;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об обмене веществ и превращение энергии как основе жизнедеятельности клетки;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росте, развитии и жизненном цикле клеток; об особенностях митотического деления клетки; организменном уровне организации живого; о мейозе; об особенностях индив</w:t>
      </w:r>
      <w:r>
        <w:rPr>
          <w:rFonts w:ascii="Times New Roman" w:hAnsi="Times New Roman" w:eastAsiaTheme="majorEastAsia"/>
          <w:sz w:val="28"/>
          <w:szCs w:val="28"/>
          <w:lang w:val="ru-RU"/>
        </w:rPr>
        <w:t xml:space="preserve">идуального развития организмов; об особенностях бесполого и полового размножения организмов; об оплодотворении и его биологической роли; о популяционно-видовом уровне организации живого; о виде и его структуре; о влиянии экологических условий на организмы;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происхождении видов;</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развитии эволюционных представлений;</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синтетической теории эволюции;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популяции как элементарной единице эволюции;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микроэволюции;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механизмах видообразования;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макроэволюции и ее направлениях; о биосферном уровне </w:t>
      </w:r>
      <w:r>
        <w:rPr>
          <w:rFonts w:ascii="Times New Roman" w:hAnsi="Times New Roman" w:eastAsiaTheme="majorEastAsia"/>
          <w:sz w:val="28"/>
          <w:szCs w:val="28"/>
          <w:lang w:val="ru-RU"/>
        </w:rPr>
        <w:t xml:space="preserve">организации живого; о средообразующей деятельности организмов;</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взаимосвязи живого и неживого в биосфере;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круговороте веществ в биосфере; об эволюции биосферы;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об экологических кризисах;</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развитии представлений о происхождении жизни и современном состоянии проблемы; </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доказательствах эволюции;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 значении биологических наук в решении проблем рационального природопользования, защиты здоровья людей в условиях быстрого изменения экологического качества окружающей среды.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Учащиеся должны получить опыт</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использования методов биологической науки и проведения несложных биологических экспериментов для изучения клеток живых организмов, морфологического критерия видов.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
          <w:iCs/>
          <w:sz w:val="28"/>
          <w:szCs w:val="28"/>
          <w:lang w:val="ru-RU"/>
        </w:rPr>
        <w:t xml:space="preserve">Учащиеся должны демонстрировать</w:t>
      </w:r>
      <w:r>
        <w:rPr>
          <w:rFonts w:ascii="Times New Roman" w:hAnsi="Times New Roman" w:eastAsiaTheme="majorEastAsia"/>
          <w:iCs/>
          <w:sz w:val="28"/>
          <w:szCs w:val="28"/>
          <w:lang w:val="ru-RU"/>
        </w:rPr>
        <w:t xml:space="preserve">:</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—знание основ экологической грамотности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оценивать последствия деятельности человека в природе и влияние факторов риска на здоровье</w:t>
      </w:r>
      <w:r>
        <w:rPr>
          <w:rFonts w:ascii="Times New Roman" w:hAnsi="Times New Roman" w:eastAsiaTheme="majorEastAsia"/>
          <w:sz w:val="28"/>
          <w:szCs w:val="28"/>
          <w:lang w:val="ru-RU"/>
        </w:rPr>
        <w:t xml:space="preserve"> человека; выбирать целевые и смысловые установки в своих действиях и поступках по отношению к живой природе, здоровью своему и окружающих; осознавать необходимость действий по сохранению биоразнообразия и природных местообитаний видов растений и животных.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Метапредметные результаты</w:t>
      </w:r>
      <w:r>
        <w:rPr>
          <w:rFonts w:ascii="Times New Roman" w:hAnsi="Times New Roman" w:eastAsiaTheme="majorEastAsia"/>
          <w:b/>
          <w:bCs/>
          <w:sz w:val="28"/>
          <w:szCs w:val="28"/>
          <w:lang w:val="ru-RU"/>
        </w:rPr>
        <w:t xml:space="preserve">:</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
          <w:iCs/>
          <w:sz w:val="28"/>
          <w:szCs w:val="28"/>
          <w:lang w:val="ru-RU"/>
        </w:rPr>
        <w:t xml:space="preserve">Учащиеся научатся</w:t>
      </w:r>
      <w:r>
        <w:rPr>
          <w:rFonts w:ascii="Times New Roman" w:hAnsi="Times New Roman" w:eastAsiaTheme="majorEastAsia"/>
          <w:iCs/>
          <w:sz w:val="28"/>
          <w:szCs w:val="28"/>
          <w:lang w:val="ru-RU"/>
        </w:rPr>
        <w:t xml:space="preserve">:</w:t>
      </w:r>
      <w:r>
        <w:rPr>
          <w:rFonts w:ascii="Times New Roman" w:hAnsi="Times New Roman" w:eastAsiaTheme="majorEastAsia"/>
          <w:sz w:val="28"/>
          <w:szCs w:val="28"/>
          <w:lang w:val="ru-RU"/>
        </w:rPr>
        <w:t xml:space="preserve">определять понятия, формируемые в процессе изучения темы;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классифицировать и самостоятельно выбирать критерии для классификации;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самостоятельно формулировать проблемы исследования и составлять поэтапную с</w:t>
      </w:r>
      <w:r>
        <w:rPr>
          <w:rFonts w:ascii="Times New Roman" w:hAnsi="Times New Roman" w:eastAsiaTheme="majorEastAsia"/>
          <w:sz w:val="28"/>
          <w:szCs w:val="28"/>
          <w:lang w:val="ru-RU"/>
        </w:rPr>
        <w:t xml:space="preserve">труктуру будущего самостоятельного исследования; 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 формулировать выводы;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устанавливать причинно-следственные связи между событиями, явлениями;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применять модели и схемы для решения учебных и познавательных задач;</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владеть приемами смыслового чтения, составлять тезисы и план- конспекты по результатам чтения;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организовывать учебное сотрудничество и совместную деятельность с учителем и сверстниками;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использовать информационно-коммуникационные технологии при подготовке сообщений, мультимедийных презентаций;</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демонстрировать экологическое мышление и применять его в повседневной жизни.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Личностные результаты обучения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i/>
          <w:iCs/>
          <w:sz w:val="28"/>
          <w:szCs w:val="28"/>
          <w:lang w:val="ru-RU"/>
        </w:rPr>
        <w:t xml:space="preserve">Учащиеся получат возможность</w:t>
      </w:r>
      <w:r>
        <w:rPr>
          <w:rFonts w:ascii="Times New Roman" w:hAnsi="Times New Roman" w:eastAsiaTheme="majorEastAsia"/>
          <w:iCs/>
          <w:sz w:val="28"/>
          <w:szCs w:val="28"/>
          <w:lang w:val="ru-RU"/>
        </w:rPr>
        <w:t xml:space="preserve">:</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осознавать, какие последствия для окружающей среды может иметь разрушительная деятельность человека и проявлять готовность к самостоятельным поступкам и действиям на благо природы;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уметь реализовывать теоретические познания в повседневной жизни;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понимать значение обучения для повседневной жизни и осознанного </w:t>
      </w:r>
      <w:r>
        <w:rPr>
          <w:rFonts w:ascii="Times New Roman" w:hAnsi="Times New Roman" w:eastAsiaTheme="majorEastAsia"/>
          <w:sz w:val="28"/>
          <w:szCs w:val="28"/>
          <w:lang w:val="ru-RU"/>
        </w:rPr>
        <w:t xml:space="preserve">выбора профессии;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признавать право каждого на собственное мнение;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уметь отстаивать свою точку зрения; </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критично относиться к своим поступкам, нести ответственность за их последствия.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2. СОДЕРЖАНИЕ УЧЕБНОГО ПРЕДМЕТА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u w:val="single"/>
          <w:lang w:val="ru-RU"/>
        </w:rPr>
        <w:t xml:space="preserve">Бактерии. Грибы. Растения. 6 класс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Введение.</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Биология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наука о живой природе. Методы исследования в биологии. Царства бак</w:t>
      </w:r>
      <w:r>
        <w:rPr>
          <w:rFonts w:ascii="Times New Roman" w:hAnsi="Times New Roman" w:eastAsiaTheme="majorEastAsia"/>
          <w:sz w:val="28"/>
          <w:szCs w:val="28"/>
          <w:lang w:val="ru-RU"/>
        </w:rPr>
        <w:t xml:space="preserve">терий, грибов, растений и животных. Отличительные признаки живого и неживого. Связь организмов со средой обитания. Взаимосвязь организмов в природе. Экологические факторы и их влияние на живые организмы. Влияние деятельности человека на природу, ее охрана.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Фенологические наблюдения за сезонными изменениями в природе. Ведение дневника наблюдений.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Экскурсии.</w:t>
      </w:r>
      <w:r>
        <w:rPr>
          <w:rFonts w:ascii="Times New Roman" w:hAnsi="Times New Roman" w:eastAsiaTheme="majorEastAsia"/>
          <w:sz w:val="28"/>
          <w:szCs w:val="28"/>
          <w:lang w:val="ru-RU"/>
        </w:rPr>
        <w:t xml:space="preserve">Многообразие живых организмов, осенние явления в жизни растений и животных.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1. Клеточное строение организмов </w:t>
      </w:r>
      <w:r>
        <w:rPr>
          <w:rFonts w:ascii="Times New Roman" w:hAnsi="Times New Roman" w:eastAsiaTheme="majorEastAsia"/>
          <w:iCs/>
          <w:sz w:val="28"/>
          <w:szCs w:val="28"/>
          <w:lang w:val="ru-RU"/>
        </w:rPr>
        <w:t xml:space="preserve">.</w:t>
      </w:r>
      <w:r>
        <w:rPr>
          <w:rFonts w:ascii="Times New Roman" w:hAnsi="Times New Roman" w:eastAsiaTheme="majorEastAsia"/>
          <w:sz w:val="28"/>
          <w:szCs w:val="28"/>
          <w:lang w:val="ru-RU"/>
        </w:rPr>
        <w:t xml:space="preserve">Устройство увеличительных приборов (лупа, световой микроскоп). Клетка и ее строение: оболочка, цитоплазма, ядро, вакуоли, пластиды. Жизнедеятельность клетки: поступление веществ в клетку (дыхание, питание), рост, развитие и деление клетки. Понятие «ткань».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Демонстрации: </w:t>
      </w:r>
      <w:r>
        <w:rPr>
          <w:rFonts w:ascii="Times New Roman" w:hAnsi="Times New Roman" w:eastAsiaTheme="majorEastAsia"/>
          <w:sz w:val="28"/>
          <w:szCs w:val="28"/>
          <w:lang w:val="ru-RU"/>
        </w:rPr>
        <w:t xml:space="preserve">Микропрепараты различных растительных тканей.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Устройство лупы и светового микроскопа. Правила работы с ними. Изучение клеток растения с помощью лупы. Приготовление препарата кожицы чешуи лука, рассматривание его под микроскопом. Приготовление препаратов и рассматривание под микроскоп</w:t>
      </w:r>
      <w:r>
        <w:rPr>
          <w:rFonts w:ascii="Times New Roman" w:hAnsi="Times New Roman" w:eastAsiaTheme="majorEastAsia"/>
          <w:sz w:val="28"/>
          <w:szCs w:val="28"/>
          <w:lang w:val="ru-RU"/>
        </w:rPr>
        <w:t xml:space="preserve">ом пластид в клетках листа элодеи, плодов томатов, рябины, шиповника. Приготовление препарата и рассматривание под микроскопом движения цитоплазмы в клетках листа элодеи. Рассматривание под микроскопом готовых микропрепаратов различных растительных тканей.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2. Царство Бактерии. Царство Грибы</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Строение и жизнедеятельность бактерий. Размножение бактерий. Бактерии, их роль в природе и жизни человека. Разнообразие бактерий, их распространение в природе.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Грибы. Общая ха</w:t>
      </w:r>
      <w:r>
        <w:rPr>
          <w:rFonts w:ascii="Times New Roman" w:hAnsi="Times New Roman" w:eastAsiaTheme="majorEastAsia"/>
          <w:sz w:val="28"/>
          <w:szCs w:val="28"/>
          <w:lang w:val="ru-RU"/>
        </w:rPr>
        <w:t xml:space="preserve">рактеристика грибов, их строение и жизнедеятельность. Шляпочные грибы. Съедобные и ядовитые грибы. Правила сбора съедобных грибов и их охрана. Профилактика отравления грибами. Дрожжи, плесневые грибы. Грибы-паразиты. Роль грибов в природе и жизни человека.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Муляжи плодовых тел шляпочных грибов. Натуральные объекты (трутовик, ржавчина, головня, спорынья).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Строение плодовых тел шляпочных грибов. Строение плесневого гриба мукора. Строение дрожжей.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3. Царство Растения</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Растения. Ботаника- наука о растениях. Методы изучения растений. Общая характеристика растительного царства. Многообразие растений, их связь со средой обитания. Роль в биосфере. Охрана растений.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Основные группы растений (водоросли, мхи, хвощи, плауны, папоротники, голосеменные, цветковые).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Водоросли. Многообразие водорослей. Среда обитания водорослей. Строение одноклеточных и многоклеточных водорослей. Роль водорослей в природе и жизни человека, охрана водорослей. Лишайники, их строение, разнообразие, среда обитания. Значение в природе </w:t>
      </w:r>
      <w:r>
        <w:rPr>
          <w:rFonts w:ascii="Times New Roman" w:hAnsi="Times New Roman" w:eastAsiaTheme="majorEastAsia"/>
          <w:sz w:val="28"/>
          <w:szCs w:val="28"/>
          <w:lang w:val="ru-RU"/>
        </w:rPr>
        <w:t xml:space="preserve">и жизни человека. Мхи. Многообразие мхов. Среда обитания. Строение мхов, их значение. Папоротники, хвощи, плауны, их строение, многообразие, среда обитания, роль в природе и жизни человека, охрана. Голосеменные, их строение и разнообразие. Среда обитания. </w:t>
      </w:r>
      <w:r>
        <w:rPr>
          <w:rFonts w:ascii="Times New Roman" w:hAnsi="Times New Roman" w:eastAsiaTheme="majorEastAsia"/>
          <w:sz w:val="28"/>
          <w:szCs w:val="28"/>
          <w:lang w:val="ru-RU"/>
        </w:rPr>
        <w:t xml:space="preserve">Распространение голосеменных, значение в природе и жизни человека, их охрана. Цветковые растения, их строение и многообразие. Среда обитания. Значение цветковых в природе и жизни человека. Происхождение растений. Основные этапы развития растительного мира.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Гербарные экземпляры растений. Отпечатки ископаемых растений.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Строение зеленых водорослей. Строение мха . Строение  хвоща. Строение  папоротника. Строение хвои и шишек хвойных (на примере местных видов).</w:t>
      </w:r>
      <w:r>
        <w:rPr>
          <w:rFonts w:eastAsiaTheme="majorEastAsia"/>
        </w:rPr>
      </w:r>
      <w:r>
        <w:rPr>
          <w:rFonts w:eastAsiaTheme="majorEastAsia"/>
        </w:rPr>
      </w:r>
    </w:p>
    <w:p>
      <w:pPr>
        <w:spacing w:lineRule="auto" w:line="276"/>
        <w:widowControl w:val="off"/>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u w:val="single"/>
          <w:lang w:val="ru-RU"/>
        </w:rPr>
        <w:t xml:space="preserve">Биология.   Многообразие покрытосеменных растений.  7класс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1. Строение и многообразие покрытосеменных растений </w:t>
      </w:r>
      <w:r>
        <w:rPr>
          <w:rFonts w:ascii="Times New Roman" w:hAnsi="Times New Roman" w:eastAsiaTheme="majorEastAsia"/>
          <w:iCs/>
          <w:sz w:val="28"/>
          <w:szCs w:val="28"/>
          <w:lang w:val="ru-RU"/>
        </w:rPr>
        <w:t xml:space="preserve">.</w:t>
      </w:r>
      <w:r>
        <w:rPr>
          <w:rFonts w:ascii="Times New Roman" w:hAnsi="Times New Roman" w:eastAsiaTheme="majorEastAsia"/>
          <w:sz w:val="28"/>
          <w:szCs w:val="28"/>
          <w:lang w:val="ru-RU"/>
        </w:rPr>
        <w:t xml:space="preserve">Строение семян однодольных и двудольных растений. Виды корней и типы корневых систем. Зоны (участки)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корня. Видоизменения корней. Побег. Почки и их стр</w:t>
      </w:r>
      <w:r>
        <w:rPr>
          <w:rFonts w:ascii="Times New Roman" w:hAnsi="Times New Roman" w:eastAsiaTheme="majorEastAsia"/>
          <w:sz w:val="28"/>
          <w:szCs w:val="28"/>
          <w:lang w:val="ru-RU"/>
        </w:rPr>
        <w:t xml:space="preserve">оение. Рост и развитие побега. Внешнее строение листа. Клеточное строение листа. Видоизменения листьев. Строение стебля. Многообразие стеблей. Видоизменения побегов. Цветок и его строение. Соцветия. Плоды и их классификация. Распространение плодов и семян.</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Внешнее и внутреннее строения корня. Строение почек </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и расположение их на стебле. Строение листа. Строение стебля. Различные виды соцветий. Сухие и сочные плоды.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Строение семян двудольных и однодольных растений. Виды корней</w:t>
      </w:r>
      <w:r>
        <w:rPr>
          <w:rFonts w:ascii="Times New Roman" w:hAnsi="Times New Roman" w:eastAsiaTheme="majorEastAsia"/>
          <w:sz w:val="28"/>
          <w:szCs w:val="28"/>
          <w:lang w:val="ru-RU"/>
        </w:rPr>
        <w:t xml:space="preserve">. Стержневая и мочковатая корневые системы. Корневой чехлик и корневые волоски. Строение почек. Расположение почек на стебле. Внутреннее строение ветки дерева. Видоизмененные побеги (корневище, клубень, луковица). Строение цветка. Различные виды соцветий. </w:t>
      </w:r>
      <w:r>
        <w:rPr>
          <w:rFonts w:ascii="Times New Roman" w:hAnsi="Times New Roman" w:eastAsiaTheme="majorEastAsia"/>
          <w:sz w:val="28"/>
          <w:szCs w:val="28"/>
          <w:lang w:val="ru-RU"/>
        </w:rPr>
        <w:t xml:space="preserve">Многообразие сухих и сочных плодов.</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2. Жизнь растений </w:t>
      </w:r>
      <w:r>
        <w:rPr>
          <w:rFonts w:ascii="Times New Roman" w:hAnsi="Times New Roman" w:eastAsiaTheme="majorEastAsia"/>
          <w:iCs/>
          <w:sz w:val="28"/>
          <w:szCs w:val="28"/>
          <w:lang w:val="ru-RU"/>
        </w:rPr>
        <w:t xml:space="preserve">.</w:t>
      </w:r>
      <w:r>
        <w:rPr>
          <w:rFonts w:ascii="Times New Roman" w:hAnsi="Times New Roman" w:eastAsiaTheme="majorEastAsia"/>
          <w:sz w:val="28"/>
          <w:szCs w:val="28"/>
          <w:lang w:val="ru-RU"/>
        </w:rPr>
        <w:t xml:space="preserve">Основные процессы жизнедеятельности (питание, дыхание, обмен веществ, рост, развитие, размножение).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Минеральное и воздушное питание растений. </w:t>
      </w:r>
      <w:r>
        <w:rPr>
          <w:rFonts w:ascii="Times New Roman" w:hAnsi="Times New Roman" w:eastAsiaTheme="majorEastAsia"/>
          <w:sz w:val="28"/>
          <w:szCs w:val="28"/>
          <w:lang w:val="ru-RU"/>
        </w:rPr>
        <w:t xml:space="preserve">Фотосинтез. Дыхание растений. Испарение воды. Листопад. Передвижение воды и питательных веществ в растении. Прорастание семян. Способы размножения растений. Размножение споровых растений. Размножение голосеменных растений. Половое и бесполое (вегетативное)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размножение покрытосеменных растений.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w:t>
      </w:r>
      <w:r>
        <w:rPr>
          <w:rFonts w:ascii="Times New Roman" w:hAnsi="Times New Roman" w:eastAsiaTheme="majorEastAsia"/>
          <w:sz w:val="28"/>
          <w:szCs w:val="28"/>
          <w:lang w:val="ru-RU"/>
        </w:rPr>
        <w:t xml:space="preserve">:  Опыты, доказывающие значение воды, воздуха и тепла для прорастания семян; </w:t>
      </w:r>
      <w:r>
        <w:rPr>
          <w:rFonts w:ascii="Times New Roman" w:hAnsi="Times New Roman" w:eastAsiaTheme="majorEastAsia"/>
          <w:sz w:val="28"/>
          <w:szCs w:val="28"/>
          <w:lang w:val="ru-RU"/>
        </w:rPr>
        <w:t xml:space="preserve">питание проростков запасными веществами семени; получение вытяжки хлорофилла; поглощение растениями углекислого газа и выделение кислорода на свету; образование крахмала; дыхание растений; испарение воды листьями; передвижение органических веществ по лубу.</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Передвижение воды и минеральных веществ по древесине. Вегетативное размножение комнатных растений. Определение всхожести семян растений и их посев.</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Экскурсии. </w:t>
      </w:r>
      <w:r>
        <w:rPr>
          <w:rFonts w:ascii="Times New Roman" w:hAnsi="Times New Roman" w:eastAsiaTheme="majorEastAsia"/>
          <w:sz w:val="28"/>
          <w:szCs w:val="28"/>
          <w:lang w:val="ru-RU"/>
        </w:rPr>
        <w:t xml:space="preserve">Зимние явления в жизни растений.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3. Классификация растений.  </w:t>
      </w:r>
      <w:r>
        <w:rPr>
          <w:rFonts w:ascii="Times New Roman" w:hAnsi="Times New Roman" w:eastAsiaTheme="majorEastAsia"/>
          <w:iCs/>
          <w:sz w:val="28"/>
          <w:szCs w:val="28"/>
          <w:lang w:val="ru-RU"/>
        </w:rPr>
        <w:t xml:space="preserve">.</w:t>
      </w:r>
      <w:r>
        <w:rPr>
          <w:rFonts w:ascii="Times New Roman" w:hAnsi="Times New Roman" w:eastAsiaTheme="majorEastAsia"/>
          <w:sz w:val="28"/>
          <w:szCs w:val="28"/>
          <w:lang w:val="ru-RU"/>
        </w:rPr>
        <w:t xml:space="preserve">Основные систематические категории: вид, род, семейство, класс, отдел, царство. Знакомство с классификацией цветковых растений.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Класс Двудольные растения. Морфологическая характеристика 3—4 семейств (с учетом местных условий).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Класс Однодольные растения. Морфологическая характеристика злаков и лилейных.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Важнейшие сельскохозяйственные растения, биологические основы их выращивания и народнохозяйственное значение. (Выбор объектов зависит от специализации растениеводства в каждой конкретной местности.)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Живые и гербарные растения, районированные сорта важнейших сельскохозяйственных растений.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Выявление признаков семейства по внешнему строению растений.    </w:t>
      </w:r>
      <w:r>
        <w:rPr>
          <w:rFonts w:ascii="Times New Roman" w:hAnsi="Times New Roman" w:eastAsiaTheme="majorEastAsia"/>
          <w:b/>
          <w:bCs/>
          <w:i/>
          <w:iCs/>
          <w:sz w:val="28"/>
          <w:szCs w:val="28"/>
          <w:lang w:val="ru-RU"/>
        </w:rPr>
        <w:t xml:space="preserve">Экскурсии .</w:t>
      </w:r>
      <w:r>
        <w:rPr>
          <w:rFonts w:ascii="Times New Roman" w:hAnsi="Times New Roman" w:eastAsiaTheme="majorEastAsia"/>
          <w:sz w:val="28"/>
          <w:szCs w:val="28"/>
          <w:lang w:val="ru-RU"/>
        </w:rPr>
        <w:t xml:space="preserve">Ознакомление с выращиванием растений в защищенном грунте.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4. Природные сообщества </w:t>
      </w:r>
      <w:r>
        <w:rPr>
          <w:rFonts w:ascii="Times New Roman" w:hAnsi="Times New Roman" w:eastAsiaTheme="majorEastAsia"/>
          <w:iCs/>
          <w:sz w:val="28"/>
          <w:szCs w:val="28"/>
          <w:lang w:val="ru-RU"/>
        </w:rPr>
        <w:t xml:space="preserve">.</w:t>
      </w:r>
      <w:r>
        <w:rPr>
          <w:rFonts w:ascii="Times New Roman" w:hAnsi="Times New Roman" w:eastAsiaTheme="majorEastAsia"/>
          <w:sz w:val="28"/>
          <w:szCs w:val="28"/>
          <w:lang w:val="ru-RU"/>
        </w:rPr>
        <w:t xml:space="preserve">Взаимосвязь растений с другими организмами. Симбиоз. Паразитизм. Растительные сообщества и их типы. Развитие и смена растительных сообществ. Влияние деятельности человека на растительные сообщества и влияние природной среды на человека.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Экскурсии </w:t>
      </w:r>
      <w:r>
        <w:rPr>
          <w:rFonts w:ascii="Times New Roman" w:hAnsi="Times New Roman" w:eastAsiaTheme="majorEastAsia"/>
          <w:sz w:val="28"/>
          <w:szCs w:val="28"/>
          <w:lang w:val="ru-RU"/>
        </w:rPr>
        <w:t xml:space="preserve">Природное сообщество и человек. Фенологические наблюдения за весенними явлениями в природных сообществах.</w:t>
      </w:r>
      <w:r>
        <w:rPr>
          <w:rFonts w:eastAsiaTheme="majorEastAsia"/>
        </w:rPr>
      </w:r>
      <w:r>
        <w:rPr>
          <w:rFonts w:eastAsiaTheme="majorEastAsia"/>
        </w:rPr>
      </w:r>
    </w:p>
    <w:p>
      <w:pPr>
        <w:spacing w:lineRule="auto" w:line="276"/>
        <w:widowControl w:val="off"/>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sz w:val="28"/>
          <w:szCs w:val="28"/>
          <w:u w:val="single"/>
          <w:lang w:val="ru-RU"/>
        </w:rPr>
        <w:t xml:space="preserve"> Биология.  Животные 8 класс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Введение.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Общие сведения о животном мире. История развития зоологии. Методы изучения животных. Наука зоология и ее структура. Сходство и различия животных и растений. Систематика животных.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1. Простейшие.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Простейшие: многообразие, среда и места обитания; образ жизни и поведение; биологические и экологические особенности; значение в природе и жизни человека; колониальные организмы.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Живые инфузории. Микропрепараты простейших.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2. Многоклеточные животные.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Беспозвоночные животные.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Тип Губки: многообразие, среда обитания, образ жизни; биолог</w:t>
      </w:r>
      <w:r>
        <w:rPr>
          <w:rFonts w:ascii="Times New Roman" w:hAnsi="Times New Roman" w:eastAsiaTheme="majorEastAsia"/>
          <w:sz w:val="28"/>
          <w:szCs w:val="28"/>
          <w:lang w:val="ru-RU"/>
        </w:rPr>
        <w:t xml:space="preserve">ические и экологические особенности; значение в природе и жизни человека. Тип Кишечнополостные: многообразие, среда обитания, образ жизни; биологические и экологические особенности; значение в природе и жизни человека; исчезающие, редкие и охраняемые виды.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 Микропрепарат пресноводной гидры. Образцы коралла. Влажный препарат медузы. Видеофильм.</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Типы Плоские, Круглые, Кольчатые черви: многообразие, среда и места обитания; образ жизни и поведение; биологические и экологические особенности; значение в природе и жизни человека.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Многообразие кольчатых червей.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Тип Моллюски: многообразие, среда обитания, образ жизни и поведение; биологические и экологические особенности; значение в природе и жизни человека.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Многообразие моллюсков и их раковин.</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Тип Иглокожие: многообразие, среда обитания, образ жизни и поведение; биологические и экологические особенности; значение в природе и жизни человека.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Морские звезды и другие иглокожие. Видеофильм.</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Тип Членистоногие. Класс Ракообразные: многообразие; среда обитания, образ жизни и поведение; биологические и экологические особенности; значение в природе и жизни человека.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Знакомство с разнообразием ракообразных.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Класс Паукообразные: многообразие, среда обитания, </w:t>
      </w:r>
      <w:r>
        <w:rPr>
          <w:rFonts w:ascii="Times New Roman" w:hAnsi="Times New Roman" w:eastAsiaTheme="majorEastAsia"/>
          <w:sz w:val="28"/>
          <w:szCs w:val="28"/>
          <w:lang w:val="ru-RU"/>
        </w:rPr>
        <w:t xml:space="preserve">образ жизни и поведение; биологические и экологические особенности; значение в природе и жизни человека. Класс Насекомые: многообразие, среда обитания, образ жизни и поведение; биологические и экологические особенности; значение в природе и жизни человека.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Изучение представителей отрядов </w:t>
      </w:r>
      <w:r>
        <w:rPr>
          <w:rFonts w:ascii="Times New Roman" w:hAnsi="Times New Roman" w:eastAsiaTheme="majorEastAsia"/>
          <w:sz w:val="28"/>
          <w:szCs w:val="28"/>
          <w:lang w:val="ru-RU"/>
        </w:rPr>
        <w:t xml:space="preserve">насекомых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Тип Хордовые. Кла</w:t>
      </w:r>
      <w:r>
        <w:rPr>
          <w:rFonts w:ascii="Times New Roman" w:hAnsi="Times New Roman" w:eastAsiaTheme="majorEastAsia"/>
          <w:sz w:val="28"/>
          <w:szCs w:val="28"/>
          <w:lang w:val="ru-RU"/>
        </w:rPr>
        <w:t xml:space="preserve">сс Ланцетники. Позвоночные животные. Надкласс Рыбы: многообразие (круглоротые, хрящевые, костные);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Наблюдение за внешним строением и передвижением рыб.</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Класс Земноводные: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Класс Пресмыкающиеся: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Класс Птицы: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Изучение внешнего строения птиц.</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Экскурсии. </w:t>
      </w:r>
      <w:r>
        <w:rPr>
          <w:rFonts w:ascii="Times New Roman" w:hAnsi="Times New Roman" w:eastAsiaTheme="majorEastAsia"/>
          <w:sz w:val="28"/>
          <w:szCs w:val="28"/>
          <w:lang w:val="ru-RU"/>
        </w:rPr>
        <w:t xml:space="preserve">Изучение многообразия птиц.</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Класс Млекопитающие: важнейшие представители отрядов;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Видеофильм.</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eastAsia="ko-KR"/>
        </w:rPr>
        <w:t xml:space="preserve">Раздел 3. Эволюция строения и функций органов и их систем у животных. </w:t>
      </w:r>
      <w:r>
        <w:rPr>
          <w:rFonts w:ascii="Times New Roman" w:hAnsi="Times New Roman" w:eastAsiaTheme="majorEastAsia"/>
          <w:spacing w:val="-4"/>
          <w:sz w:val="28"/>
          <w:szCs w:val="28"/>
          <w:lang w:val="ru-RU" w:eastAsia="ko-KR"/>
        </w:rPr>
        <w:t xml:space="preserve">Покровы тела. Опорно-двигательная система и способы передвижения. Полости тела. Органы дыхания и газообмен. Органы пищеварения. Обмен веществ и превращение энергии. Кровеносная система. Кровь. Органы выделения</w:t>
      </w:r>
      <w:r>
        <w:rPr>
          <w:rFonts w:ascii="Times New Roman" w:hAnsi="Times New Roman" w:eastAsiaTheme="majorEastAsia"/>
          <w:sz w:val="28"/>
          <w:szCs w:val="28"/>
          <w:lang w:val="ru-RU" w:eastAsia="ko-KR"/>
        </w:rPr>
        <w:t xml:space="preserve">. Органы чувств, нервная система, инстинкт, рефлекс. Регуляция деятельности организма.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eastAsia="ko-KR"/>
        </w:rPr>
        <w:t xml:space="preserve">Демонстрация. </w:t>
      </w:r>
      <w:r>
        <w:rPr>
          <w:rFonts w:ascii="Times New Roman" w:hAnsi="Times New Roman" w:eastAsiaTheme="majorEastAsia"/>
          <w:sz w:val="28"/>
          <w:szCs w:val="28"/>
          <w:lang w:val="ru-RU" w:eastAsia="ko-KR"/>
        </w:rPr>
        <w:t xml:space="preserve">Влажные препараты, скелеты, модели и муляжи.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eastAsia="ko-KR"/>
        </w:rPr>
        <w:t xml:space="preserve">Лабораторные и практические работы .</w:t>
      </w:r>
      <w:r>
        <w:rPr>
          <w:rFonts w:ascii="Times New Roman" w:hAnsi="Times New Roman" w:eastAsiaTheme="majorEastAsia"/>
          <w:sz w:val="28"/>
          <w:szCs w:val="28"/>
          <w:lang w:val="ru-RU" w:eastAsia="ko-KR"/>
        </w:rPr>
        <w:t xml:space="preserve">Изучение особенностей различных покровов тела.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eastAsia="ko-KR"/>
        </w:rPr>
        <w:t xml:space="preserve">Раздел 4. Индивидуальное развитие животных. </w:t>
      </w:r>
      <w:r>
        <w:rPr>
          <w:rFonts w:ascii="Times New Roman" w:hAnsi="Times New Roman" w:eastAsiaTheme="majorEastAsia"/>
          <w:iCs/>
          <w:sz w:val="28"/>
          <w:szCs w:val="28"/>
          <w:lang w:val="ru-RU" w:eastAsia="ko-KR"/>
        </w:rPr>
        <w:t xml:space="preserve"> </w:t>
      </w:r>
      <w:r>
        <w:rPr>
          <w:rFonts w:ascii="Times New Roman" w:hAnsi="Times New Roman" w:eastAsiaTheme="majorEastAsia"/>
          <w:sz w:val="28"/>
          <w:szCs w:val="28"/>
          <w:lang w:val="ru-RU" w:eastAsia="ko-KR"/>
        </w:rPr>
        <w:t xml:space="preserve">Продление рода. Органы размножения. Способы размножения животных. Оплодотворение. Развитие животных с превращением и без. Периодизация и продолжительность жизни животных.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eastAsia="ko-KR"/>
        </w:rPr>
        <w:t xml:space="preserve">Лабораторные и практические работы .</w:t>
      </w:r>
      <w:r>
        <w:rPr>
          <w:rFonts w:ascii="Times New Roman" w:hAnsi="Times New Roman" w:eastAsiaTheme="majorEastAsia"/>
          <w:sz w:val="28"/>
          <w:szCs w:val="28"/>
          <w:lang w:val="ru-RU" w:eastAsia="ko-KR"/>
        </w:rPr>
        <w:t xml:space="preserve">Изучение стадий развития животных и определение их возраста.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5. Развитие и закономерности размещения животных на Земле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Доказательства эволюции: сравнительно-анатомические, эмбриологические, </w:t>
      </w:r>
      <w:r>
        <w:rPr>
          <w:rFonts w:ascii="Times New Roman" w:hAnsi="Times New Roman" w:eastAsiaTheme="majorEastAsia"/>
          <w:sz w:val="28"/>
          <w:szCs w:val="28"/>
          <w:lang w:val="ru-RU"/>
        </w:rPr>
        <w:t xml:space="preserve">палеонтологические. </w:t>
      </w:r>
      <w:r>
        <w:rPr>
          <w:rFonts w:ascii="Times New Roman" w:hAnsi="Times New Roman" w:eastAsiaTheme="majorEastAsia"/>
          <w:sz w:val="28"/>
          <w:szCs w:val="28"/>
          <w:lang w:val="ru-RU" w:eastAsia="ko-KR"/>
        </w:rPr>
        <w:t xml:space="preserve">Ч. Дарвин о причинах эволюции животного мира. Усложнение строения животных и разнообразие видов как результат эволюции. Ареалы обитания. Миграции. Закономерности размещения животных.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eastAsia="ko-KR"/>
        </w:rPr>
        <w:t xml:space="preserve">Демонстрация </w:t>
      </w:r>
      <w:r>
        <w:rPr>
          <w:rFonts w:ascii="Times New Roman" w:hAnsi="Times New Roman" w:eastAsiaTheme="majorEastAsia"/>
          <w:sz w:val="28"/>
          <w:szCs w:val="28"/>
          <w:lang w:val="ru-RU" w:eastAsia="ko-KR"/>
        </w:rPr>
        <w:t xml:space="preserve"> .Палеонтологические доказательства эволюции.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6. Биоценозы .</w:t>
      </w:r>
      <w:r>
        <w:rPr>
          <w:rFonts w:ascii="Times New Roman" w:hAnsi="Times New Roman" w:eastAsiaTheme="majorEastAsia"/>
          <w:bCs/>
          <w:i/>
          <w:iCs/>
          <w:sz w:val="28"/>
          <w:szCs w:val="28"/>
          <w:lang w:val="ru-RU"/>
        </w:rPr>
        <w:t xml:space="preserve"> </w:t>
      </w:r>
      <w:r>
        <w:rPr>
          <w:rFonts w:ascii="Times New Roman" w:hAnsi="Times New Roman" w:eastAsiaTheme="majorEastAsia"/>
          <w:sz w:val="28"/>
          <w:szCs w:val="28"/>
          <w:lang w:val="ru-RU"/>
        </w:rPr>
        <w:t xml:space="preserve">Естественные и искусственные биоценозы (водоем, луг, степь, тундра, лес, населенный пункт). Факторы среды и их влияние на биоценозы. Цепи питания, поток энергии. Взаимосвязь компонентов биоценоза и их приспособленность друг к другу.</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Экскурсии. </w:t>
      </w:r>
      <w:r>
        <w:rPr>
          <w:rFonts w:ascii="Times New Roman" w:hAnsi="Times New Roman" w:eastAsiaTheme="majorEastAsia"/>
          <w:spacing w:val="-6"/>
          <w:sz w:val="28"/>
          <w:szCs w:val="28"/>
          <w:lang w:val="ru-RU"/>
        </w:rPr>
        <w:t xml:space="preserve">Изучение взаимосвязи животных с другими компонентами биоценоза. Фенологические наблюдения за весенними явлениями в жизни животных.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Раздел 7. Животный мир и хозяйственная деятельность человека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Влияние деятельност</w:t>
      </w:r>
      <w:r>
        <w:rPr>
          <w:rFonts w:ascii="Times New Roman" w:hAnsi="Times New Roman" w:eastAsiaTheme="majorEastAsia"/>
          <w:sz w:val="28"/>
          <w:szCs w:val="28"/>
          <w:lang w:val="ru-RU"/>
        </w:rPr>
        <w:t xml:space="preserve">и человека на животных. Промысел животных. Одомашнивание. Разведение, основы содержания и селекции сельскохозяйственных животных. Охрана животного мира: законы, система мониторинга, охраняемые территории. Красная книга. Рациональное использование животных.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Экскурсии </w:t>
      </w:r>
      <w:r>
        <w:rPr>
          <w:rFonts w:ascii="Times New Roman" w:hAnsi="Times New Roman" w:eastAsiaTheme="majorEastAsia"/>
          <w:sz w:val="28"/>
          <w:szCs w:val="28"/>
          <w:lang w:val="ru-RU"/>
        </w:rPr>
        <w:t xml:space="preserve">Посещение выставок сельскохозяйственных и домашних животных.</w:t>
      </w:r>
      <w:r>
        <w:rPr>
          <w:rFonts w:eastAsiaTheme="majorEastAsia"/>
        </w:rPr>
      </w:r>
      <w:r>
        <w:rPr>
          <w:rFonts w:eastAsiaTheme="majorEastAsia"/>
        </w:rPr>
      </w:r>
    </w:p>
    <w:p>
      <w:pPr>
        <w:jc w:val="both"/>
        <w:spacing w:lineRule="auto" w:line="276"/>
        <w:widowControl w:val="off"/>
        <w:rPr>
          <w:rFonts w:ascii="Times New Roman" w:hAnsi="Times New Roman"/>
          <w:color w:val="000000"/>
          <w:lang w:val="ru-RU"/>
        </w:rPr>
      </w:pPr>
      <w:r>
        <w:rPr>
          <w:rFonts w:ascii="Times New Roman" w:hAnsi="Times New Roman" w:eastAsiaTheme="majorEastAsia"/>
          <w:color w:val="000000"/>
          <w:lang w:val="ru-RU"/>
        </w:rPr>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color w:val="000000"/>
          <w:sz w:val="28"/>
          <w:szCs w:val="28"/>
          <w:u w:val="single"/>
          <w:lang w:val="ru-RU"/>
        </w:rPr>
        <w:t xml:space="preserve">Биология.    Человек 9</w:t>
      </w:r>
      <w:r>
        <w:rPr>
          <w:rFonts w:ascii="Times New Roman" w:hAnsi="Times New Roman" w:eastAsiaTheme="majorEastAsia"/>
          <w:b/>
          <w:bCs/>
          <w:sz w:val="28"/>
          <w:szCs w:val="28"/>
          <w:u w:val="single"/>
          <w:lang w:val="ru-RU"/>
        </w:rPr>
        <w:t xml:space="preserve"> класс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1. Введение. Науки, изучающие организм человека.</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Науки, изучающие организм человека: анатомия, физиология, психология и гигиена. Их становление и методы исследования.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2. Происхождение человека.</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Место человека в систематике. Доказательства животного происхождения человека. Основные этапы эволюции человека. Влияние биологических и социальных факторов на эволюцию человека. Человеческие расы. Человек как вид.</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w:t>
      </w:r>
      <w:r>
        <w:rPr>
          <w:rFonts w:ascii="Times New Roman" w:hAnsi="Times New Roman" w:eastAsiaTheme="majorEastAsia"/>
          <w:sz w:val="28"/>
          <w:szCs w:val="28"/>
          <w:lang w:val="ru-RU"/>
        </w:rPr>
        <w:t xml:space="preserve"> .Модель «Происхождение человека». Модели остатков древней культуры человека.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3. Строение организма.</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Общий обзор организма Уровни организации. Структура тела. Органы и сист</w:t>
      </w:r>
      <w:r>
        <w:rPr>
          <w:rFonts w:ascii="Times New Roman" w:hAnsi="Times New Roman" w:eastAsiaTheme="majorEastAsia"/>
          <w:sz w:val="28"/>
          <w:szCs w:val="28"/>
          <w:lang w:val="ru-RU"/>
        </w:rPr>
        <w:t xml:space="preserve">емы органов. Клеточное строение организма. Ткани. Внешняя и внутренняя среда организма. Строение и функции клетки. Роль ядра в передаче наследственных свойств организма. Органоиды клетки. Деление. Жизненные процессы клетки: обмен веществ, биосинтез и биоло</w:t>
      </w:r>
      <w:r>
        <w:rPr>
          <w:rFonts w:ascii="Times New Roman" w:hAnsi="Times New Roman" w:eastAsiaTheme="majorEastAsia"/>
          <w:sz w:val="28"/>
          <w:szCs w:val="28"/>
          <w:lang w:val="ru-RU"/>
        </w:rPr>
        <w:t xml:space="preserve">гическое окисление, их значение. Роль ферментов в обмене веществ. Рост и развитие клетки. Состояния физиологического покоя и возбуждения. Ткани. Образование тканей. Эпителиальные, соединительные, мышечные, нервная ткани. Строение и функция нейрона. Синапс.</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 </w:t>
      </w:r>
      <w:r>
        <w:rPr>
          <w:rFonts w:ascii="Times New Roman" w:hAnsi="Times New Roman" w:eastAsiaTheme="majorEastAsia"/>
          <w:sz w:val="28"/>
          <w:szCs w:val="28"/>
          <w:lang w:val="ru-RU"/>
        </w:rPr>
        <w:t xml:space="preserve">Разложение пероксида водорода ферментом каталазой.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 </w:t>
      </w:r>
      <w:r>
        <w:rPr>
          <w:rFonts w:ascii="Times New Roman" w:hAnsi="Times New Roman" w:eastAsiaTheme="majorEastAsia"/>
          <w:sz w:val="28"/>
          <w:szCs w:val="28"/>
          <w:lang w:val="ru-RU"/>
        </w:rPr>
        <w:t xml:space="preserve">Рассматривание клеток и тканей в оптический микроскоп. Микропрепараты клетки, эпителиальной, </w:t>
      </w:r>
      <w:r>
        <w:rPr>
          <w:rFonts w:ascii="Times New Roman" w:hAnsi="Times New Roman" w:eastAsiaTheme="majorEastAsia"/>
          <w:sz w:val="28"/>
          <w:szCs w:val="28"/>
          <w:lang w:val="ru-RU"/>
        </w:rPr>
        <w:t xml:space="preserve">соединительной, мышечной и нервной тканей.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Рефлекторная регуляция органов и систем организма. Центральная и периферическая части нервной системы. Спи</w:t>
      </w:r>
      <w:r>
        <w:rPr>
          <w:rFonts w:ascii="Times New Roman" w:hAnsi="Times New Roman" w:eastAsiaTheme="majorEastAsia"/>
          <w:sz w:val="28"/>
          <w:szCs w:val="28"/>
          <w:lang w:val="ru-RU"/>
        </w:rPr>
        <w:t xml:space="preserve">нной и головной мозг. Нервы и нервные узлы. Рефлекс и рефлекторная дуга. Нейронные цепи. Процессы возбуждения и торможения, их значение. Чувствительные, вставочные и исполнительные нейроны. Прямые и обратные связи. Роль рецепторов в восприятии раздражений.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w:t>
      </w:r>
      <w:r>
        <w:rPr>
          <w:rFonts w:ascii="Times New Roman" w:hAnsi="Times New Roman" w:eastAsiaTheme="majorEastAsia"/>
          <w:sz w:val="28"/>
          <w:szCs w:val="28"/>
          <w:lang w:val="ru-RU"/>
        </w:rPr>
        <w:t xml:space="preserve"> . Самонаблюдение мигательного рефлекса и условия его проявления и торможения. Коленный рефлекс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4. Опорно-двигательная система.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Скелет и мышцы, их </w:t>
      </w:r>
      <w:r>
        <w:rPr>
          <w:rFonts w:ascii="Times New Roman" w:hAnsi="Times New Roman" w:eastAsiaTheme="majorEastAsia"/>
          <w:sz w:val="28"/>
          <w:szCs w:val="28"/>
          <w:lang w:val="ru-RU"/>
        </w:rPr>
        <w:t xml:space="preserve">функции. Химический состав костей, их строение, типы костей. Скелет человека, его приспособление к прямохождению, трудовой деятельности. Изменения, связанные с развитием мозга и речи. Типы соединений костей: неподвижные, полуподвижные, подвижные (суставы).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Строение мышц и сухожилий. Обзор мышц человеческого тела. Мышцы-антагонисты и синергисты. Работа скелетных мышц и их регуляция. Понятие о двигательной единице. Изменение мышцы при тре</w:t>
      </w:r>
      <w:r>
        <w:rPr>
          <w:rFonts w:ascii="Times New Roman" w:hAnsi="Times New Roman" w:eastAsiaTheme="majorEastAsia"/>
          <w:sz w:val="28"/>
          <w:szCs w:val="28"/>
          <w:lang w:val="ru-RU"/>
        </w:rPr>
        <w:t xml:space="preserve">нировке. Последствия гиподинамии. Энергетика мышечного сокращения. Динамическая и статическая работа. Нарушения осанки и развитие плоскостопия: причины, выявление, предупреждение и исправление. Первая помощь при ушибах, переломах костей и вывихах суставов.</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Скелет и муляжи торса человека, черепа, костей конечностей, позвонков. Распилы костей. Приемы оказания первой помощи при травмах.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w:t>
      </w:r>
      <w:r>
        <w:rPr>
          <w:rFonts w:ascii="Times New Roman" w:hAnsi="Times New Roman" w:eastAsiaTheme="majorEastAsia"/>
          <w:sz w:val="28"/>
          <w:szCs w:val="28"/>
          <w:lang w:val="ru-RU"/>
        </w:rPr>
        <w:t xml:space="preserve"> . Микроскопическое строение кости. Мышц</w:t>
      </w:r>
      <w:r>
        <w:rPr>
          <w:rFonts w:ascii="Times New Roman" w:hAnsi="Times New Roman" w:eastAsiaTheme="majorEastAsia"/>
          <w:sz w:val="28"/>
          <w:szCs w:val="28"/>
          <w:lang w:val="ru-RU"/>
        </w:rPr>
        <w:t xml:space="preserve">ы человеческого тела (выполняется либо в классе, либо дома). Утомление при статической и динамической работе. Выявление нарушений осанки. Выявление плоскостопия (выполняется дома). Самонаблюдения работы основных мышц, роли плечевого пояса в движениях руки.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5. Внутренняя среда организма.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Компоненты внутренней среды: кровь, тканевая жидкость, лимфа. Их взаимодействие. Гомеостаз. Состав крови: плазма и </w:t>
      </w:r>
      <w:r>
        <w:rPr>
          <w:rFonts w:ascii="Times New Roman" w:hAnsi="Times New Roman" w:eastAsiaTheme="majorEastAsia"/>
          <w:sz w:val="28"/>
          <w:szCs w:val="28"/>
          <w:lang w:val="ru-RU"/>
        </w:rPr>
        <w:t xml:space="preserve">форменные элементы (тромбоциты, эритроциты, лейкоциты). Функции клеток крови. Свертывание крови. Роль кальция и витамина К в свертывании крови. Анализ крови. Малокровие. Кроветворение. Борьба организма с инфекцией. Иммунитет. Защитные барьеры организма. Л.</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Пастер и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Мечников. Антигены и антитела. Специфический и неспецифический иммунитет. Клето</w:t>
      </w:r>
      <w:r>
        <w:rPr>
          <w:rFonts w:ascii="Times New Roman" w:hAnsi="Times New Roman" w:eastAsiaTheme="majorEastAsia"/>
          <w:sz w:val="28"/>
          <w:szCs w:val="28"/>
          <w:lang w:val="ru-RU"/>
        </w:rPr>
        <w:t xml:space="preserve">чный и гуморальный иммунитет. Иммунная система. Роль лимфоцитов в иммунной защите. Фагоцитоз. Воспаление. Инфекционные и паразитарные болезни. Возбудители и переносчики болезни.  Течение инфекционных болезней. Профилактика. Иммунология на службе здоровья: </w:t>
      </w:r>
      <w:r>
        <w:rPr>
          <w:rFonts w:ascii="Times New Roman" w:hAnsi="Times New Roman" w:eastAsiaTheme="majorEastAsia"/>
          <w:sz w:val="28"/>
          <w:szCs w:val="28"/>
          <w:lang w:val="ru-RU"/>
        </w:rPr>
        <w:t xml:space="preserve">вакцины и лечебные сыворотки. Естественный и искусственный иммунитет. Активный и пассивный иммунитет. Тканевая совместимость. Переливание крови. Группы крови. Резус-фактор. Пересадка органов и тканей.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Рассматривание крови человека и лягушки под микроскопом.</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6. Кровеносная и лимфатическая системы организма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Органы кровеносной и лимфатической систем, их роль в организме. Строение кровеносных и лимфатических сосудов. Круги кровообращения. Строение</w:t>
      </w:r>
      <w:r>
        <w:rPr>
          <w:rFonts w:ascii="Times New Roman" w:hAnsi="Times New Roman" w:eastAsiaTheme="majorEastAsia"/>
          <w:sz w:val="28"/>
          <w:szCs w:val="28"/>
          <w:lang w:val="ru-RU"/>
        </w:rPr>
        <w:t xml:space="preserve"> и работа сердца. Автоматизм сердца. Движение крови по сосудам. Регуляция кровоснабжения органов. Артериальное давление крови, пульс. Гигиена сердечно-сосудистой системы. Доврачебная помощь при заболевании сердца и сосудов. Первая помощь при кровотечениях.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Модели сердца и торса человека. Приемы измерения артериального давления . Приемы остановки кровотечений.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Положение венозных клапанов в опущенной</w:t>
      </w:r>
      <w:r>
        <w:rPr>
          <w:rFonts w:ascii="Times New Roman" w:hAnsi="Times New Roman" w:eastAsiaTheme="majorEastAsia"/>
          <w:sz w:val="28"/>
          <w:szCs w:val="28"/>
          <w:lang w:val="ru-RU"/>
        </w:rPr>
        <w:t xml:space="preserve"> и поднятой руке. Изменения в тканях при перетяжках, затрудняющих кровообращение. Определение скорости кровотока в сосудах ногтевого ложа. Опыты, выявляющие природу пульса. Функциональная проба: реакция сердечно-сосудистой системы на дозированную нагрузку.</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7. Дыхание .</w:t>
      </w:r>
      <w:r>
        <w:rPr>
          <w:rFonts w:ascii="Times New Roman" w:hAnsi="Times New Roman" w:eastAsiaTheme="majorEastAsia"/>
          <w:sz w:val="28"/>
          <w:szCs w:val="28"/>
          <w:lang w:val="ru-RU"/>
        </w:rPr>
        <w:t xml:space="preserve">Значение дыхания. Строение и функции органов дыхания. Голосообразование. Инфекционные и органические заболевания дыхательных путей, миндалин и околоносовых па</w:t>
      </w:r>
      <w:r>
        <w:rPr>
          <w:rFonts w:ascii="Times New Roman" w:hAnsi="Times New Roman" w:eastAsiaTheme="majorEastAsia"/>
          <w:sz w:val="28"/>
          <w:szCs w:val="28"/>
          <w:lang w:val="ru-RU"/>
        </w:rPr>
        <w:t xml:space="preserve">зух, профилактика, доврачебная помощь. Газообмен в легких и тканях. Механизмы вдоха и выдоха. Нервная и гуморальная регуляция дыхания. Охрана воздушной среды. Функциональные возможности дыхательной системы как показатель здоровья. Жизненная емкость легких.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Выявление и предупреждение болезней органов дыхания. Флюорогра</w:t>
      </w:r>
      <w:r>
        <w:rPr>
          <w:rFonts w:ascii="Times New Roman" w:hAnsi="Times New Roman" w:eastAsiaTheme="majorEastAsia"/>
          <w:sz w:val="28"/>
          <w:szCs w:val="28"/>
          <w:lang w:val="ru-RU"/>
        </w:rPr>
        <w:t xml:space="preserve">фия. Туберкулез и рак легких. Первая помощь утопающему, при удушении и заваливании землей, электротравме. Клиническая и биологическая смерть. Искусственное дыхание и непрямой массаж сердца. Реанимация. Влияние курения и других вредных привычек на организм.</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Модель гортани. Модель, поясня</w:t>
      </w:r>
      <w:r>
        <w:rPr>
          <w:rFonts w:ascii="Times New Roman" w:hAnsi="Times New Roman" w:eastAsiaTheme="majorEastAsia"/>
          <w:sz w:val="28"/>
          <w:szCs w:val="28"/>
          <w:lang w:val="ru-RU"/>
        </w:rPr>
        <w:t xml:space="preserve">ющая механизм вдоха и выдоха. Приемы определения проходимости носовых ходов у маленьких детей. Роль резонаторов, усиливающих звук. Опыт по обнаружению углекислого газа в выдыхаемом воздухе. Измерение жизненной емкости легких. Приемы искусственного дыхания.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Измерение обхвата грудной клетки в состоянии вдоха и выдоха. Функциональные пробы с задержкой дыхания на вдохе и выдохе.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8. Пищеварение.</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Пищевые продукты и питательные вещества, их роль в обмене веществ. Значение пищеварения. Строение и функции пищеварительной системы: пищеварительный канал, пищеварительные железы. Пищеварение в различных отдела</w:t>
      </w:r>
      <w:r>
        <w:rPr>
          <w:rFonts w:ascii="Times New Roman" w:hAnsi="Times New Roman" w:eastAsiaTheme="majorEastAsia"/>
          <w:sz w:val="28"/>
          <w:szCs w:val="28"/>
          <w:lang w:val="ru-RU"/>
        </w:rPr>
        <w:t xml:space="preserve">х пищеварительного тракта. Регуляция деятельности пищеварительной системы. Заболевания органов пищеварения, их профилактика. Гигиена органов пищеварения. Предупреждение желудочно-кишечных инфекций и гельминтозов. Доврачебная помощь при пищевых отравлениях.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Торс человека.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Действие ферментов слюны на крахмал. Самонаблюдения: определение положения слюнных желез, движение гортани при глотании.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9. Обмен веществ и энергии</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Обмен веществ и энергии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основное свойство всех живых существ. Пластический и энергетический обмен. Обмен белков, жиров, уг</w:t>
      </w:r>
      <w:r>
        <w:rPr>
          <w:rFonts w:ascii="Times New Roman" w:hAnsi="Times New Roman" w:eastAsiaTheme="majorEastAsia"/>
          <w:sz w:val="28"/>
          <w:szCs w:val="28"/>
          <w:lang w:val="ru-RU"/>
        </w:rPr>
        <w:t xml:space="preserve">леводов, воды и минеральных солей. Заменимые и незаменимые аминокислоты, микро- и макроэлементы. Роль ферментов в обмене веществ. Витамины. Энергозатраты человека и пищевой рацион. Нормы и режим питания. Основной и общий обмен. Энергетическая емкость пищи.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 Составление пищевых рационов в зависимости от энергозатрат.</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10. Покровные органы. Терморегуляция. Выделение.</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Наружные покровы тела человека. Строение и функции кожи. Ногти и волосы. Роль кожи в обменных процессах. Рецепторы кожи. Участие в теплорегуляции.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Уход за кожей, ногтями и волосами в зависимости от типа кожи. Гигиена одежды и обуви. Причины ко</w:t>
      </w:r>
      <w:r>
        <w:rPr>
          <w:rFonts w:ascii="Times New Roman" w:hAnsi="Times New Roman" w:eastAsiaTheme="majorEastAsia"/>
          <w:sz w:val="28"/>
          <w:szCs w:val="28"/>
          <w:lang w:val="ru-RU"/>
        </w:rPr>
        <w:t xml:space="preserve">жных заболеваний. Грибковые и паразитарные болезни, их профилактика и лечение у дерматолога. Травмы: ожоги, обморожения. Терморегуляция организма. Закаливание. Доврачебная помощь при общем охлаждении организма. Первая помощь при тепловом и солнечном ударе.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w:t>
      </w:r>
      <w:r>
        <w:rPr>
          <w:rFonts w:ascii="Times New Roman" w:hAnsi="Times New Roman" w:eastAsiaTheme="majorEastAsia"/>
          <w:sz w:val="28"/>
          <w:szCs w:val="28"/>
          <w:lang w:val="ru-RU"/>
        </w:rPr>
        <w:t xml:space="preserve"> Рельефная таблица «Строение кожи».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Самонаблюдения: рассмотрение под лупой тыльной и ладонной поверхности кисти; определение типа кожи с помощью бумажной салфетки; определение совместимости шампуня с особенностями местной воды.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Значение органов выделения в поддержании гомеостаза внутренней среды организма. Органы мочевыделительной системы, их строение и функции. Строение и работа почек. Нефроны. Первичная и конечная моча. Заболевания </w:t>
      </w:r>
      <w:r>
        <w:rPr>
          <w:rFonts w:ascii="Times New Roman" w:hAnsi="Times New Roman" w:eastAsiaTheme="majorEastAsia"/>
          <w:sz w:val="28"/>
          <w:szCs w:val="28"/>
          <w:lang w:val="ru-RU"/>
        </w:rPr>
        <w:t xml:space="preserve">органов выделительной системы и их предупреждение.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w:t>
      </w:r>
      <w:r>
        <w:rPr>
          <w:rFonts w:ascii="Times New Roman" w:hAnsi="Times New Roman" w:eastAsiaTheme="majorEastAsia"/>
          <w:sz w:val="28"/>
          <w:szCs w:val="28"/>
          <w:lang w:val="ru-RU"/>
        </w:rPr>
        <w:t xml:space="preserve"> .Модель почки. Рельефная таблица «Органы выделения».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11. Нервная система.</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Значение нервной системы. Мозг и психика. Строение нервной системы: спинной и головной мозг</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центральная нервная система, нервы и нервные узлы</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периферическая. Строение и функции спинного мозга. Строение головного мозга. Функции продолговатого, среднего мозга, моста и мозжечка. Пе</w:t>
      </w:r>
      <w:r>
        <w:rPr>
          <w:rFonts w:ascii="Times New Roman" w:hAnsi="Times New Roman" w:eastAsiaTheme="majorEastAsia"/>
          <w:sz w:val="28"/>
          <w:szCs w:val="28"/>
          <w:lang w:val="ru-RU"/>
        </w:rPr>
        <w:t xml:space="preserve">редний мозг. Функции промежуточного мозга и коры больших полушарий. Старая и новая кора больших полушарий головного мозга. Аналитико-синтетическая и замыкательная функции коры больших полушарий головного мозга. Доли больших полушарий и сенсорные зоны коры.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Соматический и вегетативный отделы нервной системы. Симпатический и парасимпатический подотделы вегетативной нервной системы, их взаимодействие.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Модель головного мозга человека.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Пальценосовая проба и особенности движений, связанных с функциями мозжечка и среднего мозга. Рефлексы продолговатого и среднего мозга. Штриховое раздражение кожи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тест, определяющий изменение тонуса симпатического и парасимпатического отделов вегетативной нервной системы при раздражении.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12. Анализаторы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Анализаторы и органы чувств. Значение анализаторов. Достоверность получаемой информации. Иллюзии и их коррекция. Зрительный анализатор. Положение и строение глаз. Ход лучей через прозрачную среду глаза. Строение и функции сетчатки. Корковая час</w:t>
      </w:r>
      <w:r>
        <w:rPr>
          <w:rFonts w:ascii="Times New Roman" w:hAnsi="Times New Roman" w:eastAsiaTheme="majorEastAsia"/>
          <w:sz w:val="28"/>
          <w:szCs w:val="28"/>
          <w:lang w:val="ru-RU"/>
        </w:rPr>
        <w:t xml:space="preserve">ть зрительного анализатора. Бинокулярное зрение. Гигиена зрения. Предупреждение глазных болезней, травм глаза. Предупреждение близорукости и дальнозоркости. Коррекция зрения. Слуховой анализатор. Значение слуха. Строение и функции наружного, среднего и вну</w:t>
      </w:r>
      <w:r>
        <w:rPr>
          <w:rFonts w:ascii="Times New Roman" w:hAnsi="Times New Roman" w:eastAsiaTheme="majorEastAsia"/>
          <w:sz w:val="28"/>
          <w:szCs w:val="28"/>
          <w:lang w:val="ru-RU"/>
        </w:rPr>
        <w:t xml:space="preserve">треннего уха. Рецепторы слуха. Корковая часть слухового анализатора. Гигиена органов слуха. Причины тугоухости и глухоты, их предупреждение. Органы равновесия, кожно-мышечной чувствительности, обоняния и вкуса и их анализаторы. Взаимодействие анализаторов.</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Модели глаза и уха. Опыты, выявляющие функции радужной оболочки, хрусталика, палочек и колбочек.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Опыты, выявляющие иллюзии, связанные с бинокулярным зрением; а также зрительные, слуховые, тактильные иллюзии; обнаружение слепого пятна; определение остроты слуха.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13. Высшая нервная деятельность. Поведение. Психика.</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Вклад отечественных ученых в разработку учения о высшей нервной деятельности.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М.</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Сеченов и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Павлов. Открытие центрального торможения. </w:t>
      </w:r>
      <w:r>
        <w:rPr>
          <w:rFonts w:ascii="Times New Roman" w:hAnsi="Times New Roman" w:eastAsiaTheme="majorEastAsia"/>
          <w:sz w:val="28"/>
          <w:szCs w:val="28"/>
          <w:lang w:val="ru-RU"/>
        </w:rPr>
        <w:t xml:space="preserve">Безусловные и условные рефлексы. Безусловное и условное торможение. Закон взаимной индукции возбуждения-торможения. Учение 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Ухтомского о доминанте.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Врожденные программы поведения: безусловные рефлексы, инстинкты, запечатление. Приобретенные программы поведения: условные рефлексы, рассудочная деятельность, динамический стереотип.</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Биологические ритмы. Сон и бодрствование. Стадии сна. Сновидения. Особенности высшей нервной деятельности че</w:t>
      </w:r>
      <w:r>
        <w:rPr>
          <w:rFonts w:ascii="Times New Roman" w:hAnsi="Times New Roman" w:eastAsiaTheme="majorEastAsia"/>
          <w:sz w:val="28"/>
          <w:szCs w:val="28"/>
          <w:lang w:val="ru-RU"/>
        </w:rPr>
        <w:t xml:space="preserve">ловека: речь и сознание, трудовая деятельность. Потребности людей и животных. Речь как средство общения и как средство организации своего поведения. Внешняя и внутренняя речь. Роль речи в развитии высших психических функций. Осознанные действия и интуиция.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Познавательные процессы: ощущение, восприятие, представления, память, воображение, мышление.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Волевые действия, побудительная и тормозная функции воли. Внушаемость и негативизм. Эмо</w:t>
      </w:r>
      <w:r>
        <w:rPr>
          <w:rFonts w:ascii="Times New Roman" w:hAnsi="Times New Roman" w:eastAsiaTheme="majorEastAsia"/>
          <w:sz w:val="28"/>
          <w:szCs w:val="28"/>
          <w:lang w:val="ru-RU"/>
        </w:rPr>
        <w:t xml:space="preserve">ции: эмоциональные реакции, эмоциональные состояния и эмоциональные отношения (чувства). Внимание. Физиологические основы внимания, его виды и основные свойства. Причины рассеянности. Воспитание внимания, памяти, воли. Развитие наблюдательности и мышления.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Безусловные и условные рефлексы человека (по методу речевого подкрепления). Двойственные изображения. Иллюзии установки. Выполнение тестов на наблюдательность и внимание, логическую и механическую память, консерватизм мышления и пр.</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Выработка навыка зеркального письма как пример разрушения старого и выработки нового динамического стереотипа. Изменение числа колебаний образа усеченной пирамиды при непроизвольном, произвольном внимании и при активной работе с объектом.</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14. Железы внутренней секреции (эндокринная система).</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Железы внешней, внутренней и смешанной секреции. Свойства гормонов. Взаимодейств</w:t>
      </w:r>
      <w:r>
        <w:rPr>
          <w:rFonts w:ascii="Times New Roman" w:hAnsi="Times New Roman" w:eastAsiaTheme="majorEastAsia"/>
          <w:sz w:val="28"/>
          <w:szCs w:val="28"/>
          <w:lang w:val="ru-RU"/>
        </w:rPr>
        <w:t xml:space="preserve">ие нервной и гуморальной регуляции. Промежуточный мозг и органы эндокринной системы. Гормоны гипофиза и щитовидной железы, их влияние на рост и развитие, обмен веществ. Гормоны половых желез, надпочечников и поджелудочной железы. Причины сахарного диабета.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Модель черепа с откидной крышкой для показа местоположения гипофиза. Модель гортани с щитовидной железой. Модель почек с надпочечниками.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color w:val="000000"/>
          <w:sz w:val="28"/>
          <w:szCs w:val="28"/>
          <w:lang w:val="ru-RU"/>
        </w:rPr>
        <w:t xml:space="preserve">Раздел 15. Индивидуальное развитие организма .</w:t>
      </w:r>
      <w:r>
        <w:rPr>
          <w:rFonts w:ascii="Times New Roman" w:hAnsi="Times New Roman" w:eastAsiaTheme="majorEastAsia"/>
          <w:iCs/>
          <w:color w:val="000000"/>
          <w:sz w:val="28"/>
          <w:szCs w:val="28"/>
          <w:lang w:val="ru-RU"/>
        </w:rPr>
        <w:t xml:space="preserve"> </w:t>
      </w:r>
      <w:r>
        <w:rPr>
          <w:rFonts w:ascii="Times New Roman" w:hAnsi="Times New Roman" w:eastAsiaTheme="majorEastAsia"/>
          <w:color w:val="000000"/>
          <w:sz w:val="28"/>
          <w:szCs w:val="28"/>
          <w:lang w:val="ru-RU"/>
        </w:rPr>
        <w:t xml:space="preserve">Жизненные циклы организмов. Бесполое и половое размножение. Преимущества полового размножения. Мужская и женская половые системы. Сперматозоиды и </w:t>
      </w:r>
      <w:r>
        <w:rPr>
          <w:rFonts w:ascii="Times New Roman" w:hAnsi="Times New Roman" w:eastAsiaTheme="majorEastAsia"/>
          <w:color w:val="000000"/>
          <w:sz w:val="28"/>
          <w:szCs w:val="28"/>
          <w:lang w:val="ru-RU"/>
        </w:rPr>
        <w:t xml:space="preserve">яйцеклетки. Роль половых хромосом в определении</w:t>
      </w:r>
      <w:r>
        <w:rPr>
          <w:rFonts w:ascii="Times New Roman" w:hAnsi="Times New Roman" w:eastAsiaTheme="majorEastAsia"/>
          <w:color w:val="000000"/>
          <w:sz w:val="28"/>
          <w:szCs w:val="28"/>
          <w:lang w:val="ru-RU"/>
        </w:rPr>
        <w:t xml:space="preserve"> пола будущего ребенка. Менструации и поллюции. Образование и развитие зародыша: овуляция, оплодотворение яйцеклетки, укрепление зародыша в матке. Развитие зародыша и плода. Беременность и роды. Влияние наркотических  веществ (табака, алкоголя, наркотиков)</w:t>
      </w:r>
      <w:r>
        <w:rPr>
          <w:rFonts w:ascii="Times New Roman" w:hAnsi="Times New Roman" w:eastAsiaTheme="majorEastAsia"/>
          <w:color w:val="000000"/>
          <w:sz w:val="28"/>
          <w:szCs w:val="28"/>
        </w:rPr>
        <w:t xml:space="preserve"> </w:t>
      </w:r>
      <w:r>
        <w:rPr>
          <w:rFonts w:ascii="Times New Roman" w:hAnsi="Times New Roman" w:eastAsiaTheme="majorEastAsia"/>
          <w:color w:val="000000"/>
          <w:sz w:val="28"/>
          <w:szCs w:val="28"/>
          <w:lang w:val="ru-RU"/>
        </w:rPr>
        <w:t xml:space="preserve">на развитие и здоровье человека. Наследственные и врожденные заболевания. Заболевания, передающиеся половым путем: СПИД, сифилис и их профилактика.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Развитие ребенка посл</w:t>
      </w:r>
      <w:r>
        <w:rPr>
          <w:rFonts w:ascii="Times New Roman" w:hAnsi="Times New Roman" w:eastAsiaTheme="majorEastAsia"/>
          <w:color w:val="000000"/>
          <w:sz w:val="28"/>
          <w:szCs w:val="28"/>
          <w:lang w:val="ru-RU"/>
        </w:rPr>
        <w:t xml:space="preserve">е рождения. Новорожденный и грудной ребенок, уход за ним. Половое созревание. Биологическая и социальная зрелость. Вред ранних половых контактов и абортов. Здоровый образ жизни. Соблюдение санитарно-гигиенических норм и правил здорового образа жизни. Укреп</w:t>
      </w:r>
      <w:r>
        <w:rPr>
          <w:rFonts w:ascii="Times New Roman" w:hAnsi="Times New Roman" w:eastAsiaTheme="majorEastAsia"/>
          <w:color w:val="000000"/>
          <w:sz w:val="28"/>
          <w:szCs w:val="28"/>
          <w:lang w:val="ru-RU"/>
        </w:rPr>
        <w:t xml:space="preserve">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rPr>
        <w:t xml:space="preserve">Индивид и личность. Темперамент и характер. Самопознание, общественный образ жизни, межличностные отношения. Стадии вхождения личности в группу. Интересы, склонности, способности. Выбор жизненного пути.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color w:val="000000"/>
          <w:sz w:val="28"/>
          <w:szCs w:val="28"/>
          <w:lang w:val="ru-RU"/>
        </w:rPr>
        <w:t xml:space="preserve">Демонстрация .</w:t>
      </w:r>
      <w:r>
        <w:rPr>
          <w:rFonts w:ascii="Times New Roman" w:hAnsi="Times New Roman" w:eastAsiaTheme="majorEastAsia"/>
          <w:color w:val="000000"/>
          <w:sz w:val="28"/>
          <w:szCs w:val="28"/>
          <w:lang w:val="ru-RU"/>
        </w:rPr>
        <w:t xml:space="preserve">Тесты, определяющие тип темперамента.</w:t>
      </w:r>
      <w:r>
        <w:rPr>
          <w:rFonts w:eastAsiaTheme="majorEastAsia"/>
        </w:rPr>
      </w:r>
      <w:r>
        <w:rPr>
          <w:rFonts w:eastAsiaTheme="majorEastAsia"/>
        </w:rPr>
      </w:r>
    </w:p>
    <w:p>
      <w:pPr>
        <w:jc w:val="both"/>
        <w:spacing w:lineRule="auto" w:line="276"/>
        <w:widowControl w:val="off"/>
        <w:rPr>
          <w:rFonts w:ascii="Times New Roman" w:hAnsi="Times New Roman"/>
          <w:color w:val="000000"/>
          <w:lang w:val="ru-RU"/>
        </w:rPr>
      </w:pPr>
      <w:r>
        <w:rPr>
          <w:rFonts w:ascii="Times New Roman" w:hAnsi="Times New Roman" w:eastAsiaTheme="majorEastAsia"/>
          <w:color w:val="000000"/>
          <w:lang w:val="ru-RU"/>
        </w:rPr>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color w:val="000000"/>
          <w:sz w:val="28"/>
          <w:szCs w:val="28"/>
          <w:u w:val="single"/>
          <w:lang w:val="ru-RU"/>
        </w:rPr>
        <w:t xml:space="preserve">Биология.  </w:t>
      </w:r>
      <w:r>
        <w:rPr>
          <w:rFonts w:ascii="Times New Roman" w:hAnsi="Times New Roman" w:eastAsiaTheme="majorEastAsia"/>
          <w:b/>
          <w:bCs/>
          <w:color w:val="000000"/>
          <w:sz w:val="28"/>
          <w:szCs w:val="28"/>
          <w:u w:val="single"/>
          <w:lang w:val="ru-RU"/>
        </w:rPr>
        <w:t xml:space="preserve">Введение в общую биологию  10 класс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color w:val="000000"/>
          <w:sz w:val="28"/>
          <w:szCs w:val="28"/>
          <w:lang w:val="ru-RU"/>
        </w:rPr>
        <w:t xml:space="preserve">Введение .</w:t>
      </w:r>
      <w:r>
        <w:rPr>
          <w:rFonts w:ascii="Times New Roman" w:hAnsi="Times New Roman" w:eastAsiaTheme="majorEastAsia"/>
          <w:iCs/>
          <w:color w:val="000000"/>
          <w:sz w:val="28"/>
          <w:szCs w:val="28"/>
          <w:lang w:val="ru-RU"/>
        </w:rPr>
        <w:t xml:space="preserve"> </w:t>
      </w:r>
      <w:r>
        <w:rPr>
          <w:rFonts w:ascii="Times New Roman" w:hAnsi="Times New Roman" w:eastAsiaTheme="majorEastAsia"/>
          <w:color w:val="000000"/>
          <w:sz w:val="28"/>
          <w:szCs w:val="28"/>
          <w:lang w:val="ru-RU"/>
        </w:rPr>
        <w:t xml:space="preserve">Биология н</w:t>
      </w:r>
      <w:r>
        <w:rPr>
          <w:rFonts w:ascii="Times New Roman" w:hAnsi="Times New Roman" w:eastAsiaTheme="majorEastAsia"/>
          <w:color w:val="000000"/>
          <w:sz w:val="28"/>
          <w:szCs w:val="28"/>
          <w:lang w:val="ru-RU"/>
        </w:rPr>
        <w:t xml:space="preserve">аука о живой природе. Значение биологических знаний в современной жизни. Профессии, связанные с биологией. Методы исследования биологии. Понятие «жизнь». Современные научные представления о сущности жизни. Свойства живого. Уровни организации живой природы.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color w:val="000000"/>
          <w:sz w:val="28"/>
          <w:szCs w:val="28"/>
          <w:lang w:val="ru-RU"/>
        </w:rPr>
        <w:t xml:space="preserve">Демонстрации .</w:t>
      </w:r>
      <w:r>
        <w:rPr>
          <w:rFonts w:ascii="Times New Roman" w:hAnsi="Times New Roman" w:eastAsiaTheme="majorEastAsia"/>
          <w:color w:val="000000"/>
          <w:sz w:val="28"/>
          <w:szCs w:val="28"/>
          <w:lang w:val="ru-RU"/>
        </w:rPr>
        <w:t xml:space="preserve"> Портреты ученых, внесших значительный вклад в развитие биологической науки.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color w:val="000000"/>
          <w:sz w:val="28"/>
          <w:szCs w:val="28"/>
          <w:lang w:val="ru-RU"/>
        </w:rPr>
        <w:t xml:space="preserve">Раздел 1. Молекулярный уровень.</w:t>
      </w:r>
      <w:r>
        <w:rPr>
          <w:rFonts w:ascii="Times New Roman" w:hAnsi="Times New Roman" w:eastAsiaTheme="majorEastAsia"/>
          <w:iCs/>
          <w:color w:val="000000"/>
          <w:sz w:val="28"/>
          <w:szCs w:val="28"/>
          <w:lang w:val="ru-RU"/>
        </w:rPr>
        <w:t xml:space="preserve"> </w:t>
      </w:r>
      <w:r>
        <w:rPr>
          <w:rFonts w:ascii="Times New Roman" w:hAnsi="Times New Roman" w:eastAsiaTheme="majorEastAsia"/>
          <w:color w:val="000000"/>
          <w:sz w:val="28"/>
          <w:szCs w:val="28"/>
          <w:lang w:val="ru-RU"/>
        </w:rPr>
        <w:t xml:space="preserve">Общая характеристика молекулярного уровня организации живого. Состав, строение и функции органических веществ, входящих в состав живого: углеводы, липиды, белки, нуклеиновые кислоты, АТФ и другие органические соединения. Биологические катализаторы. Вирусы.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color w:val="000000"/>
          <w:sz w:val="28"/>
          <w:szCs w:val="28"/>
          <w:lang w:val="ru-RU"/>
        </w:rPr>
        <w:t xml:space="preserve">Демонстрация.</w:t>
      </w:r>
      <w:r>
        <w:rPr>
          <w:rFonts w:ascii="Times New Roman" w:hAnsi="Times New Roman" w:eastAsiaTheme="majorEastAsia"/>
          <w:color w:val="000000"/>
          <w:sz w:val="28"/>
          <w:szCs w:val="28"/>
          <w:lang w:val="ru-RU"/>
        </w:rPr>
        <w:t xml:space="preserve"> Схемы строения молекул химических соединений, относящихся к основным группам органических веществ.</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color w:val="000000"/>
          <w:sz w:val="28"/>
          <w:szCs w:val="28"/>
          <w:lang w:val="ru-RU"/>
        </w:rPr>
        <w:t xml:space="preserve">Лабораторные и практические работы </w:t>
      </w:r>
      <w:r>
        <w:rPr>
          <w:rFonts w:ascii="Times New Roman" w:hAnsi="Times New Roman" w:eastAsiaTheme="majorEastAsia"/>
          <w:color w:val="000000"/>
          <w:sz w:val="28"/>
          <w:szCs w:val="28"/>
          <w:lang w:val="ru-RU"/>
        </w:rPr>
        <w:t xml:space="preserve">.Расщепление пероксида водорода ферментом каталазой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color w:val="000000"/>
          <w:sz w:val="28"/>
          <w:szCs w:val="28"/>
          <w:lang w:val="ru-RU"/>
        </w:rPr>
        <w:t xml:space="preserve">Раздел 2. Клеточный уровень .</w:t>
      </w:r>
      <w:r>
        <w:rPr>
          <w:rFonts w:ascii="Times New Roman" w:hAnsi="Times New Roman" w:eastAsiaTheme="majorEastAsia"/>
          <w:iCs/>
          <w:color w:val="000000"/>
          <w:sz w:val="28"/>
          <w:szCs w:val="28"/>
          <w:lang w:val="ru-RU"/>
        </w:rPr>
        <w:t xml:space="preserve"> </w:t>
      </w:r>
      <w:r>
        <w:rPr>
          <w:rFonts w:ascii="Times New Roman" w:hAnsi="Times New Roman" w:eastAsiaTheme="majorEastAsia"/>
          <w:color w:val="000000"/>
          <w:sz w:val="28"/>
          <w:szCs w:val="28"/>
          <w:lang w:val="ru-RU"/>
        </w:rPr>
        <w:t xml:space="preserve">Общая характеристика клеточного уровня организации живого. Клетка</w:t>
      </w:r>
      <w:r>
        <w:rPr>
          <w:rFonts w:ascii="Times New Roman" w:hAnsi="Times New Roman" w:eastAsiaTheme="majorEastAsia"/>
          <w:color w:val="000000"/>
          <w:sz w:val="28"/>
          <w:szCs w:val="28"/>
        </w:rPr>
        <w:t xml:space="preserve"> </w:t>
      </w:r>
      <w:r>
        <w:rPr>
          <w:rFonts w:ascii="Times New Roman" w:hAnsi="Times New Roman" w:eastAsiaTheme="majorEastAsia"/>
          <w:color w:val="000000"/>
          <w:sz w:val="28"/>
          <w:szCs w:val="28"/>
          <w:lang w:val="ru-RU"/>
        </w:rPr>
        <w:t xml:space="preserve">—</w:t>
      </w:r>
      <w:r>
        <w:rPr>
          <w:rFonts w:ascii="Times New Roman" w:hAnsi="Times New Roman" w:eastAsiaTheme="majorEastAsia"/>
          <w:sz w:val="28"/>
          <w:szCs w:val="28"/>
          <w:lang w:val="ru-RU"/>
        </w:rPr>
        <w:t xml:space="preserve"> структурная и функциональная единица жизни. Методы изучения клетки. Основные положения клеточной теории. Химический </w:t>
      </w:r>
      <w:r>
        <w:rPr>
          <w:rFonts w:ascii="Times New Roman" w:hAnsi="Times New Roman" w:eastAsiaTheme="majorEastAsia"/>
          <w:sz w:val="28"/>
          <w:szCs w:val="28"/>
          <w:lang w:val="ru-RU"/>
        </w:rPr>
        <w:t xml:space="preserve">состав клетки и его постоянство. Строение клетки. Функции органоидов клетки. Прокариоты, эукариоты. Хромосомный набор клетки. Обмен веществ и превращение энергии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основа жизнедеятельности клетки. Энергетический обмен в клетке клетки. Аэробное и анаэробное дыхание. Рост, развитие и жизненный цикл клеток. Общие понятия о делении клетки (митоз, мейоз). Автотрофы, гетеротрофы.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w:t>
      </w:r>
      <w:r>
        <w:rPr>
          <w:rFonts w:ascii="Times New Roman" w:hAnsi="Times New Roman" w:eastAsiaTheme="majorEastAsia"/>
          <w:sz w:val="28"/>
          <w:szCs w:val="28"/>
          <w:lang w:val="ru-RU"/>
        </w:rPr>
        <w:t xml:space="preserve"> .Модель клетки. Микропрепараты митоза в клетках корешков лука; хромосом. Модели-аппликации, иллюстрирующие деление клеток. Расщепление пероксида водорода с помощью ферментов, содержащихся в живых клетках.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Рассматривание клеток растений и животных под микроскопом.</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3. Организменный уровень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Б</w:t>
      </w:r>
      <w:r>
        <w:rPr>
          <w:rFonts w:ascii="Times New Roman" w:hAnsi="Times New Roman" w:eastAsiaTheme="majorEastAsia"/>
          <w:sz w:val="28"/>
          <w:szCs w:val="28"/>
          <w:lang w:val="ru-RU"/>
        </w:rPr>
        <w:t xml:space="preserve">есполое и половое размножение организмов. Половые клетки. Оплодотворение. Индивидуальное развитие организмов. Биогенетический закон. Основные закономерности передачи наследственной информации. Генетическая непрерывность жизни. Закономерности изменчивости.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Микропрепараты яйцеклетки и сперматозоида животных.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Выявление изменчивости организмов.</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Тема 4. Популяционно-видовой уровень.</w:t>
      </w:r>
      <w:r>
        <w:rPr>
          <w:rFonts w:ascii="Times New Roman" w:hAnsi="Times New Roman" w:eastAsiaTheme="majorEastAsia"/>
          <w:bCs/>
          <w:iCs/>
          <w:sz w:val="28"/>
          <w:szCs w:val="28"/>
          <w:lang w:val="ru-RU"/>
        </w:rPr>
        <w:t xml:space="preserve">  </w:t>
      </w:r>
      <w:r>
        <w:rPr>
          <w:rFonts w:ascii="Times New Roman" w:hAnsi="Times New Roman" w:eastAsiaTheme="majorEastAsia"/>
          <w:sz w:val="28"/>
          <w:szCs w:val="28"/>
          <w:lang w:val="ru-RU"/>
        </w:rPr>
        <w:t xml:space="preserve">Вид, его критерии. Структура вида. Происхождение видов. Развитие эволюционных представлений. Популяция</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элементарная единица эволюции. Борьба за существование и естественный отбор. Экология как наука. Экологические факторы и условия среды.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Основные положения теории эволюции. Движущие силы эволюции: наследственность, изменчивость, борьба за существование, естественный отбор. Приспособленность и ее относительность. Искусственный отбор. Селекция. Образование видов</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микроэволюция. Макроэволюция.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 .Гербарии, коллекции, модели, муляжи растений и животных. Живые растения и животные. Гербарии и коллекции, иллюстрирующие изменчивость, наследственность, приспособленность, результаты искусственного отбора.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Изучение морфологического критерия вида.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Экскурсии. </w:t>
      </w:r>
      <w:r>
        <w:rPr>
          <w:rFonts w:ascii="Times New Roman" w:hAnsi="Times New Roman" w:eastAsiaTheme="majorEastAsia"/>
          <w:sz w:val="28"/>
          <w:szCs w:val="28"/>
          <w:lang w:val="ru-RU"/>
        </w:rPr>
        <w:t xml:space="preserve">Причины многообразия видов в природе.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5. Экосистемный уровень.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Биоценоз. Экосистема. Биогеоценоз. Взаимосвязь популяций в биогеоценозе. Цепи питания. Обмен веществ, поток и превращение энергии в биогеоценозе. Искусственные биоценозы. Экологическая сукцессия.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w:t>
      </w:r>
      <w:r>
        <w:rPr>
          <w:rFonts w:ascii="Times New Roman" w:hAnsi="Times New Roman" w:eastAsiaTheme="majorEastAsia"/>
          <w:sz w:val="28"/>
          <w:szCs w:val="28"/>
          <w:lang w:val="ru-RU"/>
        </w:rPr>
        <w:t xml:space="preserve"> .Коллекции, иллюстрирующие экологические взаимосвязи в биогеоценозах. Модели экосистем.</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Экскурсии. </w:t>
      </w:r>
      <w:r>
        <w:rPr>
          <w:rFonts w:ascii="Times New Roman" w:hAnsi="Times New Roman" w:eastAsiaTheme="majorEastAsia"/>
          <w:sz w:val="28"/>
          <w:szCs w:val="28"/>
          <w:lang w:val="ru-RU"/>
        </w:rPr>
        <w:t xml:space="preserve">Биогеоценоз.</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Раздел 6.Биосферный уровень. </w:t>
      </w:r>
      <w:r>
        <w:rPr>
          <w:rFonts w:ascii="Times New Roman" w:hAnsi="Times New Roman" w:eastAsiaTheme="majorEastAsia"/>
          <w:iCs/>
          <w:sz w:val="28"/>
          <w:szCs w:val="28"/>
          <w:lang w:val="ru-RU"/>
        </w:rPr>
        <w:t xml:space="preserve"> </w:t>
      </w:r>
      <w:r>
        <w:rPr>
          <w:rFonts w:ascii="Times New Roman" w:hAnsi="Times New Roman" w:eastAsiaTheme="majorEastAsia"/>
          <w:sz w:val="28"/>
          <w:szCs w:val="28"/>
          <w:lang w:val="ru-RU"/>
        </w:rPr>
        <w:t xml:space="preserve">Биосфера и ее структура, свойства, закономерности. Круговорот веществ и энергии в биосфере. Экологические кризисы. Основы рационального природопользования.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Возникновение и развитие жизни. Взгляды, гипотезы и теории о происхождении жизни. Краткая история развития органического мира. Доказательства эволюции.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Демонстрация .</w:t>
      </w:r>
      <w:r>
        <w:rPr>
          <w:rFonts w:ascii="Times New Roman" w:hAnsi="Times New Roman" w:eastAsiaTheme="majorEastAsia"/>
          <w:sz w:val="28"/>
          <w:szCs w:val="28"/>
          <w:lang w:val="ru-RU"/>
        </w:rPr>
        <w:t xml:space="preserve">Модели-аппликации «Биосфера и человек». Окаменелости, отпечатки, скелеты позвоночных животных.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Лабораторные и практические работы. </w:t>
      </w:r>
      <w:r>
        <w:rPr>
          <w:rFonts w:ascii="Times New Roman" w:hAnsi="Times New Roman" w:eastAsiaTheme="majorEastAsia"/>
          <w:sz w:val="28"/>
          <w:szCs w:val="28"/>
          <w:lang w:val="ru-RU"/>
        </w:rPr>
        <w:t xml:space="preserve">Изучение палеонтологических доказательств эволюции.</w:t>
      </w:r>
      <w:r>
        <w:rPr>
          <w:rFonts w:eastAsiaTheme="majorEastAsia"/>
        </w:rPr>
      </w:r>
      <w:r>
        <w:rPr>
          <w:rFonts w:eastAsiaTheme="majorEastAsia"/>
        </w:rPr>
      </w:r>
    </w:p>
    <w:p>
      <w:pPr>
        <w:jc w:val="both"/>
        <w:spacing w:lineRule="auto" w:line="276"/>
        <w:widowControl w:val="off"/>
        <w:rPr>
          <w:rFonts w:ascii="Times New Roman" w:hAnsi="Times New Roman"/>
        </w:rPr>
      </w:pPr>
      <w:r>
        <w:rPr>
          <w:rFonts w:ascii="Times New Roman" w:hAnsi="Times New Roman" w:eastAsiaTheme="majorEastAsia"/>
          <w:b/>
          <w:bCs/>
          <w:i/>
          <w:iCs/>
          <w:sz w:val="28"/>
          <w:szCs w:val="28"/>
        </w:rPr>
        <w:t xml:space="preserve">Экскурсия .</w:t>
      </w:r>
      <w:r>
        <w:rPr>
          <w:rFonts w:ascii="Times New Roman" w:hAnsi="Times New Roman" w:eastAsiaTheme="majorEastAsia"/>
          <w:sz w:val="28"/>
          <w:szCs w:val="28"/>
        </w:rPr>
        <w:t xml:space="preserve">В краеведческий музей.</w:t>
      </w:r>
      <w:r>
        <w:rPr>
          <w:rFonts w:eastAsiaTheme="majorEastAsia"/>
        </w:rPr>
      </w:r>
      <w:r>
        <w:rPr>
          <w:rFonts w:eastAsiaTheme="majorEastAsia"/>
        </w:rPr>
      </w:r>
    </w:p>
    <w:p>
      <w:pPr>
        <w:jc w:val="center"/>
        <w:spacing w:lineRule="auto" w:line="276"/>
        <w:widowControl w:val="off"/>
        <w:rPr>
          <w:rFonts w:ascii="Times New Roman" w:hAnsi="Times New Roman"/>
        </w:rPr>
      </w:pPr>
      <w:r>
        <w:rPr>
          <w:rFonts w:ascii="Times New Roman" w:hAnsi="Times New Roman" w:eastAsiaTheme="majorEastAsia"/>
          <w:b/>
          <w:bCs/>
          <w:sz w:val="28"/>
          <w:szCs w:val="28"/>
          <w:lang w:val="ru-RU"/>
        </w:rPr>
        <w:t xml:space="preserve">Содержание</w:t>
      </w:r>
      <w:r>
        <w:rPr>
          <w:rFonts w:eastAsiaTheme="majorEastAsia"/>
        </w:rPr>
      </w:r>
      <w:r>
        <w:rPr>
          <w:rFonts w:eastAsiaTheme="majorEastAsia"/>
        </w:rPr>
      </w:r>
    </w:p>
    <w:p>
      <w:pPr>
        <w:jc w:val="center"/>
        <w:spacing w:lineRule="auto" w:line="276"/>
        <w:widowControl w:val="off"/>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tbl>
      <w:tblPr>
        <w:tblW w:w="0" w:type="auto"/>
        <w:jc w:val="center"/>
        <w:tblCellMar>
          <w:left w:w="15" w:type="dxa"/>
          <w:top w:w="15" w:type="dxa"/>
          <w:right w:w="15" w:type="dxa"/>
          <w:bottom w:w="15" w:type="dxa"/>
        </w:tblCellMar>
        <w:tblLook w:val="04A0" w:firstRow="1" w:lastRow="0" w:firstColumn="1" w:lastColumn="0" w:noHBand="0" w:noVBand="1"/>
      </w:tblPr>
      <w:tblGrid>
        <w:gridCol w:w="4255"/>
        <w:gridCol w:w="1476"/>
        <w:gridCol w:w="738"/>
        <w:gridCol w:w="738"/>
        <w:gridCol w:w="737"/>
        <w:gridCol w:w="737"/>
        <w:gridCol w:w="987"/>
      </w:tblGrid>
      <w:tr>
        <w:trPr>
          <w:cantSplit/>
          <w:jc w:val="center"/>
          <w:trHeight w:val="263"/>
        </w:trPr>
        <w:tc>
          <w:tcPr>
            <w:tcBorders>
              <w:left w:val="single" w:color="000000" w:sz="6" w:space="0"/>
              <w:top w:val="single" w:color="000000" w:sz="6" w:space="0"/>
              <w:right w:val="single" w:color="000000" w:sz="4" w:space="0"/>
              <w:bottom w:val="single" w:color="000000" w:sz="6" w:space="0"/>
            </w:tcBorders>
            <w:tcW w:w="4561" w:type="dxa"/>
            <w:vMerge w:val="restart"/>
            <w:textDirection w:val="lrTb"/>
            <w:noWrap w:val="false"/>
          </w:tcPr>
          <w:p>
            <w:pPr>
              <w:jc w:val="center"/>
              <w:spacing w:lineRule="auto" w:line="276"/>
              <w:widowControl w:val="off"/>
              <w:rPr>
                <w:rFonts w:ascii="Times New Roman" w:hAnsi="Times New Roman"/>
              </w:rPr>
            </w:pPr>
            <w:r>
              <w:rPr>
                <w:rFonts w:ascii="Times New Roman" w:hAnsi="Times New Roman"/>
                <w:b/>
                <w:sz w:val="20"/>
                <w:szCs w:val="20"/>
              </w:rPr>
              <w:t xml:space="preserve">Раздел</w:t>
            </w:r>
            <w:r/>
          </w:p>
        </w:tc>
        <w:tc>
          <w:tcPr>
            <w:tcBorders>
              <w:left w:val="single" w:color="000000" w:sz="4" w:space="0"/>
              <w:top w:val="single" w:color="000000" w:sz="6" w:space="0"/>
              <w:right w:val="single" w:color="000000" w:sz="6" w:space="0"/>
              <w:bottom w:val="single" w:color="000000" w:sz="6" w:space="0"/>
            </w:tcBorders>
            <w:tcW w:w="1522" w:type="dxa"/>
            <w:vMerge w:val="restart"/>
            <w:textDirection w:val="lrTb"/>
            <w:noWrap w:val="false"/>
          </w:tcPr>
          <w:p>
            <w:pPr>
              <w:jc w:val="center"/>
              <w:spacing w:lineRule="auto" w:line="276"/>
              <w:widowControl w:val="off"/>
              <w:rPr>
                <w:rFonts w:ascii="Times New Roman" w:hAnsi="Times New Roman"/>
              </w:rPr>
            </w:pPr>
            <w:r>
              <w:rPr>
                <w:rFonts w:ascii="Times New Roman" w:hAnsi="Times New Roman"/>
                <w:b/>
                <w:sz w:val="20"/>
                <w:szCs w:val="20"/>
              </w:rPr>
              <w:t xml:space="preserve">Количество часов по разделу</w:t>
            </w:r>
            <w:r/>
          </w:p>
        </w:tc>
        <w:tc>
          <w:tcPr>
            <w:gridSpan w:val="5"/>
            <w:tcBorders>
              <w:left w:val="single" w:color="000000" w:sz="6" w:space="0"/>
              <w:top w:val="single" w:color="000000" w:sz="6" w:space="0"/>
              <w:right w:val="single" w:color="000000" w:sz="6" w:space="0"/>
              <w:bottom w:val="single" w:color="000000" w:sz="6" w:space="0"/>
            </w:tcBorders>
            <w:tcW w:w="4087" w:type="dxa"/>
            <w:textDirection w:val="lrTb"/>
            <w:noWrap w:val="false"/>
          </w:tcPr>
          <w:p>
            <w:pPr>
              <w:jc w:val="center"/>
              <w:spacing w:lineRule="auto" w:line="276"/>
              <w:widowControl w:val="off"/>
              <w:rPr>
                <w:rFonts w:ascii="Times New Roman" w:hAnsi="Times New Roman"/>
              </w:rPr>
            </w:pPr>
            <w:r>
              <w:rPr>
                <w:rFonts w:ascii="Times New Roman" w:hAnsi="Times New Roman"/>
                <w:b/>
                <w:sz w:val="20"/>
                <w:szCs w:val="20"/>
              </w:rPr>
              <w:t xml:space="preserve">Класс (ч.)</w:t>
            </w:r>
            <w:r/>
          </w:p>
        </w:tc>
      </w:tr>
      <w:tr>
        <w:trPr>
          <w:cantSplit/>
          <w:jc w:val="center"/>
          <w:trHeight w:val="205"/>
        </w:trPr>
        <w:tc>
          <w:tcPr>
            <w:tcBorders>
              <w:left w:val="single" w:color="000000" w:sz="6" w:space="0"/>
              <w:top w:val="single" w:color="000000" w:sz="6" w:space="0"/>
              <w:right w:val="single" w:color="000000" w:sz="4" w:space="0"/>
              <w:bottom w:val="single" w:color="000000" w:sz="6" w:space="0"/>
            </w:tcBorders>
            <w:tcW w:w="4561" w:type="dxa"/>
            <w:vMerge w:val="continue"/>
            <w:textDirection w:val="lrTb"/>
            <w:noWrap w:val="false"/>
          </w:tcPr>
          <w:p>
            <w:pPr>
              <w:spacing w:lineRule="auto" w:line="276"/>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522" w:type="dxa"/>
            <w:vMerge w:val="continue"/>
            <w:textDirection w:val="lrTb"/>
            <w:noWrap w:val="false"/>
          </w:tcPr>
          <w:p>
            <w:pPr>
              <w:spacing w:lineRule="auto" w:line="276"/>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b/>
                <w:sz w:val="20"/>
                <w:szCs w:val="20"/>
              </w:rPr>
              <w:t xml:space="preserve">6</w:t>
            </w:r>
            <w:r/>
          </w:p>
          <w:p>
            <w:pPr>
              <w:jc w:val="center"/>
              <w:spacing w:lineRule="auto" w:line="276"/>
              <w:widowControl w:val="off"/>
              <w:rPr>
                <w:rFonts w:ascii="Times New Roman" w:hAnsi="Times New Roman"/>
              </w:rPr>
            </w:pPr>
            <w:r>
              <w:rPr>
                <w:rFonts w:ascii="Times New Roman" w:hAnsi="Times New Roman"/>
                <w:b/>
                <w:sz w:val="20"/>
                <w:szCs w:val="20"/>
              </w:rPr>
              <w:t xml:space="preserve">класс</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b/>
                <w:sz w:val="20"/>
                <w:szCs w:val="20"/>
              </w:rPr>
              <w:t xml:space="preserve">7</w:t>
            </w:r>
            <w:r/>
          </w:p>
          <w:p>
            <w:pPr>
              <w:jc w:val="center"/>
              <w:spacing w:lineRule="auto" w:line="276"/>
              <w:widowControl w:val="off"/>
              <w:rPr>
                <w:rFonts w:ascii="Times New Roman" w:hAnsi="Times New Roman"/>
              </w:rPr>
            </w:pPr>
            <w:r>
              <w:rPr>
                <w:rFonts w:ascii="Times New Roman" w:hAnsi="Times New Roman"/>
                <w:b/>
                <w:sz w:val="20"/>
                <w:szCs w:val="20"/>
              </w:rPr>
              <w:t xml:space="preserve">класс</w:t>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b/>
                <w:sz w:val="20"/>
                <w:szCs w:val="20"/>
              </w:rPr>
              <w:t xml:space="preserve">8</w:t>
            </w:r>
            <w:r/>
          </w:p>
          <w:p>
            <w:pPr>
              <w:jc w:val="center"/>
              <w:spacing w:lineRule="auto" w:line="276"/>
              <w:widowControl w:val="off"/>
              <w:rPr>
                <w:rFonts w:ascii="Times New Roman" w:hAnsi="Times New Roman"/>
              </w:rPr>
            </w:pPr>
            <w:r>
              <w:rPr>
                <w:rFonts w:ascii="Times New Roman" w:hAnsi="Times New Roman"/>
                <w:b/>
                <w:sz w:val="20"/>
                <w:szCs w:val="20"/>
              </w:rPr>
              <w:t xml:space="preserve">класс</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b/>
                <w:sz w:val="20"/>
                <w:szCs w:val="20"/>
              </w:rPr>
              <w:t xml:space="preserve">9</w:t>
            </w:r>
            <w:r/>
          </w:p>
          <w:p>
            <w:pPr>
              <w:jc w:val="center"/>
              <w:spacing w:lineRule="auto" w:line="276"/>
              <w:widowControl w:val="off"/>
              <w:rPr>
                <w:rFonts w:ascii="Times New Roman" w:hAnsi="Times New Roman"/>
              </w:rPr>
            </w:pPr>
            <w:r>
              <w:rPr>
                <w:rFonts w:ascii="Times New Roman" w:hAnsi="Times New Roman"/>
                <w:b/>
                <w:sz w:val="20"/>
                <w:szCs w:val="20"/>
              </w:rPr>
              <w:t xml:space="preserve">класс</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b/>
                <w:sz w:val="20"/>
                <w:szCs w:val="20"/>
              </w:rPr>
              <w:t xml:space="preserve">10 класс</w:t>
            </w:r>
            <w:r/>
          </w:p>
        </w:tc>
      </w:tr>
      <w:tr>
        <w:trPr>
          <w:jc w:val="center"/>
          <w:trHeight w:val="319"/>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Введение</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12</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Клеточное строение организмов</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20</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20</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Царство Бактерии</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5</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5</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Царство Грибы</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10</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10</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Царство Растения</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21</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21</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lang w:val="ru-RU"/>
              </w:rPr>
            </w:pPr>
            <w:r>
              <w:rPr>
                <w:rFonts w:ascii="Times New Roman" w:hAnsi="Times New Roman"/>
                <w:b/>
                <w:bCs/>
                <w:sz w:val="20"/>
                <w:szCs w:val="20"/>
                <w:lang w:val="ru-RU"/>
              </w:rPr>
              <w:t xml:space="preserve">Строение и многообразие покрытосеменных растений</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28</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28</w:t>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Жизнь растений</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20</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20</w:t>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Классификация растений</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14</w:t>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Природные сообщества. Биоценозы.</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Многообразие животных. Простейшие</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Многоклеточные животные</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64</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lang w:val="ru-RU"/>
              </w:rPr>
            </w:pPr>
            <w:r>
              <w:rPr>
                <w:rFonts w:ascii="Times New Roman" w:hAnsi="Times New Roman"/>
                <w:b/>
                <w:bCs/>
                <w:sz w:val="20"/>
                <w:szCs w:val="20"/>
                <w:lang w:val="ru-RU"/>
              </w:rPr>
              <w:t xml:space="preserve">Эволюция строения. Взаимосвязь строения и функций органов и их систем у животных</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24</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Индивидуальное развитие животных</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lang w:val="ru-RU"/>
              </w:rPr>
            </w:pPr>
            <w:r>
              <w:rPr>
                <w:rFonts w:ascii="Times New Roman" w:hAnsi="Times New Roman"/>
                <w:b/>
                <w:bCs/>
                <w:sz w:val="20"/>
                <w:szCs w:val="20"/>
                <w:lang w:val="ru-RU"/>
              </w:rPr>
              <w:t xml:space="preserve">Развитие животного мира на земле</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Биоценозы</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rPr>
              <w:t xml:space="preserve">              </w:t>
            </w:r>
            <w:r>
              <w:rPr>
                <w:rFonts w:ascii="Times New Roman" w:hAnsi="Times New Roman"/>
                <w:sz w:val="20"/>
                <w:szCs w:val="20"/>
              </w:rPr>
              <w:t xml:space="preserve">8</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8</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lang w:val="ru-RU"/>
              </w:rPr>
            </w:pPr>
            <w:r>
              <w:rPr>
                <w:rFonts w:ascii="Times New Roman" w:hAnsi="Times New Roman"/>
                <w:b/>
                <w:bCs/>
                <w:sz w:val="20"/>
                <w:szCs w:val="20"/>
                <w:lang w:val="ru-RU"/>
              </w:rPr>
              <w:t xml:space="preserve">Животный мир и хозяйственная деятельность человека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10</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10</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lang w:val="ru-RU"/>
              </w:rPr>
            </w:pPr>
            <w:r>
              <w:rPr>
                <w:rFonts w:ascii="Times New Roman" w:hAnsi="Times New Roman"/>
                <w:b/>
                <w:bCs/>
                <w:sz w:val="20"/>
                <w:szCs w:val="20"/>
                <w:lang w:val="ru-RU"/>
              </w:rPr>
              <w:t xml:space="preserve">Введение. Науки ,изучающие организм человека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2</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Происхождение человека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3</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3</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Строение организма человека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Опорно-двигательная система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7</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7</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Внутренняя среда организма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Кровеносная и лимфатические системы</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Дыхание</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Пищеварение</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Обмен веществ и энергии</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3</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3</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Покровные органы. Терморегуляция. Выделение</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4</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Нервная система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5</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5</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Анализаторы. Органы чувств</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5</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5</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lang w:val="ru-RU"/>
              </w:rPr>
            </w:pPr>
            <w:r>
              <w:rPr>
                <w:rFonts w:ascii="Times New Roman" w:hAnsi="Times New Roman"/>
                <w:b/>
                <w:bCs/>
                <w:sz w:val="20"/>
                <w:szCs w:val="20"/>
                <w:lang w:val="ru-RU"/>
              </w:rPr>
              <w:t xml:space="preserve">Высшая нервная деятельность. Поведение, психика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Эндокринная система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3</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3</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Индивидуальное развитие организма</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color w:val="000000"/>
                <w:sz w:val="20"/>
                <w:szCs w:val="20"/>
              </w:rPr>
              <w:t xml:space="preserve">Введение</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7</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7</w:t>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Молекулярный уровень</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10</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10</w:t>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Клеточный уровень</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14</w:t>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Организменный уровень</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14</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14</w:t>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Популяционно-видовой уровень</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8</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8</w:t>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Экосистемный уровень</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w:t>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Биосферный уровень</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11</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11</w:t>
            </w:r>
            <w:r/>
          </w:p>
        </w:tc>
      </w:tr>
      <w:tr>
        <w:trPr>
          <w:jc w:val="center"/>
          <w:trHeight w:val="331"/>
        </w:trPr>
        <w:tc>
          <w:tcPr>
            <w:tcBorders>
              <w:left w:val="single" w:color="000000" w:sz="6" w:space="0"/>
              <w:top w:val="single" w:color="000000" w:sz="6" w:space="0"/>
              <w:right w:val="single" w:color="000000" w:sz="4" w:space="0"/>
              <w:bottom w:val="single" w:color="000000" w:sz="6" w:space="0"/>
            </w:tcBorders>
            <w:tcW w:w="4561" w:type="dxa"/>
            <w:textDirection w:val="lrTb"/>
            <w:noWrap w:val="false"/>
          </w:tcPr>
          <w:p>
            <w:pPr>
              <w:jc w:val="center"/>
              <w:spacing w:lineRule="auto" w:line="276"/>
              <w:widowControl w:val="off"/>
              <w:rPr>
                <w:rFonts w:ascii="Times New Roman" w:hAnsi="Times New Roman"/>
              </w:rPr>
            </w:pPr>
            <w:r>
              <w:rPr>
                <w:rFonts w:ascii="Times New Roman" w:hAnsi="Times New Roman"/>
                <w:b/>
                <w:bCs/>
                <w:sz w:val="20"/>
                <w:szCs w:val="20"/>
              </w:rPr>
              <w:t xml:space="preserve">всего</w:t>
            </w:r>
            <w:r/>
          </w:p>
        </w:tc>
        <w:tc>
          <w:tcPr>
            <w:tcBorders>
              <w:left w:val="single" w:color="000000" w:sz="4" w:space="0"/>
              <w:top w:val="single" w:color="000000" w:sz="6" w:space="0"/>
              <w:right w:val="single" w:color="000000" w:sz="6" w:space="0"/>
              <w:bottom w:val="single" w:color="000000" w:sz="6" w:space="0"/>
            </w:tcBorders>
            <w:tcW w:w="1522" w:type="dxa"/>
            <w:textDirection w:val="lrTb"/>
            <w:noWrap w:val="false"/>
          </w:tcPr>
          <w:p>
            <w:pPr>
              <w:jc w:val="center"/>
              <w:spacing w:lineRule="auto" w:line="276"/>
              <w:widowControl w:val="off"/>
              <w:rPr>
                <w:rFonts w:ascii="Times New Roman" w:hAnsi="Times New Roman"/>
              </w:rPr>
            </w:pPr>
            <w:r>
              <w:rPr>
                <w:rFonts w:ascii="Times New Roman" w:hAnsi="Times New Roman"/>
              </w:rPr>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68</w:t>
            </w:r>
            <w:r/>
          </w:p>
        </w:tc>
        <w:tc>
          <w:tcPr>
            <w:tcBorders>
              <w:left w:val="single" w:color="000000" w:sz="6" w:space="0"/>
              <w:top w:val="single" w:color="000000" w:sz="6" w:space="0"/>
              <w:right w:val="single" w:color="000000" w:sz="6" w:space="0"/>
              <w:bottom w:val="single" w:color="000000" w:sz="6" w:space="0"/>
            </w:tcBorders>
            <w:tcW w:w="762"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68</w:t>
            </w:r>
            <w:r/>
          </w:p>
        </w:tc>
        <w:tc>
          <w:tcPr>
            <w:tcBorders>
              <w:left w:val="single" w:color="000000" w:sz="6" w:space="0"/>
              <w:top w:val="single" w:color="000000" w:sz="6" w:space="0"/>
              <w:right w:val="single" w:color="000000" w:sz="6"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70</w:t>
            </w:r>
            <w:r/>
          </w:p>
        </w:tc>
        <w:tc>
          <w:tcPr>
            <w:tcBorders>
              <w:left w:val="single" w:color="000000" w:sz="6" w:space="0"/>
              <w:top w:val="single" w:color="000000" w:sz="6" w:space="0"/>
              <w:right w:val="single" w:color="000000" w:sz="4" w:space="0"/>
              <w:bottom w:val="single" w:color="000000" w:sz="6" w:space="0"/>
            </w:tcBorders>
            <w:tcW w:w="76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70</w:t>
            </w:r>
            <w:r/>
          </w:p>
        </w:tc>
        <w:tc>
          <w:tcPr>
            <w:tcBorders>
              <w:left w:val="single" w:color="000000" w:sz="4" w:space="0"/>
              <w:top w:val="single" w:color="000000" w:sz="6" w:space="0"/>
              <w:right w:val="single" w:color="000000" w:sz="6" w:space="0"/>
              <w:bottom w:val="single" w:color="000000" w:sz="6" w:space="0"/>
            </w:tcBorders>
            <w:tcW w:w="1041" w:type="dxa"/>
            <w:textDirection w:val="lrTb"/>
            <w:noWrap w:val="false"/>
          </w:tcPr>
          <w:p>
            <w:pPr>
              <w:jc w:val="center"/>
              <w:spacing w:lineRule="auto" w:line="276"/>
              <w:widowControl w:val="off"/>
              <w:rPr>
                <w:rFonts w:ascii="Times New Roman" w:hAnsi="Times New Roman"/>
              </w:rPr>
            </w:pPr>
            <w:r>
              <w:rPr>
                <w:rFonts w:ascii="Times New Roman" w:hAnsi="Times New Roman"/>
                <w:sz w:val="20"/>
                <w:szCs w:val="20"/>
              </w:rPr>
              <w:t xml:space="preserve">70</w:t>
            </w:r>
            <w:r/>
          </w:p>
        </w:tc>
      </w:tr>
    </w:tbl>
    <w:p>
      <w:pPr>
        <w:jc w:val="center"/>
        <w:spacing w:lineRule="auto" w:line="276"/>
        <w:tabs>
          <w:tab w:val="left" w:pos="3015" w:leader="none"/>
        </w:tabs>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both"/>
        <w:spacing w:lineRule="auto" w:line="276"/>
        <w:tabs>
          <w:tab w:val="left" w:pos="3015" w:leader="none"/>
        </w:tabs>
        <w:rPr>
          <w:rFonts w:ascii="Times New Roman" w:hAnsi="Times New Roman"/>
        </w:rPr>
      </w:pPr>
      <w:r>
        <w:rPr>
          <w:rFonts w:ascii="Times New Roman" w:hAnsi="Times New Roman" w:eastAsiaTheme="majorEastAsia"/>
          <w:b/>
          <w:bCs/>
          <w:sz w:val="28"/>
          <w:szCs w:val="28"/>
          <w:lang w:val="ru-RU"/>
        </w:rPr>
        <w:t xml:space="preserve">2.2.14. Физика</w:t>
      </w:r>
      <w:r>
        <w:rPr>
          <w:rFonts w:eastAsiaTheme="majorEastAsia"/>
        </w:rPr>
      </w:r>
      <w:r>
        <w:rPr>
          <w:rFonts w:eastAsiaTheme="majorEastAsia"/>
        </w:rPr>
      </w:r>
    </w:p>
    <w:p>
      <w:pPr>
        <w:jc w:val="both"/>
        <w:spacing w:lineRule="auto" w:line="276"/>
        <w:tabs>
          <w:tab w:val="left" w:pos="3015" w:leader="none"/>
        </w:tabs>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pStyle w:val="1007"/>
        <w:jc w:val="center"/>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color w:val="000000"/>
          <w:sz w:val="28"/>
          <w:szCs w:val="28"/>
          <w:lang w:val="ru-RU"/>
        </w:rPr>
        <w:t xml:space="preserve"> Планируемые результаты освоения учебного предмета, курса</w:t>
      </w:r>
      <w:r>
        <w:rPr>
          <w:rFonts w:ascii="Times New Roman" w:hAnsi="Times New Roman" w:eastAsiaTheme="majorEastAsia"/>
          <w:color w:val="000000"/>
          <w:sz w:val="28"/>
          <w:szCs w:val="28"/>
          <w:lang w:val="ru-RU"/>
        </w:rPr>
        <w:t xml:space="preserve">.</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i/>
          <w:color w:val="000000"/>
          <w:sz w:val="28"/>
          <w:szCs w:val="28"/>
          <w:u w:val="single"/>
          <w:lang w:val="ru-RU"/>
        </w:rPr>
        <w:t xml:space="preserve">Личностными результатами</w:t>
      </w:r>
      <w:r>
        <w:rPr>
          <w:rFonts w:ascii="Times New Roman" w:hAnsi="Times New Roman" w:eastAsiaTheme="majorEastAsia"/>
          <w:color w:val="000000"/>
          <w:sz w:val="28"/>
          <w:szCs w:val="28"/>
          <w:lang w:val="ru-RU"/>
        </w:rPr>
        <w:t xml:space="preserve"> обучения физики в основной школе являются:</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1) сформированность познавательных интересов на основе развития интеллектуальных и творческих способностей обучающихся;</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2) уб</w:t>
      </w:r>
      <w:r>
        <w:rPr>
          <w:rFonts w:ascii="Times New Roman" w:hAnsi="Times New Roman" w:eastAsiaTheme="majorEastAsia"/>
          <w:color w:val="000000"/>
          <w:sz w:val="28"/>
          <w:szCs w:val="28"/>
          <w:lang w:val="ru-RU"/>
        </w:rPr>
        <w:t xml:space="preserve">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элементу общечеловеческой культуры;</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3) самостоятельность в приобретении новых знаний и практических умений;</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4) готовность к выбору жизненного пути в соответствии с собственными интересами и возможностями;</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5) мотивация образовательной деятельности школьников на основе личностно-ориентированного подхода;</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6) формирование ценностных отношений друг к другу, учителю, авторам открытий и изобретений, результатам обучения.</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i/>
          <w:color w:val="000000"/>
          <w:sz w:val="28"/>
          <w:szCs w:val="28"/>
          <w:u w:val="single"/>
          <w:lang w:val="ru-RU"/>
        </w:rPr>
        <w:t xml:space="preserve">Метапредметными результатами</w:t>
      </w:r>
      <w:r>
        <w:rPr>
          <w:rFonts w:ascii="Times New Roman" w:hAnsi="Times New Roman" w:eastAsiaTheme="majorEastAsia"/>
          <w:b/>
          <w:i/>
          <w:color w:val="000000"/>
          <w:sz w:val="28"/>
          <w:szCs w:val="28"/>
          <w:lang w:val="ru-RU"/>
        </w:rPr>
        <w:t xml:space="preserve"> </w:t>
      </w:r>
      <w:r>
        <w:rPr>
          <w:rFonts w:ascii="Times New Roman" w:hAnsi="Times New Roman" w:eastAsiaTheme="majorEastAsia"/>
          <w:color w:val="000000"/>
          <w:sz w:val="28"/>
          <w:szCs w:val="28"/>
          <w:lang w:val="ru-RU"/>
        </w:rPr>
        <w:t xml:space="preserve">обучения физике в основной школе являются:</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1)овладение навыками самостоятельного приобретения новых знаний, организация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2)понимание различий между исходными фактами и гип</w:t>
      </w:r>
      <w:r>
        <w:rPr>
          <w:rFonts w:ascii="Times New Roman" w:hAnsi="Times New Roman" w:eastAsiaTheme="majorEastAsia"/>
          <w:color w:val="000000"/>
          <w:sz w:val="28"/>
          <w:szCs w:val="28"/>
          <w:lang w:val="ru-RU"/>
        </w:rPr>
        <w:t xml:space="preserve">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проверка ,разработки теоретических моделей процессов или явлений;</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3)формирование умений воспринимать, перерабатывать и предъявлять инфор</w:t>
      </w:r>
      <w:r>
        <w:rPr>
          <w:rFonts w:ascii="Times New Roman" w:hAnsi="Times New Roman" w:eastAsiaTheme="majorEastAsia"/>
          <w:color w:val="000000"/>
          <w:sz w:val="28"/>
          <w:szCs w:val="28"/>
          <w:lang w:val="ru-RU"/>
        </w:rPr>
        <w:t xml:space="preserve">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4)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5) развитие монологической и диалогической речи, умение выражать свои мысли и способности выслушивать собеседника, понимать его точку зрения, признавать право другого человека на иное мнение;</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6)освоение приемов действий в нестандартных ситуациях, овладение эвристическими методами решения проблем;</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7)формирование умений работать в группе с выполнением различных социальных ролей, представлять и отстаивать свои взгляды и убеждения, вести дискуссию.</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i/>
          <w:color w:val="000000"/>
          <w:sz w:val="28"/>
          <w:szCs w:val="28"/>
          <w:u w:val="single"/>
          <w:lang w:val="ru-RU"/>
        </w:rPr>
        <w:t xml:space="preserve">Предметные  результаты</w:t>
      </w:r>
      <w:r>
        <w:rPr>
          <w:rFonts w:ascii="Times New Roman" w:hAnsi="Times New Roman" w:eastAsiaTheme="majorEastAsia"/>
          <w:color w:val="000000"/>
          <w:sz w:val="28"/>
          <w:szCs w:val="28"/>
          <w:u w:val="single"/>
          <w:lang w:val="ru-RU"/>
        </w:rPr>
        <w:t xml:space="preserve"> </w:t>
      </w:r>
      <w:r>
        <w:rPr>
          <w:rFonts w:ascii="Times New Roman" w:hAnsi="Times New Roman" w:eastAsiaTheme="majorEastAsia"/>
          <w:color w:val="000000"/>
          <w:sz w:val="28"/>
          <w:szCs w:val="28"/>
          <w:lang w:val="ru-RU"/>
        </w:rPr>
        <w:t xml:space="preserve">обучения  физике в основной школе:</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1) формирование представление о закономерной связи и п</w:t>
      </w:r>
      <w:r>
        <w:rPr>
          <w:rFonts w:ascii="Times New Roman" w:hAnsi="Times New Roman" w:eastAsiaTheme="majorEastAsia"/>
          <w:color w:val="000000"/>
          <w:sz w:val="28"/>
          <w:szCs w:val="28"/>
          <w:lang w:val="ru-RU"/>
        </w:rPr>
        <w:t xml:space="preserve">ознании явлений природы, об объективности научного знания; о системообразующей роли физики для развития других естественных наук, техники и технологий; о научном мировоззрении как результате изучения основ строения материи и фундаментальных законов физики;</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2) формирование первонач</w:t>
      </w:r>
      <w:r>
        <w:rPr>
          <w:rFonts w:ascii="Times New Roman" w:hAnsi="Times New Roman" w:eastAsiaTheme="majorEastAsia"/>
          <w:color w:val="000000"/>
          <w:sz w:val="28"/>
          <w:szCs w:val="28"/>
          <w:lang w:val="ru-RU"/>
        </w:rPr>
        <w:t xml:space="preserve">альные представления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усваивать основные идеи механики, атомно-молекулярного учения о </w:t>
      </w:r>
      <w:r>
        <w:rPr>
          <w:rFonts w:ascii="Times New Roman" w:hAnsi="Times New Roman" w:eastAsiaTheme="majorEastAsia"/>
          <w:color w:val="000000"/>
          <w:sz w:val="28"/>
          <w:szCs w:val="28"/>
          <w:lang w:val="ru-RU"/>
        </w:rPr>
        <w:t xml:space="preserve">строении вещества, элементов электродинамики и квантовой физики; овладевать понятийным аппаратом и символическим языком физики;</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3) приобретение о</w:t>
      </w:r>
      <w:r>
        <w:rPr>
          <w:rFonts w:ascii="Times New Roman" w:hAnsi="Times New Roman" w:eastAsiaTheme="majorEastAsia"/>
          <w:color w:val="000000"/>
          <w:sz w:val="28"/>
          <w:szCs w:val="28"/>
          <w:lang w:val="ru-RU"/>
        </w:rPr>
        <w:t xml:space="preserve">пыта применения научных методов познания, наблюдения физических явлений, простых экспериментальных исследований, прямых и косвенных измерений с использованием аналоговых и цифровых измерительных приборов; понимать неизбежность погрешностей любых измерений;</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4) пониман</w:t>
      </w:r>
      <w:r>
        <w:rPr>
          <w:rFonts w:ascii="Times New Roman" w:hAnsi="Times New Roman" w:eastAsiaTheme="majorEastAsia"/>
          <w:color w:val="000000"/>
          <w:sz w:val="28"/>
          <w:szCs w:val="28"/>
          <w:lang w:val="ru-RU"/>
        </w:rPr>
        <w:t xml:space="preserve">ие физических основ и принципа действия (работы) машин и механизмов, средств передвижения и связи, бытовых приборов, промышленных технологических процессов, влияние их на окружающую среду; осознавать возможные причины техногенных и экологических катастроф;</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5) осознание необходимости применения достижений физики и технологий для рационального природопользования;</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6) овладевание осно</w:t>
      </w:r>
      <w:r>
        <w:rPr>
          <w:rFonts w:ascii="Times New Roman" w:hAnsi="Times New Roman" w:eastAsiaTheme="majorEastAsia"/>
          <w:color w:val="000000"/>
          <w:sz w:val="28"/>
          <w:szCs w:val="28"/>
          <w:lang w:val="ru-RU"/>
        </w:rPr>
        <w:t xml:space="preserve">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7) 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8) формирование представление о нерациональном использовании природных ресурсов и энергии, о загрязнении окружающей среды как следствии несовершенства машин и механизмов. </w:t>
      </w:r>
      <w:r>
        <w:rPr>
          <w:rFonts w:eastAsiaTheme="majorEastAsia"/>
        </w:rPr>
      </w:r>
      <w:r>
        <w:rPr>
          <w:rFonts w:eastAsiaTheme="majorEastAsia"/>
        </w:rPr>
      </w:r>
    </w:p>
    <w:p>
      <w:pPr>
        <w:pStyle w:val="1007"/>
        <w:jc w:val="both"/>
        <w:spacing w:lineRule="auto" w:line="276" w:after="0"/>
        <w:rPr>
          <w:rFonts w:ascii="Times New Roman" w:hAnsi="Times New Roman"/>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color w:val="000000"/>
          <w:sz w:val="28"/>
          <w:szCs w:val="28"/>
        </w:rPr>
        <w:t xml:space="preserve">Ученик научиться </w:t>
      </w:r>
      <w:r>
        <w:rPr>
          <w:rFonts w:ascii="Times New Roman" w:hAnsi="Times New Roman" w:eastAsiaTheme="majorEastAsia"/>
          <w:b/>
          <w:i/>
          <w:color w:val="000000"/>
          <w:sz w:val="28"/>
          <w:szCs w:val="28"/>
        </w:rPr>
        <w:t xml:space="preserve">: </w:t>
      </w:r>
      <w:r>
        <w:rPr>
          <w:rFonts w:ascii="Times New Roman" w:hAnsi="Times New Roman" w:eastAsiaTheme="majorEastAsia"/>
          <w:b/>
          <w:color w:val="000000"/>
          <w:sz w:val="28"/>
          <w:szCs w:val="28"/>
        </w:rPr>
        <w:t xml:space="preserve">знать/понимать:</w:t>
      </w:r>
      <w:r>
        <w:rPr>
          <w:rFonts w:eastAsiaTheme="majorEastAsia"/>
        </w:rPr>
      </w:r>
      <w:r>
        <w:rPr>
          <w:rFonts w:eastAsiaTheme="majorEastAsia"/>
        </w:rPr>
      </w:r>
    </w:p>
    <w:p>
      <w:pPr>
        <w:pStyle w:val="1007"/>
        <w:numPr>
          <w:ilvl w:val="0"/>
          <w:numId w:val="59"/>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смысл понятий: физическое явление, физический закон</w:t>
      </w:r>
      <w:r>
        <w:rPr>
          <w:rFonts w:ascii="Times New Roman" w:hAnsi="Times New Roman" w:eastAsiaTheme="majorEastAsia"/>
          <w:sz w:val="28"/>
          <w:szCs w:val="28"/>
          <w:lang w:val="ru-RU"/>
        </w:rPr>
        <w:t xml:space="preserve">, вещество, взаимодействие, атом, атомное ядро, тепловое равновесие, влажность воздуха, теплопередача, электризация, отражение и преломление света, фокусное расстояние, магнитное поле, линии магнитной индукции, магнитный поток, радиосвязь, радиоактивность,</w:t>
      </w:r>
      <w:r>
        <w:rPr>
          <w:rFonts w:eastAsiaTheme="majorEastAsia"/>
        </w:rPr>
      </w:r>
      <w:r>
        <w:rPr>
          <w:rFonts w:eastAsiaTheme="majorEastAsia"/>
        </w:rPr>
      </w:r>
    </w:p>
    <w:p>
      <w:pPr>
        <w:pStyle w:val="1007"/>
        <w:numPr>
          <w:ilvl w:val="0"/>
          <w:numId w:val="59"/>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смысл физических величин: путь, скорость, масса, плотность, сила, давление, импульс, работа, мощность, кинетическая энергия, потенциальная энергия, коэффициент полезного действия, количество теплоты, внутрення</w:t>
      </w:r>
      <w:r>
        <w:rPr>
          <w:rFonts w:ascii="Times New Roman" w:hAnsi="Times New Roman" w:eastAsiaTheme="majorEastAsia"/>
          <w:sz w:val="28"/>
          <w:szCs w:val="28"/>
          <w:lang w:val="ru-RU"/>
        </w:rPr>
        <w:t xml:space="preserve">я энергия, удельная теплоемкость вещества, удельная теплота плавления и парообразования, удельная теплота сгорания топлива, кпд тепловых двигателей, сила тока, напряжение, сопротивление, удельное сопротивление вещества, оптическая сила, электрический заряд</w:t>
      </w:r>
      <w:r>
        <w:rPr>
          <w:rFonts w:eastAsiaTheme="majorEastAsia"/>
        </w:rPr>
      </w:r>
      <w:r>
        <w:rPr>
          <w:rFonts w:eastAsiaTheme="majorEastAsia"/>
        </w:rPr>
      </w:r>
    </w:p>
    <w:p>
      <w:pPr>
        <w:pStyle w:val="1007"/>
        <w:jc w:val="both"/>
        <w:spacing w:lineRule="auto" w:line="276"/>
        <w:rPr>
          <w:rFonts w:ascii="Times New Roman" w:hAnsi="Times New Roman"/>
          <w:lang w:val="ru-RU"/>
        </w:rPr>
      </w:pP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смысл физических законов: Паскаля, Архимеда,сохранения </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механической энергии, Джоуля-Ленца, Ома для участка цепи,правило Ленца, постулаты Бора, закон преломления, закон радиоактивного распада</w:t>
      </w:r>
      <w:r>
        <w:rPr>
          <w:rFonts w:eastAsiaTheme="majorEastAsia"/>
        </w:rPr>
      </w:r>
      <w:r>
        <w:rPr>
          <w:rFonts w:eastAsiaTheme="majorEastAsia"/>
        </w:rPr>
      </w:r>
    </w:p>
    <w:p>
      <w:pPr>
        <w:pStyle w:val="1007"/>
        <w:jc w:val="both"/>
        <w:spacing w:lineRule="auto" w:line="276"/>
        <w:rPr>
          <w:rFonts w:ascii="Times New Roman" w:hAnsi="Times New Roman"/>
        </w:rPr>
      </w:pPr>
      <w:r>
        <w:rPr>
          <w:rFonts w:ascii="Times New Roman" w:hAnsi="Times New Roman" w:eastAsiaTheme="majorEastAsia"/>
          <w:b/>
          <w:color w:val="000000"/>
          <w:sz w:val="28"/>
          <w:szCs w:val="28"/>
        </w:rPr>
        <w:t xml:space="preserve">ум</w:t>
      </w:r>
      <w:r>
        <w:rPr>
          <w:rFonts w:ascii="Times New Roman" w:hAnsi="Times New Roman" w:eastAsiaTheme="majorEastAsia"/>
          <w:sz w:val="28"/>
          <w:szCs w:val="28"/>
        </w:rPr>
        <w:t xml:space="preserve">еть:</w:t>
      </w:r>
      <w:r>
        <w:rPr>
          <w:rFonts w:eastAsiaTheme="majorEastAsia"/>
        </w:rPr>
      </w:r>
      <w:r>
        <w:rPr>
          <w:rFonts w:eastAsiaTheme="majorEastAsia"/>
        </w:rPr>
      </w:r>
    </w:p>
    <w:p>
      <w:pPr>
        <w:pStyle w:val="1007"/>
        <w:numPr>
          <w:ilvl w:val="0"/>
          <w:numId w:val="60"/>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описывать и объяснять физические явления: равномерное прямолинейное движение, передачу давления жидкостями и газами, плавани</w:t>
      </w:r>
      <w:r>
        <w:rPr>
          <w:rFonts w:ascii="Times New Roman" w:hAnsi="Times New Roman" w:eastAsiaTheme="majorEastAsia"/>
          <w:sz w:val="28"/>
          <w:szCs w:val="28"/>
          <w:lang w:val="ru-RU"/>
        </w:rPr>
        <w:t xml:space="preserve">е тел, диффузию, плавление, кипение, нагревание, конденсация, кристаллизация, равнопеременное движение, поступательное движение, свободное падение тел, невесомость, колебания маятников, механические волны, резонанс, самоиндукция, электромагнитная индукция.</w:t>
      </w:r>
      <w:r>
        <w:rPr>
          <w:rFonts w:eastAsiaTheme="majorEastAsia"/>
        </w:rPr>
      </w:r>
      <w:r>
        <w:rPr>
          <w:rFonts w:eastAsiaTheme="majorEastAsia"/>
        </w:rPr>
      </w:r>
    </w:p>
    <w:p>
      <w:pPr>
        <w:pStyle w:val="1007"/>
        <w:numPr>
          <w:ilvl w:val="0"/>
          <w:numId w:val="61"/>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использовать физические приборы и измерительные инструменты для измерения физических величин: расстояния, промежутка времени, массы, силы, давления, температуры; силы тока, температуры, напряжения,скорости.</w:t>
      </w:r>
      <w:r>
        <w:rPr>
          <w:rFonts w:eastAsiaTheme="majorEastAsia"/>
        </w:rPr>
      </w:r>
      <w:r>
        <w:rPr>
          <w:rFonts w:eastAsiaTheme="majorEastAsia"/>
        </w:rPr>
      </w:r>
    </w:p>
    <w:p>
      <w:pPr>
        <w:pStyle w:val="1007"/>
        <w:numPr>
          <w:ilvl w:val="0"/>
          <w:numId w:val="62"/>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представлять результаты измерений с помощью таблиц, графиков и выявлять на этой основе эмпирические зависимости: пути от времени, силы упругости от удлинения пружины, силы трения от силы нормального давления, силы тока от напряжения, температуры от времени</w:t>
      </w:r>
      <w:r>
        <w:rPr>
          <w:rFonts w:eastAsiaTheme="majorEastAsia"/>
        </w:rPr>
      </w:r>
      <w:r>
        <w:rPr>
          <w:rFonts w:eastAsiaTheme="majorEastAsia"/>
        </w:rPr>
      </w:r>
    </w:p>
    <w:p>
      <w:pPr>
        <w:pStyle w:val="1007"/>
        <w:numPr>
          <w:ilvl w:val="0"/>
          <w:numId w:val="63"/>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выражать результаты измерений и расчетов в единицах Международной системы;</w:t>
      </w:r>
      <w:r>
        <w:rPr>
          <w:rFonts w:eastAsiaTheme="majorEastAsia"/>
        </w:rPr>
      </w:r>
      <w:r>
        <w:rPr>
          <w:rFonts w:eastAsiaTheme="majorEastAsia"/>
        </w:rPr>
      </w:r>
    </w:p>
    <w:p>
      <w:pPr>
        <w:pStyle w:val="1007"/>
        <w:numPr>
          <w:ilvl w:val="0"/>
          <w:numId w:val="63"/>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приводить примеры практического использования физических знаний о механических </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тепловых, электрических, световых явлениях и на применение изученных физических законов;</w:t>
      </w:r>
      <w:r>
        <w:rPr>
          <w:rFonts w:eastAsiaTheme="majorEastAsia"/>
        </w:rPr>
      </w:r>
      <w:r>
        <w:rPr>
          <w:rFonts w:eastAsiaTheme="majorEastAsia"/>
        </w:rPr>
      </w:r>
    </w:p>
    <w:p>
      <w:pPr>
        <w:pStyle w:val="1007"/>
        <w:numPr>
          <w:ilvl w:val="0"/>
          <w:numId w:val="63"/>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решать задачи на применение изученных физических законов;</w:t>
      </w:r>
      <w:r>
        <w:rPr>
          <w:rFonts w:eastAsiaTheme="majorEastAsia"/>
        </w:rPr>
      </w:r>
      <w:r>
        <w:rPr>
          <w:rFonts w:eastAsiaTheme="majorEastAsia"/>
        </w:rPr>
      </w:r>
    </w:p>
    <w:p>
      <w:pPr>
        <w:pStyle w:val="1007"/>
        <w:numPr>
          <w:ilvl w:val="0"/>
          <w:numId w:val="63"/>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осуществлять самостоятельный поиск информации естественнонаучного содержания с использованием</w:t>
      </w:r>
      <w:r>
        <w:rPr>
          <w:rFonts w:ascii="Times New Roman" w:hAnsi="Times New Roman" w:eastAsiaTheme="majorEastAsia"/>
          <w:sz w:val="28"/>
          <w:szCs w:val="28"/>
          <w:lang w:val="ru-RU"/>
        </w:rPr>
        <w:t xml:space="preserve">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r>
        <w:rPr>
          <w:rFonts w:eastAsiaTheme="majorEastAsia"/>
        </w:rPr>
      </w:r>
      <w:r>
        <w:rPr>
          <w:rFonts w:eastAsiaTheme="majorEastAsia"/>
        </w:rPr>
      </w:r>
    </w:p>
    <w:p>
      <w:pPr>
        <w:pStyle w:val="1007"/>
        <w:numPr>
          <w:ilvl w:val="0"/>
          <w:numId w:val="63"/>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использовать приобретенные знания и умения в практической деятельности и повседневной жизни:</w:t>
      </w:r>
      <w:r>
        <w:rPr>
          <w:rFonts w:eastAsiaTheme="majorEastAsia"/>
        </w:rPr>
      </w:r>
      <w:r>
        <w:rPr>
          <w:rFonts w:eastAsiaTheme="majorEastAsia"/>
        </w:rPr>
      </w:r>
    </w:p>
    <w:p>
      <w:pPr>
        <w:pStyle w:val="1007"/>
        <w:numPr>
          <w:ilvl w:val="0"/>
          <w:numId w:val="63"/>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для обеспечения безопасности в процессе использования транспортных средств;</w:t>
      </w:r>
      <w:r>
        <w:rPr>
          <w:rFonts w:eastAsiaTheme="majorEastAsia"/>
        </w:rPr>
      </w:r>
      <w:r>
        <w:rPr>
          <w:rFonts w:eastAsiaTheme="majorEastAsia"/>
        </w:rPr>
      </w:r>
    </w:p>
    <w:p>
      <w:pPr>
        <w:pStyle w:val="1007"/>
        <w:numPr>
          <w:ilvl w:val="0"/>
          <w:numId w:val="63"/>
        </w:numPr>
        <w:jc w:val="both"/>
        <w:spacing w:lineRule="auto" w:line="276"/>
        <w:tabs>
          <w:tab w:val="left" w:pos="0" w:leader="none"/>
        </w:tabs>
        <w:rPr>
          <w:rFonts w:ascii="Times New Roman" w:hAnsi="Times New Roman"/>
          <w:lang w:val="ru-RU"/>
        </w:rPr>
      </w:pPr>
      <w:r>
        <w:rPr>
          <w:rFonts w:ascii="Times New Roman" w:hAnsi="Times New Roman" w:eastAsiaTheme="majorEastAsia"/>
          <w:sz w:val="28"/>
          <w:szCs w:val="28"/>
          <w:lang w:val="ru-RU"/>
        </w:rPr>
        <w:t xml:space="preserve">контроля за исправностью водопровода, сантехники и газовых приборов в квартире;</w:t>
      </w:r>
      <w:r>
        <w:rPr>
          <w:rFonts w:eastAsiaTheme="majorEastAsia"/>
        </w:rPr>
      </w:r>
      <w:r>
        <w:rPr>
          <w:rFonts w:eastAsiaTheme="majorEastAsia"/>
        </w:rPr>
      </w:r>
    </w:p>
    <w:p>
      <w:pPr>
        <w:pStyle w:val="1007"/>
        <w:numPr>
          <w:ilvl w:val="0"/>
          <w:numId w:val="63"/>
        </w:numPr>
        <w:jc w:val="both"/>
        <w:spacing w:lineRule="auto" w:line="276"/>
        <w:tabs>
          <w:tab w:val="left" w:pos="0" w:leader="none"/>
        </w:tabs>
        <w:rPr>
          <w:rFonts w:ascii="Times New Roman" w:hAnsi="Times New Roman"/>
        </w:rPr>
      </w:pPr>
      <w:r>
        <w:rPr>
          <w:rFonts w:ascii="Times New Roman" w:hAnsi="Times New Roman" w:eastAsiaTheme="majorEastAsia"/>
          <w:sz w:val="28"/>
          <w:szCs w:val="28"/>
        </w:rPr>
        <w:t xml:space="preserve">рационального применения простых механизмов.</w:t>
      </w:r>
      <w:r>
        <w:rPr>
          <w:rFonts w:eastAsiaTheme="majorEastAsia"/>
        </w:rPr>
      </w:r>
      <w:r>
        <w:rPr>
          <w:rFonts w:eastAsiaTheme="majorEastAsia"/>
        </w:rPr>
      </w:r>
    </w:p>
    <w:p>
      <w:pPr>
        <w:pStyle w:val="1007"/>
        <w:jc w:val="both"/>
        <w:spacing w:lineRule="auto" w:line="276"/>
        <w:rPr>
          <w:rFonts w:ascii="Times New Roman" w:hAnsi="Times New Roman"/>
        </w:rPr>
      </w:pPr>
      <w:r>
        <w:rPr>
          <w:rFonts w:ascii="Times New Roman" w:hAnsi="Times New Roman" w:eastAsiaTheme="majorEastAsia"/>
          <w:sz w:val="28"/>
          <w:szCs w:val="28"/>
        </w:rPr>
        <w:t xml:space="preserve">Ученик получит возможность научиться:</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 выступать перед аудиторией с небольшим докладом; публично представлять проект, реферат; публично защищать свою позицию;</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 участвовать в коллективном обсуждении проблем, аргументировать собственную позицию, доказывать её, убеждать;</w:t>
      </w:r>
      <w:r>
        <w:rPr>
          <w:rFonts w:eastAsiaTheme="majorEastAsia"/>
        </w:rPr>
      </w:r>
      <w:r>
        <w:rPr>
          <w:rFonts w:eastAsiaTheme="majorEastAsia"/>
        </w:rPr>
      </w:r>
    </w:p>
    <w:p>
      <w:pPr>
        <w:pStyle w:val="1007"/>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 приводить примеры практического применения физических знаний о механических, тепловых, электрических, магнитных </w:t>
      </w:r>
      <w:r>
        <w:rPr>
          <w:rFonts w:ascii="Times New Roman" w:hAnsi="Times New Roman" w:eastAsiaTheme="majorEastAsia"/>
          <w:color w:val="000000"/>
          <w:sz w:val="28"/>
          <w:szCs w:val="28"/>
        </w:rPr>
        <w:t xml:space="preserve"> </w:t>
      </w:r>
      <w:r>
        <w:rPr>
          <w:rFonts w:ascii="Times New Roman" w:hAnsi="Times New Roman" w:eastAsiaTheme="majorEastAsia"/>
          <w:color w:val="000000"/>
          <w:sz w:val="28"/>
          <w:szCs w:val="28"/>
          <w:lang w:val="ru-RU"/>
        </w:rPr>
        <w:t xml:space="preserve">и световых явлениях.</w:t>
      </w:r>
      <w:r>
        <w:rPr>
          <w:rFonts w:eastAsiaTheme="majorEastAsia"/>
        </w:rPr>
      </w:r>
      <w:r>
        <w:rPr>
          <w:rFonts w:eastAsiaTheme="majorEastAsia"/>
        </w:rPr>
      </w:r>
    </w:p>
    <w:p>
      <w:pPr>
        <w:pStyle w:val="1007"/>
        <w:jc w:val="both"/>
        <w:spacing w:lineRule="auto" w:line="276" w:after="0"/>
        <w:tabs>
          <w:tab w:val="left" w:pos="3015" w:leader="none"/>
        </w:tabs>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bCs/>
          <w:sz w:val="28"/>
          <w:szCs w:val="28"/>
          <w:lang w:val="ru-RU"/>
        </w:rPr>
        <w:t xml:space="preserve"> </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Содержание программы по физике 7-10 классы </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7 класс (</w:t>
      </w:r>
      <w:r>
        <w:rPr>
          <w:rFonts w:ascii="Times New Roman" w:hAnsi="Times New Roman" w:eastAsiaTheme="majorEastAsia"/>
          <w:b/>
          <w:bCs/>
          <w:sz w:val="28"/>
          <w:szCs w:val="28"/>
          <w:lang w:val="ru-RU"/>
        </w:rPr>
        <w:t xml:space="preserve">68</w:t>
      </w:r>
      <w:r>
        <w:rPr>
          <w:rFonts w:ascii="Times New Roman" w:hAnsi="Times New Roman" w:eastAsiaTheme="majorEastAsia"/>
          <w:b/>
          <w:bCs/>
          <w:sz w:val="28"/>
          <w:szCs w:val="28"/>
          <w:lang w:val="ru-RU"/>
        </w:rPr>
        <w:t xml:space="preserve">ч., 2 ч. в неделю)</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bCs/>
          <w:sz w:val="28"/>
          <w:szCs w:val="28"/>
          <w:lang w:val="ru-RU"/>
        </w:rPr>
        <w:t xml:space="preserve">1. Введение (5ч.)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Физика и её роль в познании окружающего мира. </w:t>
      </w:r>
      <w:r>
        <w:rPr>
          <w:rFonts w:ascii="Times New Roman" w:hAnsi="Times New Roman" w:eastAsiaTheme="majorEastAsia"/>
          <w:color w:val="000000"/>
          <w:sz w:val="28"/>
          <w:szCs w:val="28"/>
          <w:lang w:val="ru-RU" w:eastAsia="ru-RU"/>
        </w:rPr>
        <w:t xml:space="preserve">Что изучает физика. Физические явления. Физические величины. Наблюдения, опыты, измерения. Физические приборы. Международная система единиц. Точность и погрешность измерений. Физика и </w:t>
      </w:r>
      <w:r>
        <w:rPr>
          <w:rFonts w:ascii="Times New Roman" w:hAnsi="Times New Roman" w:eastAsiaTheme="majorEastAsia"/>
          <w:color w:val="000000"/>
          <w:sz w:val="28"/>
          <w:szCs w:val="28"/>
          <w:lang w:eastAsia="ru-RU"/>
        </w:rPr>
        <w:t xml:space="preserve"> </w:t>
      </w:r>
      <w:r>
        <w:rPr>
          <w:rFonts w:ascii="Times New Roman" w:hAnsi="Times New Roman" w:eastAsiaTheme="majorEastAsia"/>
          <w:color w:val="000000"/>
          <w:sz w:val="28"/>
          <w:szCs w:val="28"/>
          <w:lang w:val="ru-RU" w:eastAsia="ru-RU"/>
        </w:rPr>
        <w:t xml:space="preserve">техника.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i/>
          <w:iCs/>
          <w:color w:val="000000"/>
          <w:sz w:val="28"/>
          <w:szCs w:val="28"/>
          <w:lang w:val="ru-RU" w:eastAsia="ru-RU"/>
        </w:rPr>
        <w:t xml:space="preserve">Фронтальная лабораторная работа: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1. «Определение цены деления измерительного прибора».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2. Первоначальные сведения о строении вещества. (7 ч.)</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Строение вещества. Опыты, доказывающие атомное строение вещества. Тепловое движение атомов и молекул. Броуновское движение.</w:t>
      </w:r>
      <w:r>
        <w:rPr>
          <w:rFonts w:ascii="Times New Roman" w:hAnsi="Times New Roman" w:eastAsiaTheme="majorEastAsia"/>
          <w:color w:val="000000"/>
          <w:sz w:val="28"/>
          <w:szCs w:val="28"/>
          <w:lang w:val="ru-RU" w:eastAsia="ru-RU"/>
        </w:rPr>
        <w:t xml:space="preserve">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i/>
          <w:iCs/>
          <w:color w:val="000000"/>
          <w:sz w:val="28"/>
          <w:szCs w:val="28"/>
          <w:lang w:val="ru-RU" w:eastAsia="ru-RU"/>
        </w:rPr>
        <w:t xml:space="preserve">Фронтальная лабораторная работа: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2. « Измерение размеров малых тел».</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3. Взаимодействия тел. (24ч.)</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Механическое движение. </w:t>
      </w:r>
      <w:r>
        <w:rPr>
          <w:rFonts w:ascii="Times New Roman" w:hAnsi="Times New Roman" w:eastAsiaTheme="majorEastAsia"/>
          <w:color w:val="000000"/>
          <w:sz w:val="28"/>
          <w:szCs w:val="28"/>
          <w:lang w:val="ru-RU" w:eastAsia="ru-RU"/>
        </w:rPr>
        <w:t xml:space="preserve">Траектория. Путь. Равномерное и неравномерное движение. Скорость.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Сила тяжести. Сила уп</w:t>
      </w:r>
      <w:r>
        <w:rPr>
          <w:rFonts w:ascii="Times New Roman" w:hAnsi="Times New Roman" w:eastAsiaTheme="majorEastAsia"/>
          <w:color w:val="000000"/>
          <w:sz w:val="28"/>
          <w:szCs w:val="28"/>
          <w:lang w:val="ru-RU" w:eastAsia="ru-RU"/>
        </w:rPr>
        <w:t xml:space="preserve">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i/>
          <w:iCs/>
          <w:color w:val="000000"/>
          <w:sz w:val="28"/>
          <w:szCs w:val="28"/>
          <w:lang w:val="ru-RU" w:eastAsia="ru-RU"/>
        </w:rPr>
        <w:t xml:space="preserve">Фронтальные лабораторные работы:</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3. «Измерение массы тела на рычажных весах».</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4. «Измерение объема тела».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5. «Определение плотности твердого тела».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6. «Градуирование пружины и измерение сил динамометром».</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7. « Выяснение зависимости силы трения скольжения от площади соприкосновения тел и прижимающей силы».</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4. Давление твердых тел, жидкостей и газов. (25ч.)</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Давление. Давление твердых тел. Давление газа. Объяснение давления газа на основе молекулярно-кинетически</w:t>
      </w:r>
      <w:r>
        <w:rPr>
          <w:rFonts w:ascii="Times New Roman" w:hAnsi="Times New Roman" w:eastAsiaTheme="majorEastAsia"/>
          <w:color w:val="000000"/>
          <w:sz w:val="28"/>
          <w:szCs w:val="28"/>
          <w:lang w:val="ru-RU" w:eastAsia="ru-RU"/>
        </w:rPr>
        <w:t xml:space="preserve">х представлений. Передача давления газами и жидкостями. Закон Паскаля. Сообщающиеся сосуды. Атмосферное давление. Методы измерения атмосферного давления. Барометр, манометр, поршневой жидкостный насос. Закон Архимеда. Условия плавания тел. Воздухоплавание.</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i/>
          <w:iCs/>
          <w:color w:val="000000"/>
          <w:sz w:val="28"/>
          <w:szCs w:val="28"/>
          <w:lang w:val="ru-RU" w:eastAsia="ru-RU"/>
        </w:rPr>
        <w:t xml:space="preserve">Фронтальные лабораторные работы:</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8. «Определение выталкивающей силы, действующей на погруженное в жидкость тело».</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9. «Выяснение условий плавания тела в жидкости».</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5.  Обобщающее повторение ( </w:t>
      </w:r>
      <w:r>
        <w:rPr>
          <w:rFonts w:ascii="Times New Roman" w:hAnsi="Times New Roman" w:eastAsiaTheme="majorEastAsia"/>
          <w:b/>
          <w:bCs/>
          <w:color w:val="000000"/>
          <w:sz w:val="28"/>
          <w:szCs w:val="28"/>
          <w:lang w:val="ru-RU" w:eastAsia="ru-RU"/>
        </w:rPr>
        <w:t xml:space="preserve">7</w:t>
      </w:r>
      <w:r>
        <w:rPr>
          <w:rFonts w:ascii="Times New Roman" w:hAnsi="Times New Roman" w:eastAsiaTheme="majorEastAsia"/>
          <w:b/>
          <w:bCs/>
          <w:color w:val="000000"/>
          <w:sz w:val="28"/>
          <w:szCs w:val="28"/>
          <w:lang w:val="ru-RU" w:eastAsia="ru-RU"/>
        </w:rPr>
        <w:t xml:space="preserve"> ч.)</w:t>
      </w:r>
      <w:r>
        <w:rPr>
          <w:rFonts w:eastAsiaTheme="majorEastAsia"/>
        </w:rPr>
      </w:r>
      <w:r>
        <w:rPr>
          <w:rFonts w:eastAsiaTheme="majorEastAsia"/>
        </w:rPr>
      </w:r>
    </w:p>
    <w:p>
      <w:pPr>
        <w:jc w:val="center"/>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8 класс  (</w:t>
      </w:r>
      <w:r>
        <w:rPr>
          <w:rFonts w:ascii="Times New Roman" w:hAnsi="Times New Roman" w:eastAsiaTheme="majorEastAsia"/>
          <w:b/>
          <w:bCs/>
          <w:color w:val="000000"/>
          <w:sz w:val="28"/>
          <w:szCs w:val="28"/>
          <w:lang w:val="ru-RU" w:eastAsia="ru-RU"/>
        </w:rPr>
        <w:t xml:space="preserve">68</w:t>
      </w:r>
      <w:r>
        <w:rPr>
          <w:rFonts w:ascii="Times New Roman" w:hAnsi="Times New Roman" w:eastAsiaTheme="majorEastAsia"/>
          <w:b/>
          <w:bCs/>
          <w:color w:val="000000"/>
          <w:sz w:val="28"/>
          <w:szCs w:val="28"/>
          <w:lang w:val="ru-RU" w:eastAsia="ru-RU"/>
        </w:rPr>
        <w:t xml:space="preserve"> ч., 2ч. в неделю)</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1. Работа и мощность. Энергия. (22ч.)</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Механическая работа. Мощность. Простые механизмы. Момент силы. Условия равновесия рычага. «Золотое правило» механики. Виды равновесия. Коэффициент полезного действия (КПД). Энергия. Потенциальная и кинетическая энергия. Превращение энергии.</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i/>
          <w:iCs/>
          <w:color w:val="000000"/>
          <w:sz w:val="28"/>
          <w:szCs w:val="28"/>
          <w:lang w:val="ru-RU" w:eastAsia="ru-RU"/>
        </w:rPr>
        <w:t xml:space="preserve">Фронтальные лабораторные работы:</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10. «Выяснение условия равновесия рычага».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11. «Определение КПД при подъеме тела по наклонной плоскости».</w:t>
      </w:r>
      <w:r>
        <w:rPr>
          <w:rFonts w:eastAsiaTheme="majorEastAsia"/>
        </w:rPr>
      </w:r>
      <w:r>
        <w:rPr>
          <w:rFonts w:eastAsiaTheme="majorEastAsia"/>
        </w:rPr>
      </w:r>
    </w:p>
    <w:p>
      <w:pPr>
        <w:jc w:val="both"/>
        <w:spacing w:lineRule="auto" w:line="276" w:after="150"/>
        <w:shd w:val="clear" w:fill="FFFFFF" w:color="auto"/>
        <w:rPr>
          <w:rFonts w:ascii="Times New Roman" w:hAnsi="Times New Roman" w:eastAsia="Times New Roman"/>
          <w:color w:val="000000"/>
          <w:lang w:val="ru-RU" w:eastAsia="ru-RU"/>
        </w:rPr>
      </w:pPr>
      <w:r>
        <w:rPr>
          <w:rFonts w:ascii="Times New Roman" w:hAnsi="Times New Roman" w:eastAsia="Times New Roman" w:eastAsiaTheme="majorEastAsia"/>
          <w:color w:val="000000"/>
          <w:lang w:val="ru-RU" w:eastAsia="ru-RU"/>
        </w:rPr>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 2. Тепловые явления. (38ч.)</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Тепловое движение. Тепловое равновесие. Температура. Внутренняя энергия. Работа и теплопередача. Теплопроводность. Конвекция. Излучение. Количество </w:t>
      </w:r>
      <w:r>
        <w:rPr>
          <w:rFonts w:ascii="Times New Roman" w:hAnsi="Times New Roman" w:eastAsiaTheme="majorEastAsia"/>
          <w:color w:val="000000"/>
          <w:sz w:val="28"/>
          <w:szCs w:val="28"/>
          <w:lang w:val="ru-RU" w:eastAsia="ru-RU"/>
        </w:rPr>
        <w:t xml:space="preserve">теплоты. Удельная теплоемкость. Расчет количества теплоты при теплообмене</w:t>
      </w:r>
      <w:r>
        <w:rPr>
          <w:rFonts w:ascii="Times New Roman" w:hAnsi="Times New Roman" w:eastAsiaTheme="majorEastAsia"/>
          <w:color w:val="000000"/>
          <w:sz w:val="28"/>
          <w:szCs w:val="28"/>
          <w:lang w:val="ru-RU" w:eastAsia="ru-RU"/>
        </w:rPr>
        <w:t xml:space="preserve">.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Кипение. Влажность воздуха. Удельная теплота парообразования. Объяснение измене</w:t>
      </w:r>
      <w:r>
        <w:rPr>
          <w:rFonts w:ascii="Times New Roman" w:hAnsi="Times New Roman" w:eastAsiaTheme="majorEastAsia"/>
          <w:color w:val="000000"/>
          <w:sz w:val="28"/>
          <w:szCs w:val="28"/>
          <w:lang w:val="ru-RU" w:eastAsia="ru-RU"/>
        </w:rPr>
        <w:t xml:space="preserve">ния агрегатного состояния вещества на основе молекулярно - кинетических представлений.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i/>
          <w:iCs/>
          <w:color w:val="000000"/>
          <w:sz w:val="28"/>
          <w:szCs w:val="28"/>
          <w:lang w:val="ru-RU" w:eastAsia="ru-RU"/>
        </w:rPr>
        <w:t xml:space="preserve">Фронтальные лабораторные работы:</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1. « Определение количества теплоты при смешивании воды разной температуры».</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2. « Определение удельной теплоемкости твердого тела».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3. « Определение относительной влажности воздуха»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3. Повторение (</w:t>
      </w:r>
      <w:r>
        <w:rPr>
          <w:rFonts w:ascii="Times New Roman" w:hAnsi="Times New Roman" w:eastAsiaTheme="majorEastAsia"/>
          <w:b/>
          <w:bCs/>
          <w:color w:val="000000"/>
          <w:sz w:val="28"/>
          <w:szCs w:val="28"/>
          <w:lang w:val="ru-RU" w:eastAsia="ru-RU"/>
        </w:rPr>
        <w:t xml:space="preserve">8</w:t>
      </w:r>
      <w:r>
        <w:rPr>
          <w:rFonts w:ascii="Times New Roman" w:hAnsi="Times New Roman" w:eastAsiaTheme="majorEastAsia"/>
          <w:b/>
          <w:bCs/>
          <w:color w:val="000000"/>
          <w:sz w:val="28"/>
          <w:szCs w:val="28"/>
          <w:lang w:val="ru-RU" w:eastAsia="ru-RU"/>
        </w:rPr>
        <w:t xml:space="preserve">ч.)</w:t>
      </w:r>
      <w:r>
        <w:rPr>
          <w:rFonts w:eastAsiaTheme="majorEastAsia"/>
        </w:rPr>
      </w:r>
      <w:r>
        <w:rPr>
          <w:rFonts w:eastAsiaTheme="majorEastAsia"/>
        </w:rPr>
      </w:r>
    </w:p>
    <w:p>
      <w:pPr>
        <w:jc w:val="center"/>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9 класс (</w:t>
      </w:r>
      <w:r>
        <w:rPr>
          <w:rFonts w:ascii="Times New Roman" w:hAnsi="Times New Roman" w:eastAsiaTheme="majorEastAsia"/>
          <w:b/>
          <w:bCs/>
          <w:color w:val="000000"/>
          <w:sz w:val="28"/>
          <w:szCs w:val="28"/>
          <w:lang w:val="ru-RU" w:eastAsia="ru-RU"/>
        </w:rPr>
        <w:t xml:space="preserve">68</w:t>
      </w:r>
      <w:r>
        <w:rPr>
          <w:rFonts w:ascii="Times New Roman" w:hAnsi="Times New Roman" w:eastAsiaTheme="majorEastAsia"/>
          <w:b/>
          <w:bCs/>
          <w:color w:val="000000"/>
          <w:sz w:val="28"/>
          <w:szCs w:val="28"/>
          <w:lang w:val="ru-RU" w:eastAsia="ru-RU"/>
        </w:rPr>
        <w:t xml:space="preserve">ч., 2ч. в неделю)</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1. Электрические явления.(40ч.)</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Электризация тел. Два рода электрических зарядов. Взаимодействие заряженных тел. Проводники, диэлектрики и полуп</w:t>
      </w:r>
      <w:r>
        <w:rPr>
          <w:rFonts w:ascii="Times New Roman" w:hAnsi="Times New Roman" w:eastAsiaTheme="majorEastAsia"/>
          <w:color w:val="000000"/>
          <w:sz w:val="28"/>
          <w:szCs w:val="28"/>
          <w:lang w:val="ru-RU" w:eastAsia="ru-RU"/>
        </w:rPr>
        <w:t xml:space="preserve">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w:t>
      </w:r>
      <w:r>
        <w:rPr>
          <w:rFonts w:ascii="Times New Roman" w:hAnsi="Times New Roman" w:eastAsiaTheme="majorEastAsia"/>
          <w:color w:val="000000"/>
          <w:sz w:val="28"/>
          <w:szCs w:val="28"/>
          <w:lang w:val="ru-RU" w:eastAsia="ru-RU"/>
        </w:rPr>
        <w:t xml:space="preserve">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 при работе с электроприборами.</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i/>
          <w:iCs/>
          <w:color w:val="000000"/>
          <w:sz w:val="28"/>
          <w:szCs w:val="28"/>
          <w:lang w:val="ru-RU" w:eastAsia="ru-RU"/>
        </w:rPr>
        <w:t xml:space="preserve">Фронтальные лабораторные работы:</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4. «Сборка электрической цепи и измерение силы тока  в её различных участках».</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5. «Измерение напряжения на различных участках электрической цепи».</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6. «Измерение силы тока и его регулирование  реостатом».</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7. «Измерение сопротивления проводника при помощи амперметра и вольтметра».</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8. «Измерение мощности и работы тока в электрической лампе».</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2. Электромагнитные явления</w:t>
      </w:r>
      <w:r>
        <w:rPr>
          <w:rFonts w:ascii="Times New Roman" w:hAnsi="Times New Roman" w:eastAsiaTheme="majorEastAsia"/>
          <w:color w:val="000000"/>
          <w:sz w:val="28"/>
          <w:szCs w:val="28"/>
          <w:lang w:val="ru-RU" w:eastAsia="ru-RU"/>
        </w:rPr>
        <w:t xml:space="preserve">. (10ч.)</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Опыт Эрст</w:t>
      </w:r>
      <w:r>
        <w:rPr>
          <w:rFonts w:ascii="Times New Roman" w:hAnsi="Times New Roman" w:eastAsiaTheme="majorEastAsia"/>
          <w:color w:val="000000"/>
          <w:sz w:val="28"/>
          <w:szCs w:val="28"/>
          <w:lang w:val="ru-RU" w:eastAsia="ru-RU"/>
        </w:rPr>
        <w:t xml:space="preserve">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i/>
          <w:iCs/>
          <w:color w:val="000000"/>
          <w:sz w:val="28"/>
          <w:szCs w:val="28"/>
          <w:lang w:val="ru-RU" w:eastAsia="ru-RU"/>
        </w:rPr>
        <w:t xml:space="preserve">Фронтальные лабораторные работы:</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9. «Сборка электромагнита и испытание его действия».</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10. «Изучение электрического двигателя постоянного тока ( на модели)».</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3. Световые явления. (12ч.)</w:t>
      </w:r>
      <w:r>
        <w:rPr>
          <w:rFonts w:eastAsiaTheme="majorEastAsia"/>
        </w:rPr>
      </w:r>
      <w:r>
        <w:rPr>
          <w:rFonts w:eastAsiaTheme="majorEastAsia"/>
        </w:rPr>
      </w:r>
    </w:p>
    <w:p>
      <w:pPr>
        <w:jc w:val="both"/>
        <w:spacing w:lineRule="auto" w:line="276" w:after="150"/>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Источники света. Прямолинейное распространение света. Видим</w:t>
      </w:r>
      <w:r>
        <w:rPr>
          <w:rFonts w:ascii="Times New Roman" w:hAnsi="Times New Roman" w:eastAsiaTheme="majorEastAsia"/>
          <w:color w:val="000000"/>
          <w:sz w:val="28"/>
          <w:szCs w:val="28"/>
          <w:lang w:val="ru-RU" w:eastAsia="ru-RU"/>
        </w:rPr>
        <w:t xml:space="preserve">ое движение светил. Отражение света. Закон отражения света. Плоское зеркало. 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r>
        <w:rPr>
          <w:rFonts w:eastAsiaTheme="majorEastAsia"/>
        </w:rPr>
      </w:r>
      <w:r>
        <w:rPr>
          <w:rFonts w:eastAsiaTheme="majorEastAsia"/>
        </w:rPr>
      </w:r>
    </w:p>
    <w:p>
      <w:pPr>
        <w:jc w:val="both"/>
        <w:spacing w:lineRule="auto" w:line="276"/>
        <w:shd w:val="clear" w:fill="FFFFFF" w:color="auto"/>
        <w:rPr>
          <w:rFonts w:ascii="Times New Roman" w:hAnsi="Times New Roman"/>
          <w:lang w:val="ru-RU"/>
        </w:rPr>
      </w:pPr>
      <w:r>
        <w:rPr>
          <w:rFonts w:ascii="Times New Roman" w:hAnsi="Times New Roman" w:eastAsiaTheme="majorEastAsia"/>
          <w:i/>
          <w:iCs/>
          <w:color w:val="000000"/>
          <w:sz w:val="28"/>
          <w:szCs w:val="28"/>
          <w:lang w:val="ru-RU" w:eastAsia="ru-RU"/>
        </w:rPr>
        <w:t xml:space="preserve">Фронтальная лабораторная работа:</w:t>
      </w:r>
      <w:r>
        <w:rPr>
          <w:rFonts w:eastAsiaTheme="majorEastAsia"/>
        </w:rPr>
      </w:r>
      <w:r>
        <w:rPr>
          <w:rFonts w:eastAsiaTheme="majorEastAsia"/>
        </w:rPr>
      </w:r>
    </w:p>
    <w:p>
      <w:pPr>
        <w:jc w:val="both"/>
        <w:spacing w:lineRule="auto" w:line="276"/>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11. « Изучение свойств изображения в линзах».</w:t>
      </w:r>
      <w:r>
        <w:rPr>
          <w:rFonts w:eastAsiaTheme="majorEastAsia"/>
        </w:rPr>
      </w:r>
      <w:r>
        <w:rPr>
          <w:rFonts w:eastAsiaTheme="majorEastAsia"/>
        </w:rPr>
      </w:r>
    </w:p>
    <w:p>
      <w:pPr>
        <w:jc w:val="both"/>
        <w:spacing w:lineRule="auto" w:line="276"/>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4. Повторение ( </w:t>
      </w:r>
      <w:r>
        <w:rPr>
          <w:rFonts w:ascii="Times New Roman" w:hAnsi="Times New Roman" w:eastAsiaTheme="majorEastAsia"/>
          <w:b/>
          <w:bCs/>
          <w:color w:val="000000"/>
          <w:sz w:val="28"/>
          <w:szCs w:val="28"/>
          <w:lang w:val="ru-RU" w:eastAsia="ru-RU"/>
        </w:rPr>
        <w:t xml:space="preserve">6</w:t>
      </w:r>
      <w:r>
        <w:rPr>
          <w:rFonts w:ascii="Times New Roman" w:hAnsi="Times New Roman" w:eastAsiaTheme="majorEastAsia"/>
          <w:b/>
          <w:bCs/>
          <w:color w:val="000000"/>
          <w:sz w:val="28"/>
          <w:szCs w:val="28"/>
          <w:lang w:val="ru-RU" w:eastAsia="ru-RU"/>
        </w:rPr>
        <w:t xml:space="preserve"> ч.)</w:t>
      </w:r>
      <w:r>
        <w:rPr>
          <w:rFonts w:eastAsiaTheme="majorEastAsia"/>
        </w:rPr>
      </w:r>
      <w:r>
        <w:rPr>
          <w:rFonts w:eastAsiaTheme="majorEastAsia"/>
        </w:rPr>
      </w:r>
    </w:p>
    <w:p>
      <w:pPr>
        <w:jc w:val="both"/>
        <w:spacing w:lineRule="auto" w:line="276"/>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                                        10 класс ( </w:t>
      </w:r>
      <w:r>
        <w:rPr>
          <w:rFonts w:ascii="Times New Roman" w:hAnsi="Times New Roman" w:eastAsiaTheme="majorEastAsia"/>
          <w:b/>
          <w:bCs/>
          <w:color w:val="000000"/>
          <w:sz w:val="28"/>
          <w:szCs w:val="28"/>
          <w:lang w:val="ru-RU" w:eastAsia="ru-RU"/>
        </w:rPr>
        <w:t xml:space="preserve">68</w:t>
      </w:r>
      <w:r>
        <w:rPr>
          <w:rFonts w:ascii="Times New Roman" w:hAnsi="Times New Roman" w:eastAsiaTheme="majorEastAsia"/>
          <w:b/>
          <w:bCs/>
          <w:color w:val="000000"/>
          <w:sz w:val="28"/>
          <w:szCs w:val="28"/>
          <w:lang w:val="ru-RU" w:eastAsia="ru-RU"/>
        </w:rPr>
        <w:t xml:space="preserve">ч., 2 ч. в неделю)</w:t>
      </w:r>
      <w:r>
        <w:rPr>
          <w:rFonts w:eastAsiaTheme="majorEastAsia"/>
        </w:rPr>
      </w:r>
      <w:r>
        <w:rPr>
          <w:rFonts w:eastAsiaTheme="majorEastAsia"/>
        </w:rPr>
      </w:r>
    </w:p>
    <w:p>
      <w:pPr>
        <w:jc w:val="both"/>
        <w:spacing w:lineRule="auto" w:line="276"/>
        <w:shd w:val="clear" w:fill="FFFFFF" w:color="auto"/>
        <w:rPr>
          <w:rFonts w:ascii="Times New Roman" w:hAnsi="Times New Roman"/>
          <w:lang w:val="ru-RU"/>
        </w:rPr>
      </w:pPr>
      <w:r>
        <w:rPr>
          <w:rFonts w:ascii="Times New Roman" w:hAnsi="Times New Roman" w:eastAsiaTheme="majorEastAsia"/>
          <w:b/>
          <w:bCs/>
          <w:color w:val="000000"/>
          <w:sz w:val="28"/>
          <w:szCs w:val="28"/>
          <w:lang w:val="ru-RU" w:eastAsia="ru-RU"/>
        </w:rPr>
        <w:t xml:space="preserve">1. Законы взаимодействия и движения тел ( 23ч.)</w:t>
      </w:r>
      <w:r>
        <w:rPr>
          <w:rFonts w:eastAsiaTheme="majorEastAsia"/>
        </w:rPr>
      </w:r>
      <w:r>
        <w:rPr>
          <w:rFonts w:eastAsiaTheme="majorEastAsia"/>
        </w:rPr>
      </w:r>
    </w:p>
    <w:p>
      <w:pPr>
        <w:jc w:val="both"/>
        <w:spacing w:lineRule="auto" w:line="276"/>
        <w:shd w:val="clear" w:fill="FFFFFF" w:color="auto"/>
        <w:rPr>
          <w:rFonts w:ascii="Times New Roman" w:hAnsi="Times New Roman"/>
          <w:lang w:val="ru-RU"/>
        </w:rPr>
      </w:pPr>
      <w:r>
        <w:rPr>
          <w:rFonts w:ascii="Times New Roman" w:hAnsi="Times New Roman" w:eastAsiaTheme="majorEastAsia"/>
          <w:color w:val="000000"/>
          <w:sz w:val="28"/>
          <w:szCs w:val="28"/>
          <w:lang w:val="ru-RU" w:eastAsia="ru-RU"/>
        </w:rPr>
        <w:t xml:space="preserve">Материальная точка. Система отсчета. Перемещение. Скорость прямолинейного </w:t>
      </w:r>
      <w:r>
        <w:rPr>
          <w:rFonts w:ascii="Times New Roman" w:hAnsi="Times New Roman" w:eastAsiaTheme="majorEastAsia"/>
          <w:color w:val="000000"/>
          <w:sz w:val="28"/>
          <w:szCs w:val="28"/>
          <w:lang w:val="ru-RU" w:eastAsia="ru-RU"/>
        </w:rPr>
        <w:t xml:space="preserve">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Геоцентрич</w:t>
      </w:r>
      <w:r>
        <w:rPr>
          <w:rFonts w:ascii="Times New Roman" w:hAnsi="Times New Roman" w:eastAsiaTheme="majorEastAsia"/>
          <w:color w:val="000000"/>
          <w:sz w:val="28"/>
          <w:szCs w:val="28"/>
          <w:lang w:val="ru-RU" w:eastAsia="ru-RU"/>
        </w:rPr>
        <w:t xml:space="preserve">еская и гелиоцентрическая системы мира. Инерциальная система отсчета. Первый, второй и третий законы 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r>
        <w:rPr>
          <w:rFonts w:eastAsiaTheme="majorEastAsia"/>
        </w:rPr>
      </w:r>
      <w:r>
        <w:rPr>
          <w:rFonts w:eastAsiaTheme="majorEastAsia"/>
        </w:rPr>
      </w:r>
    </w:p>
    <w:p>
      <w:pPr>
        <w:pStyle w:val="1007"/>
        <w:ind w:left="786"/>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u w:val="single"/>
          <w:lang w:val="ru-RU"/>
        </w:rPr>
        <w:t xml:space="preserve">Лабораторные работы</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Лабораторная работа №1 «Исследование равноускоренного движения без начальной скорости»</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Лабораторная работа №2 «Измерение ускорения свободного падения»</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color w:val="000000"/>
          <w:sz w:val="28"/>
          <w:szCs w:val="28"/>
          <w:lang w:val="ru-RU"/>
        </w:rPr>
        <w:t xml:space="preserve">2. Механические колебания и волны. Звук (12 ч)</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Колебательное движение. Колебания груза на пружине. Свободные колебания. Колебательная система. Маятник. Амплитуда, период, частота колебаний. </w:t>
      </w:r>
      <w:r>
        <w:rPr>
          <w:rFonts w:ascii="Times New Roman" w:hAnsi="Times New Roman" w:eastAsiaTheme="majorEastAsia"/>
          <w:color w:val="000000"/>
          <w:sz w:val="28"/>
          <w:szCs w:val="28"/>
          <w:lang w:val="ru-RU"/>
        </w:rPr>
        <w:t xml:space="preserve">Гармонические колебания. Превращение энергии при колебательном движении. Затухающие колебания. Вынужденные колебания. Резонанс. Распространени</w:t>
      </w:r>
      <w:r>
        <w:rPr>
          <w:rFonts w:ascii="Times New Roman" w:hAnsi="Times New Roman" w:eastAsiaTheme="majorEastAsia"/>
          <w:color w:val="000000"/>
          <w:sz w:val="28"/>
          <w:szCs w:val="28"/>
          <w:lang w:val="ru-RU"/>
        </w:rPr>
        <w:t xml:space="preserve">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r>
        <w:rPr>
          <w:rFonts w:eastAsiaTheme="majorEastAsia"/>
        </w:rPr>
      </w:r>
      <w:r>
        <w:rPr>
          <w:rFonts w:eastAsiaTheme="majorEastAsia"/>
        </w:rPr>
      </w:r>
    </w:p>
    <w:p>
      <w:pPr>
        <w:pStyle w:val="1007"/>
        <w:ind w:left="786"/>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u w:val="single"/>
          <w:lang w:val="ru-RU"/>
        </w:rPr>
        <w:t xml:space="preserve">Лабораторные работы</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Лабораторная работа №3 «Исследование зависимости периода и частоты свободных колебаний маятника от длины его нити»</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color w:val="000000"/>
          <w:sz w:val="28"/>
          <w:szCs w:val="28"/>
          <w:lang w:val="ru-RU"/>
        </w:rPr>
        <w:t xml:space="preserve">3. Электромагнитное поле (16 ч)</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w:t>
      </w:r>
      <w:r>
        <w:rPr>
          <w:rFonts w:ascii="Times New Roman" w:hAnsi="Times New Roman" w:eastAsiaTheme="majorEastAsia"/>
          <w:color w:val="000000"/>
          <w:sz w:val="28"/>
          <w:szCs w:val="28"/>
          <w:lang w:val="ru-RU"/>
        </w:rPr>
        <w:t xml:space="preserve">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w:t>
      </w:r>
      <w:r>
        <w:rPr>
          <w:rFonts w:ascii="Times New Roman" w:hAnsi="Times New Roman" w:eastAsiaTheme="majorEastAsia"/>
          <w:color w:val="000000"/>
          <w:sz w:val="28"/>
          <w:szCs w:val="28"/>
          <w:lang w:val="ru-RU"/>
        </w:rPr>
        <w:t xml:space="preserve">тромагнитное поле. Электромагнитные волны. Скорость распространения электромагнитных волн. Влияние электромагнитных излучений на живые организмы. Колебательный контур. Получение электромагнитных колебаний. Принципы радиосвязи и телевидения. Интерференция с</w:t>
      </w:r>
      <w:r>
        <w:rPr>
          <w:rFonts w:ascii="Times New Roman" w:hAnsi="Times New Roman" w:eastAsiaTheme="majorEastAsia"/>
          <w:color w:val="000000"/>
          <w:sz w:val="28"/>
          <w:szCs w:val="28"/>
          <w:lang w:val="ru-RU"/>
        </w:rPr>
        <w:t xml:space="preserve">вета. Электромагнитная природа света. Преломление света. Показатель преломления. Дисперсия света. Цвета тел. Спектрограф и спектроскоп. Типы оптических спектров. Спектральный анализ. Поглощение и испускание света атомами. Происхождение линейчатых спектров.</w:t>
      </w:r>
      <w:r>
        <w:rPr>
          <w:rFonts w:eastAsiaTheme="majorEastAsia"/>
        </w:rPr>
      </w:r>
      <w:r>
        <w:rPr>
          <w:rFonts w:eastAsiaTheme="majorEastAsia"/>
        </w:rPr>
      </w:r>
    </w:p>
    <w:p>
      <w:pPr>
        <w:pStyle w:val="1007"/>
        <w:ind w:left="786"/>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u w:val="single"/>
          <w:lang w:val="ru-RU"/>
        </w:rPr>
        <w:t xml:space="preserve">Лабораторные работы</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Лабораторная работа №4 «Изучение явления электромагнитной индукции»</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color w:val="000000"/>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lang w:val="ru-RU"/>
        </w:rPr>
      </w:r>
      <w:r>
        <w:rPr>
          <w:rFonts w:eastAsiaTheme="majorEastAsia"/>
        </w:rPr>
      </w:r>
      <w:r>
        <w:rPr>
          <w:rFonts w:eastAsiaTheme="majorEastAsia"/>
        </w:rPr>
      </w:r>
    </w:p>
    <w:p>
      <w:pPr>
        <w:pStyle w:val="1007"/>
        <w:ind w:left="374"/>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color w:val="000000"/>
          <w:sz w:val="28"/>
          <w:szCs w:val="28"/>
          <w:lang w:val="ru-RU"/>
        </w:rPr>
        <w:t xml:space="preserve">4. Строение атома и атомного ядра (13 ч)</w:t>
      </w:r>
      <w:r>
        <w:rPr>
          <w:rFonts w:eastAsiaTheme="majorEastAsia"/>
        </w:rPr>
      </w:r>
      <w:r>
        <w:rPr>
          <w:rFonts w:eastAsiaTheme="majorEastAsia"/>
        </w:rPr>
      </w:r>
    </w:p>
    <w:p>
      <w:pPr>
        <w:pStyle w:val="1007"/>
        <w:ind w:left="374"/>
        <w:jc w:val="both"/>
        <w:spacing w:lineRule="auto" w:line="276" w:after="0"/>
        <w:shd w:val="clear" w:fill="FFFFFF" w:color="auto"/>
        <w:rPr>
          <w:rFonts w:ascii="Times New Roman" w:hAnsi="Times New Roman"/>
          <w:color w:val="000000"/>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lang w:val="ru-RU"/>
        </w:rPr>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Радиоактивность как свидетельство сложного строения атомов.</w:t>
      </w:r>
      <w:r>
        <w:rPr>
          <w:rFonts w:ascii="Times New Roman" w:hAnsi="Times New Roman" w:eastAsiaTheme="majorEastAsia"/>
          <w:color w:val="000000"/>
          <w:sz w:val="28"/>
          <w:szCs w:val="28"/>
          <w:lang w:val="ru-RU"/>
        </w:rPr>
        <w:t xml:space="preserve">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Методы наблюдения и регистрации частиц в ядерной физике. Протонно-нейтронная мод</w:t>
      </w:r>
      <w:r>
        <w:rPr>
          <w:rFonts w:ascii="Times New Roman" w:hAnsi="Times New Roman" w:eastAsiaTheme="majorEastAsia"/>
          <w:color w:val="000000"/>
          <w:sz w:val="28"/>
          <w:szCs w:val="28"/>
          <w:lang w:val="ru-RU"/>
        </w:rPr>
        <w:t xml:space="preserve">ель ядра. Физический смысл зарядового и массового чисел. Изотопы. Правило смещения для альфа- и бета-распада. Энергия связи частиц в ядре. Деление ядер урана. Цепная реакция. Ядерная энергетика. Экологические проблемы работы атомных электростанций. Период </w:t>
      </w:r>
      <w:r>
        <w:rPr>
          <w:rFonts w:ascii="Times New Roman" w:hAnsi="Times New Roman" w:eastAsiaTheme="majorEastAsia"/>
          <w:color w:val="000000"/>
          <w:sz w:val="28"/>
          <w:szCs w:val="28"/>
          <w:lang w:val="ru-RU"/>
        </w:rPr>
        <w:t xml:space="preserve">полураспада. Закон радиоактивного распада. Влияние радиоактивных излучений на живые организмы. Термоядерная реакция.</w:t>
      </w:r>
      <w:r>
        <w:rPr>
          <w:rFonts w:eastAsiaTheme="majorEastAsia"/>
        </w:rPr>
      </w:r>
      <w:r>
        <w:rPr>
          <w:rFonts w:eastAsiaTheme="majorEastAsia"/>
        </w:rPr>
      </w:r>
    </w:p>
    <w:p>
      <w:pPr>
        <w:pStyle w:val="1007"/>
        <w:ind w:left="786"/>
        <w:jc w:val="both"/>
        <w:spacing w:lineRule="auto" w:line="276" w:after="0"/>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u w:val="single"/>
          <w:lang w:val="ru-RU"/>
        </w:rPr>
        <w:t xml:space="preserve">Лабораторные работы</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 Лабораторная работа №5 «Изучение деления ядра атома урана по фотографии треков»</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Лабораторная работа №6 « Изучение треков заряженных частиц по готовым фотографиям»</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color w:val="000000"/>
          <w:sz w:val="28"/>
          <w:szCs w:val="28"/>
          <w:lang w:val="ru-RU"/>
        </w:rPr>
        <w:t xml:space="preserve">5. Строение и эволюция Вселенной (4ч )</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rPr>
        <w:t xml:space="preserve"> </w:t>
      </w:r>
      <w:r>
        <w:rPr>
          <w:rFonts w:ascii="Times New Roman" w:hAnsi="Times New Roman" w:eastAsiaTheme="majorEastAsia"/>
          <w:b/>
          <w:bCs/>
          <w:color w:val="000000"/>
          <w:sz w:val="28"/>
          <w:szCs w:val="28"/>
          <w:lang w:val="ru-RU"/>
        </w:rPr>
        <w:t xml:space="preserve">6.  Повторение  (2ч.) </w:t>
      </w:r>
      <w:r>
        <w:rPr>
          <w:rFonts w:eastAsiaTheme="majorEastAsia"/>
        </w:rPr>
      </w:r>
      <w:r>
        <w:rPr>
          <w:rFonts w:eastAsiaTheme="majorEastAsia"/>
        </w:rPr>
      </w:r>
    </w:p>
    <w:p>
      <w:pPr>
        <w:pStyle w:val="1007"/>
        <w:jc w:val="both"/>
        <w:spacing w:lineRule="auto" w:line="276" w:after="0"/>
        <w:shd w:val="clear" w:fill="FFFFFF" w:color="auto"/>
        <w:rPr>
          <w:rFonts w:ascii="Times New Roman" w:hAnsi="Times New Roman"/>
          <w:color w:val="000000"/>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lang w:val="ru-RU"/>
        </w:rPr>
      </w:r>
      <w:r>
        <w:rPr>
          <w:rFonts w:eastAsiaTheme="majorEastAsia"/>
        </w:rPr>
      </w:r>
      <w:r>
        <w:rPr>
          <w:rFonts w:eastAsiaTheme="majorEastAsia"/>
        </w:rPr>
      </w:r>
    </w:p>
    <w:p>
      <w:pPr>
        <w:pStyle w:val="1007"/>
        <w:spacing w:lineRule="auto" w:line="276" w:after="0"/>
        <w:tabs>
          <w:tab w:val="left" w:pos="3015" w:leader="none"/>
        </w:tabs>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bCs/>
          <w:color w:val="000000"/>
          <w:sz w:val="28"/>
          <w:szCs w:val="28"/>
          <w:lang w:val="ru-RU"/>
        </w:rPr>
        <w:t xml:space="preserve">2.2.15. Химия</w:t>
      </w:r>
      <w:r>
        <w:rPr>
          <w:rFonts w:eastAsiaTheme="majorEastAsia"/>
        </w:rPr>
      </w:r>
      <w:r>
        <w:rPr>
          <w:rFonts w:eastAsiaTheme="majorEastAsia"/>
        </w:rPr>
      </w:r>
    </w:p>
    <w:p>
      <w:pPr>
        <w:pStyle w:val="1024"/>
        <w:ind w:firstLine="0"/>
        <w:spacing w:lineRule="auto" w:line="276"/>
        <w:rPr>
          <w:rFonts w:ascii="Times New Roman" w:hAnsi="Times New Roman"/>
          <w:lang w:val="ru-RU"/>
        </w:rPr>
      </w:pPr>
      <w:r>
        <w:rPr>
          <w:rFonts w:ascii="Times New Roman" w:hAnsi="Times New Roman" w:eastAsiaTheme="majorEastAsia"/>
          <w:sz w:val="28"/>
          <w:szCs w:val="28"/>
          <w:lang w:val="ru-RU"/>
        </w:rPr>
        <w:t xml:space="preserve"> Рабочая программа по химии раскрывает вклад учебного предмета в достижение целей основного общего образования и определяет важнейшие содержательные линии предмета: </w:t>
      </w:r>
      <w:r>
        <w:rPr>
          <w:rFonts w:eastAsiaTheme="majorEastAsia"/>
        </w:rPr>
      </w:r>
      <w:r>
        <w:rPr>
          <w:rFonts w:eastAsiaTheme="majorEastAsia"/>
        </w:rPr>
      </w:r>
    </w:p>
    <w:p>
      <w:pPr>
        <w:pStyle w:val="1024"/>
        <w:numPr>
          <w:ilvl w:val="0"/>
          <w:numId w:val="49"/>
        </w:numPr>
        <w:ind w:left="1134" w:hanging="425"/>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i/>
          <w:sz w:val="28"/>
          <w:szCs w:val="28"/>
          <w:lang w:val="ru-RU"/>
        </w:rPr>
        <w:t xml:space="preserve">Вещество</w:t>
      </w:r>
      <w:r>
        <w:rPr>
          <w:rFonts w:ascii="Times New Roman" w:hAnsi="Times New Roman" w:eastAsiaTheme="majorEastAsia"/>
          <w:sz w:val="28"/>
          <w:szCs w:val="28"/>
          <w:lang w:val="ru-RU"/>
        </w:rPr>
        <w:t xml:space="preserve">» — взаимосвязь состава, строения, свойств, получения и применения веществ и материалов; </w:t>
      </w:r>
      <w:r>
        <w:rPr>
          <w:rFonts w:eastAsiaTheme="majorEastAsia"/>
        </w:rPr>
      </w:r>
      <w:r>
        <w:rPr>
          <w:rFonts w:eastAsiaTheme="majorEastAsia"/>
        </w:rPr>
      </w:r>
    </w:p>
    <w:p>
      <w:pPr>
        <w:pStyle w:val="1024"/>
        <w:numPr>
          <w:ilvl w:val="0"/>
          <w:numId w:val="49"/>
        </w:numPr>
        <w:ind w:left="1134" w:hanging="425"/>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i/>
          <w:sz w:val="28"/>
          <w:szCs w:val="28"/>
          <w:lang w:val="ru-RU"/>
        </w:rPr>
        <w:t xml:space="preserve">Химическая реакция</w:t>
      </w:r>
      <w:r>
        <w:rPr>
          <w:rFonts w:ascii="Times New Roman" w:hAnsi="Times New Roman" w:eastAsiaTheme="majorEastAsia"/>
          <w:sz w:val="28"/>
          <w:szCs w:val="28"/>
          <w:lang w:val="ru-RU"/>
        </w:rPr>
        <w:t xml:space="preserve">» — закономерности протекания и управления процессами получения и превращения веществ;</w:t>
      </w:r>
      <w:r>
        <w:rPr>
          <w:rFonts w:eastAsiaTheme="majorEastAsia"/>
        </w:rPr>
      </w:r>
      <w:r>
        <w:rPr>
          <w:rFonts w:eastAsiaTheme="majorEastAsia"/>
        </w:rPr>
      </w:r>
    </w:p>
    <w:p>
      <w:pPr>
        <w:pStyle w:val="1024"/>
        <w:numPr>
          <w:ilvl w:val="0"/>
          <w:numId w:val="49"/>
        </w:numPr>
        <w:ind w:left="1134" w:hanging="425"/>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i/>
          <w:sz w:val="28"/>
          <w:szCs w:val="28"/>
          <w:lang w:val="ru-RU"/>
        </w:rPr>
        <w:t xml:space="preserve">Химический язык</w:t>
      </w:r>
      <w:r>
        <w:rPr>
          <w:rFonts w:ascii="Times New Roman" w:hAnsi="Times New Roman" w:eastAsiaTheme="majorEastAsia"/>
          <w:sz w:val="28"/>
          <w:szCs w:val="28"/>
          <w:lang w:val="ru-RU"/>
        </w:rPr>
        <w:t xml:space="preserve">» — оперирование системой важнейших химических понятий, владение химической номенклатурой и символикой (химическими знаками, формулами и уравнениями);</w:t>
      </w:r>
      <w:r>
        <w:rPr>
          <w:rFonts w:eastAsiaTheme="majorEastAsia"/>
        </w:rPr>
      </w:r>
      <w:r>
        <w:rPr>
          <w:rFonts w:eastAsiaTheme="majorEastAsia"/>
        </w:rPr>
      </w:r>
    </w:p>
    <w:p>
      <w:pPr>
        <w:jc w:val="both"/>
        <w:spacing w:lineRule="auto" w:line="276"/>
        <w:tabs>
          <w:tab w:val="center" w:pos="4677" w:leader="none"/>
          <w:tab w:val="left" w:pos="7710" w:leader="none"/>
        </w:tabs>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i/>
          <w:sz w:val="28"/>
          <w:szCs w:val="28"/>
          <w:lang w:val="ru-RU"/>
        </w:rPr>
        <w:t xml:space="preserve">Химия и жизнь</w:t>
      </w:r>
      <w:r>
        <w:rPr>
          <w:rFonts w:ascii="Times New Roman" w:hAnsi="Times New Roman" w:eastAsiaTheme="majorEastAsia"/>
          <w:sz w:val="28"/>
          <w:szCs w:val="28"/>
          <w:lang w:val="ru-RU"/>
        </w:rPr>
        <w:t xml:space="preserve">» — соблюдение правил химической безопасности при обращении с веществами, материалами и химическими процессами в повседневной жизни и на производстве.</w:t>
      </w:r>
      <w:r>
        <w:rPr>
          <w:rFonts w:eastAsiaTheme="majorEastAsia"/>
        </w:rPr>
      </w:r>
      <w:r>
        <w:rPr>
          <w:rFonts w:eastAsiaTheme="majorEastAsia"/>
        </w:rPr>
      </w:r>
    </w:p>
    <w:p>
      <w:pPr>
        <w:pStyle w:val="1024"/>
        <w:spacing w:lineRule="auto" w:line="276"/>
        <w:rPr>
          <w:rFonts w:ascii="Times New Roman" w:hAnsi="Times New Roman"/>
          <w:lang w:val="ru-RU"/>
        </w:rPr>
      </w:pPr>
      <w:r>
        <w:rPr>
          <w:rFonts w:ascii="Times New Roman" w:hAnsi="Times New Roman" w:eastAsiaTheme="majorEastAsia"/>
          <w:sz w:val="28"/>
          <w:szCs w:val="28"/>
          <w:lang w:val="ru-RU"/>
        </w:rPr>
        <w:t xml:space="preserve">Курс ориентирован на освоение обучающимися основ неорганической химии и краткое знакомство с некоторыми понятиями и объектами органической химии. </w:t>
      </w:r>
      <w:r>
        <w:rPr>
          <w:rFonts w:eastAsiaTheme="majorEastAsia"/>
        </w:rPr>
      </w:r>
      <w:r>
        <w:rPr>
          <w:rFonts w:eastAsiaTheme="majorEastAsia"/>
        </w:rPr>
      </w:r>
    </w:p>
    <w:p>
      <w:pPr>
        <w:pStyle w:val="1024"/>
        <w:spacing w:lineRule="auto" w:line="276"/>
        <w:rPr>
          <w:rFonts w:ascii="Times New Roman" w:hAnsi="Times New Roman"/>
          <w:lang w:val="ru-RU"/>
        </w:rPr>
      </w:pPr>
      <w:r>
        <w:rPr>
          <w:rFonts w:ascii="Times New Roman" w:hAnsi="Times New Roman" w:eastAsiaTheme="majorEastAsia"/>
          <w:sz w:val="28"/>
          <w:szCs w:val="28"/>
          <w:lang w:val="ru-RU"/>
        </w:rPr>
        <w:t xml:space="preserve">В содержательной линии «</w:t>
      </w:r>
      <w:r>
        <w:rPr>
          <w:rFonts w:ascii="Times New Roman" w:hAnsi="Times New Roman" w:eastAsiaTheme="majorEastAsia"/>
          <w:i/>
          <w:sz w:val="28"/>
          <w:szCs w:val="28"/>
          <w:lang w:val="ru-RU"/>
        </w:rPr>
        <w:t xml:space="preserve">Вещество</w:t>
      </w:r>
      <w:r>
        <w:rPr>
          <w:rFonts w:ascii="Times New Roman" w:hAnsi="Times New Roman" w:eastAsiaTheme="majorEastAsia"/>
          <w:sz w:val="28"/>
          <w:szCs w:val="28"/>
          <w:lang w:val="ru-RU"/>
        </w:rPr>
        <w:t xml:space="preserve">»раскрывается учение о строении атома и вещества, составе и классификации химических веществ. </w:t>
      </w:r>
      <w:r>
        <w:rPr>
          <w:rFonts w:eastAsiaTheme="majorEastAsia"/>
        </w:rPr>
      </w:r>
      <w:r>
        <w:rPr>
          <w:rFonts w:eastAsiaTheme="majorEastAsia"/>
        </w:rPr>
      </w:r>
    </w:p>
    <w:p>
      <w:pPr>
        <w:pStyle w:val="1024"/>
        <w:spacing w:lineRule="auto" w:line="276"/>
        <w:rPr>
          <w:rFonts w:ascii="Times New Roman" w:hAnsi="Times New Roman"/>
          <w:lang w:val="ru-RU"/>
        </w:rPr>
      </w:pPr>
      <w:r>
        <w:rPr>
          <w:rFonts w:ascii="Times New Roman" w:hAnsi="Times New Roman" w:eastAsiaTheme="majorEastAsia"/>
          <w:sz w:val="28"/>
          <w:szCs w:val="28"/>
          <w:lang w:val="ru-RU"/>
        </w:rPr>
        <w:t xml:space="preserve">В содержательной линии «</w:t>
      </w:r>
      <w:r>
        <w:rPr>
          <w:rFonts w:ascii="Times New Roman" w:hAnsi="Times New Roman" w:eastAsiaTheme="majorEastAsia"/>
          <w:i/>
          <w:sz w:val="28"/>
          <w:szCs w:val="28"/>
          <w:lang w:val="ru-RU"/>
        </w:rPr>
        <w:t xml:space="preserve">Химическая реакция</w:t>
      </w:r>
      <w:r>
        <w:rPr>
          <w:rFonts w:ascii="Times New Roman" w:hAnsi="Times New Roman" w:eastAsiaTheme="majorEastAsia"/>
          <w:sz w:val="28"/>
          <w:szCs w:val="28"/>
          <w:lang w:val="ru-RU"/>
        </w:rPr>
        <w:t xml:space="preserve">» раскрывается учение о химических процессах: классификация химических реакций и закономерности их протекания; качественная и количественная стороны химических процессов (расчёты по химическим формулам и уравнениям химических реакций).</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 содержательной линии «</w:t>
      </w:r>
      <w:r>
        <w:rPr>
          <w:rFonts w:ascii="Times New Roman" w:hAnsi="Times New Roman" w:eastAsiaTheme="majorEastAsia"/>
          <w:i/>
          <w:sz w:val="28"/>
          <w:szCs w:val="28"/>
          <w:lang w:val="ru-RU"/>
        </w:rPr>
        <w:t xml:space="preserve">Химический язык</w:t>
      </w:r>
      <w:r>
        <w:rPr>
          <w:rFonts w:ascii="Times New Roman" w:hAnsi="Times New Roman" w:eastAsiaTheme="majorEastAsia"/>
          <w:sz w:val="28"/>
          <w:szCs w:val="28"/>
          <w:lang w:val="ru-RU"/>
        </w:rPr>
        <w:t xml:space="preserve">» формируются умения учащихся называть вещества по формулам и составлять формулы по их названиям, записывать уравнения реакций и характеризовать их, раскрывать </w:t>
      </w:r>
      <w:r>
        <w:rPr>
          <w:rFonts w:ascii="Times New Roman" w:hAnsi="Times New Roman" w:eastAsiaTheme="majorEastAsia"/>
          <w:sz w:val="28"/>
          <w:szCs w:val="28"/>
          <w:lang w:val="ru-RU"/>
        </w:rPr>
        <w:t xml:space="preserve">информацию, которую несёт химическая символика, в том </w:t>
      </w:r>
      <w:r>
        <w:rPr>
          <w:rFonts w:ascii="Times New Roman" w:hAnsi="Times New Roman" w:eastAsiaTheme="majorEastAsia"/>
          <w:sz w:val="28"/>
          <w:szCs w:val="28"/>
          <w:lang w:val="ru-RU"/>
        </w:rPr>
        <w:t xml:space="preserve">числе выраженная и в табличной форме (периодическая система химических элементовД. И. Менделеева, таблица растворимости веществ в воде); использовать систему химических понятий для описания химических объектов (элементов, веществ, материалов и процессов). </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 содержательной линии «</w:t>
      </w:r>
      <w:r>
        <w:rPr>
          <w:rFonts w:ascii="Times New Roman" w:hAnsi="Times New Roman" w:eastAsiaTheme="majorEastAsia"/>
          <w:i/>
          <w:sz w:val="28"/>
          <w:szCs w:val="28"/>
          <w:lang w:val="ru-RU"/>
        </w:rPr>
        <w:t xml:space="preserve">Химия и жизнь</w:t>
      </w:r>
      <w:r>
        <w:rPr>
          <w:rFonts w:ascii="Times New Roman" w:hAnsi="Times New Roman" w:eastAsiaTheme="majorEastAsia"/>
          <w:sz w:val="28"/>
          <w:szCs w:val="28"/>
          <w:lang w:val="ru-RU"/>
        </w:rPr>
        <w:t xml:space="preserve">»раскрываются логические связи между свойствами, применением, получением веществ в лабораторных условиях и на производстве; формируется культура безопасного и экологически грамотного обращения с химическими объектами. </w:t>
      </w:r>
      <w:r>
        <w:rPr>
          <w:rFonts w:eastAsiaTheme="majorEastAsia"/>
        </w:rPr>
      </w:r>
      <w:r>
        <w:rPr>
          <w:rFonts w:eastAsiaTheme="majorEastAsia"/>
        </w:rPr>
      </w:r>
    </w:p>
    <w:p>
      <w:pPr>
        <w:pStyle w:val="1024"/>
        <w:spacing w:lineRule="auto" w:line="276"/>
        <w:rPr>
          <w:rFonts w:ascii="Times New Roman" w:hAnsi="Times New Roman"/>
          <w:lang w:val="ru-RU"/>
        </w:rPr>
      </w:pPr>
      <w:r>
        <w:rPr>
          <w:rFonts w:ascii="Times New Roman" w:hAnsi="Times New Roman" w:eastAsiaTheme="majorEastAsia"/>
          <w:sz w:val="28"/>
          <w:szCs w:val="28"/>
          <w:lang w:val="ru-RU"/>
        </w:rPr>
        <w:t xml:space="preserve">В курсе значительная роль отводится химическому эксперименту: проведению практических работ и лабораторных опытов, фиксации и анализу их результатов, соблюдению норм и правил безопасной работы в химическом кабинете (лаборатории).</w:t>
      </w:r>
      <w:r>
        <w:rPr>
          <w:rFonts w:eastAsiaTheme="majorEastAsia"/>
        </w:rPr>
      </w:r>
      <w:r>
        <w:rPr>
          <w:rFonts w:eastAsiaTheme="majorEastAsia"/>
        </w:rPr>
      </w:r>
    </w:p>
    <w:p>
      <w:pPr>
        <w:pStyle w:val="1024"/>
        <w:spacing w:lineRule="auto" w:line="276"/>
        <w:rPr>
          <w:rFonts w:ascii="Times New Roman" w:hAnsi="Times New Roman"/>
          <w:lang w:val="ru-RU"/>
        </w:rPr>
      </w:pPr>
      <w:r>
        <w:rPr>
          <w:rFonts w:ascii="Times New Roman" w:hAnsi="Times New Roman" w:eastAsiaTheme="majorEastAsia"/>
          <w:sz w:val="28"/>
          <w:szCs w:val="28"/>
          <w:lang w:val="ru-RU"/>
        </w:rPr>
        <w:t xml:space="preserve">Реализация программы курса в процессе обучения позволит обучающимся понять роль и значение химии среди других наук о природе, т.</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е. раскрыть вклад химии в формирование целостной естественно- научной картины мира. </w:t>
      </w:r>
      <w:r>
        <w:rPr>
          <w:rFonts w:eastAsiaTheme="majorEastAsia"/>
        </w:rPr>
      </w:r>
      <w:r>
        <w:rPr>
          <w:rFonts w:eastAsiaTheme="majorEastAsia"/>
        </w:rPr>
      </w:r>
    </w:p>
    <w:p>
      <w:pPr>
        <w:pStyle w:val="1024"/>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Личностные, метапредметные и предметные результаты освоения курса химии</w:t>
      </w:r>
      <w:r>
        <w:rPr>
          <w:rFonts w:eastAsiaTheme="majorEastAsia"/>
        </w:rPr>
      </w:r>
      <w:r>
        <w:rPr>
          <w:rFonts w:eastAsiaTheme="majorEastAsia"/>
        </w:rPr>
      </w:r>
    </w:p>
    <w:p>
      <w:pPr>
        <w:ind w:firstLine="720"/>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По завершению курса химии на этапе основного общего образования выпускники основной школы должны овладеть следующими результатами:</w:t>
      </w:r>
      <w:r>
        <w:rPr>
          <w:rFonts w:eastAsiaTheme="majorEastAsia"/>
        </w:rPr>
      </w:r>
      <w:r>
        <w:rPr>
          <w:rFonts w:eastAsiaTheme="majorEastAsia"/>
        </w:rPr>
      </w:r>
    </w:p>
    <w:p>
      <w:pPr>
        <w:ind w:firstLine="709"/>
        <w:spacing w:lineRule="auto" w:line="276"/>
        <w:rPr>
          <w:rFonts w:ascii="Times New Roman" w:hAnsi="Times New Roman"/>
          <w:lang w:val="ru-RU"/>
        </w:rPr>
      </w:pPr>
      <w:r>
        <w:rPr>
          <w:rFonts w:ascii="Times New Roman" w:hAnsi="Times New Roman" w:eastAsiaTheme="majorEastAsia"/>
          <w:b/>
          <w:sz w:val="28"/>
          <w:szCs w:val="28"/>
          <w:lang w:val="ru-RU"/>
        </w:rPr>
        <w:t xml:space="preserve">1. Личностные результаты: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осознание </w:t>
      </w:r>
      <w:r>
        <w:rPr>
          <w:rFonts w:ascii="Times New Roman" w:hAnsi="Times New Roman" w:eastAsiaTheme="majorEastAsia"/>
          <w:sz w:val="28"/>
          <w:szCs w:val="28"/>
          <w:lang w:val="ru-RU"/>
        </w:rPr>
        <w:t xml:space="preserve">своей этнической принадлежности, знание истории химии и вклада российской химической науки в мировую химию;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формирование</w:t>
      </w:r>
      <w:r>
        <w:rPr>
          <w:rFonts w:ascii="Times New Roman" w:hAnsi="Times New Roman" w:eastAsiaTheme="majorEastAsia"/>
          <w:sz w:val="28"/>
          <w:szCs w:val="28"/>
          <w:lang w:val="ru-RU"/>
        </w:rPr>
        <w:t xml:space="preserve"> ответственного отношения к познанию химии; готовности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способности учащихся к саморазвитию и самообразованию на основе изученных фактов, законов и теорий химии; осознанного выбора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построение индивидуальной образовательной траектории;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формирование </w:t>
      </w:r>
      <w:r>
        <w:rPr>
          <w:rFonts w:ascii="Times New Roman" w:hAnsi="Times New Roman" w:eastAsiaTheme="majorEastAsia"/>
          <w:sz w:val="28"/>
          <w:szCs w:val="28"/>
          <w:lang w:val="ru-RU"/>
        </w:rPr>
        <w:t xml:space="preserve">целостной естественно- научной картины мира, неотъемлемой частью которой является химическая картина мира;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овладение</w:t>
      </w:r>
      <w:r>
        <w:rPr>
          <w:rFonts w:ascii="Times New Roman" w:hAnsi="Times New Roman" w:eastAsiaTheme="majorEastAsia"/>
          <w:sz w:val="28"/>
          <w:szCs w:val="28"/>
          <w:lang w:val="ru-RU"/>
        </w:rPr>
        <w:t xml:space="preserve"> современным языком, соответствующим уровню развития науки и общественной практики, в том числе и химическим;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освоение</w:t>
      </w:r>
      <w:r>
        <w:rPr>
          <w:rFonts w:ascii="Times New Roman" w:hAnsi="Times New Roman" w:eastAsiaTheme="majorEastAsia"/>
          <w:sz w:val="28"/>
          <w:szCs w:val="28"/>
          <w:lang w:val="ru-RU"/>
        </w:rPr>
        <w:t xml:space="preserve"> социальных норм, правил поведения, ролей и форм социальной жизни в социуме, природе и частной жизни на основе экологической культуры и безопасного обращения с веществами и материалами;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формирование</w:t>
      </w:r>
      <w:r>
        <w:rPr>
          <w:rFonts w:ascii="Times New Roman" w:hAnsi="Times New Roman" w:eastAsiaTheme="majorEastAsia"/>
          <w:sz w:val="28"/>
          <w:szCs w:val="28"/>
          <w:lang w:val="ru-RU"/>
        </w:rPr>
        <w:t xml:space="preserve"> коммуникативной компетентности в общении со сверстниками и взрослыми в процессе образовательной, общественно полезной, учебно-исследовательской, творческой и других видов деятельности, связанных с химией.</w:t>
      </w:r>
      <w:r>
        <w:rPr>
          <w:rFonts w:eastAsiaTheme="majorEastAsia"/>
        </w:rPr>
      </w:r>
      <w:r>
        <w:rPr>
          <w:rFonts w:eastAsiaTheme="majorEastAsia"/>
        </w:rPr>
      </w:r>
    </w:p>
    <w:p>
      <w:pPr>
        <w:ind w:firstLine="708"/>
        <w:spacing w:lineRule="auto" w:line="276"/>
        <w:rPr>
          <w:rFonts w:ascii="Times New Roman" w:hAnsi="Times New Roman"/>
          <w:lang w:val="ru-RU"/>
        </w:rPr>
      </w:pPr>
      <w:r>
        <w:rPr>
          <w:rFonts w:ascii="Times New Roman" w:hAnsi="Times New Roman" w:eastAsiaTheme="majorEastAsia"/>
          <w:b/>
          <w:sz w:val="28"/>
          <w:szCs w:val="28"/>
          <w:lang w:val="ru-RU"/>
        </w:rPr>
        <w:t xml:space="preserve">2. Метапредметные результаты: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определение</w:t>
      </w:r>
      <w:r>
        <w:rPr>
          <w:rFonts w:ascii="Times New Roman" w:hAnsi="Times New Roman" w:eastAsiaTheme="majorEastAsia"/>
          <w:sz w:val="28"/>
          <w:szCs w:val="28"/>
          <w:lang w:val="ru-RU"/>
        </w:rPr>
        <w:t xml:space="preserve"> целей собственного обучения, постановка и формулирование для себя новых задач;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планирование  </w:t>
      </w:r>
      <w:r>
        <w:rPr>
          <w:rFonts w:ascii="Times New Roman" w:hAnsi="Times New Roman" w:eastAsiaTheme="majorEastAsia"/>
          <w:sz w:val="28"/>
          <w:szCs w:val="28"/>
          <w:lang w:val="ru-RU"/>
        </w:rPr>
        <w:t xml:space="preserve">путей достижения желаемого результата обучения химии как теоретического, так и экспериментального характера;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соотнесение</w:t>
      </w:r>
      <w:r>
        <w:rPr>
          <w:rFonts w:ascii="Times New Roman" w:hAnsi="Times New Roman" w:eastAsiaTheme="majorEastAsia"/>
          <w:sz w:val="28"/>
          <w:szCs w:val="28"/>
          <w:lang w:val="ru-RU"/>
        </w:rPr>
        <w:t xml:space="preserve"> своих действий с планируемыми результатами, </w:t>
      </w:r>
      <w:r>
        <w:rPr>
          <w:rFonts w:ascii="Times New Roman" w:hAnsi="Times New Roman" w:eastAsiaTheme="majorEastAsia"/>
          <w:i/>
          <w:sz w:val="28"/>
          <w:szCs w:val="28"/>
          <w:lang w:val="ru-RU"/>
        </w:rPr>
        <w:t xml:space="preserve">осуществление</w:t>
      </w:r>
      <w:r>
        <w:rPr>
          <w:rFonts w:ascii="Times New Roman" w:hAnsi="Times New Roman" w:eastAsiaTheme="majorEastAsia"/>
          <w:sz w:val="28"/>
          <w:szCs w:val="28"/>
          <w:lang w:val="ru-RU"/>
        </w:rPr>
        <w:t xml:space="preserve"> контроля своей деятельности в процессе достижения результата, </w:t>
      </w:r>
      <w:r>
        <w:rPr>
          <w:rFonts w:ascii="Times New Roman" w:hAnsi="Times New Roman" w:eastAsiaTheme="majorEastAsia"/>
          <w:i/>
          <w:sz w:val="28"/>
          <w:szCs w:val="28"/>
          <w:lang w:val="ru-RU"/>
        </w:rPr>
        <w:t xml:space="preserve">определение </w:t>
      </w:r>
      <w:r>
        <w:rPr>
          <w:rFonts w:ascii="Times New Roman" w:hAnsi="Times New Roman" w:eastAsiaTheme="majorEastAsia"/>
          <w:sz w:val="28"/>
          <w:szCs w:val="28"/>
          <w:lang w:val="ru-RU"/>
        </w:rPr>
        <w:t xml:space="preserve">способов действий при выполнении лабораторных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практических работ в соответствии с правилами техники безопасности;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определение</w:t>
      </w:r>
      <w:r>
        <w:rPr>
          <w:rFonts w:ascii="Times New Roman" w:hAnsi="Times New Roman" w:eastAsiaTheme="majorEastAsia"/>
          <w:sz w:val="28"/>
          <w:szCs w:val="28"/>
          <w:lang w:val="ru-RU"/>
        </w:rPr>
        <w:t xml:space="preserve"> источников химической информации, получение и анализ её, создание информационного продукта и его презентация;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использование</w:t>
      </w:r>
      <w:r>
        <w:rPr>
          <w:rFonts w:ascii="Times New Roman" w:hAnsi="Times New Roman" w:eastAsiaTheme="majorEastAsia"/>
          <w:sz w:val="28"/>
          <w:szCs w:val="28"/>
          <w:lang w:val="ru-RU"/>
        </w:rPr>
        <w:t xml:space="preserve"> основных интеллектуальных операций: анализа и синтеза, сравнения и систематизации, обобщения и конкретизации, </w:t>
      </w:r>
      <w:r>
        <w:rPr>
          <w:rFonts w:ascii="Times New Roman" w:hAnsi="Times New Roman" w:eastAsiaTheme="majorEastAsia"/>
          <w:i/>
          <w:sz w:val="28"/>
          <w:szCs w:val="28"/>
          <w:lang w:val="ru-RU"/>
        </w:rPr>
        <w:t xml:space="preserve">выявление </w:t>
      </w:r>
      <w:r>
        <w:rPr>
          <w:rFonts w:ascii="Times New Roman" w:hAnsi="Times New Roman" w:eastAsiaTheme="majorEastAsia"/>
          <w:sz w:val="28"/>
          <w:szCs w:val="28"/>
          <w:lang w:val="ru-RU"/>
        </w:rPr>
        <w:t xml:space="preserve">причинно-следственных связей и </w:t>
      </w:r>
      <w:r>
        <w:rPr>
          <w:rFonts w:ascii="Times New Roman" w:hAnsi="Times New Roman" w:eastAsiaTheme="majorEastAsia"/>
          <w:i/>
          <w:sz w:val="28"/>
          <w:szCs w:val="28"/>
          <w:lang w:val="ru-RU"/>
        </w:rPr>
        <w:t xml:space="preserve">построение</w:t>
      </w:r>
      <w:r>
        <w:rPr>
          <w:rFonts w:ascii="Times New Roman" w:hAnsi="Times New Roman" w:eastAsiaTheme="majorEastAsia"/>
          <w:sz w:val="28"/>
          <w:szCs w:val="28"/>
          <w:lang w:val="ru-RU"/>
        </w:rPr>
        <w:t xml:space="preserve"> логического рассуждения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умозаключения (индуктивного, дедуктивного и по аналогии) на материале естественно-научного содержания;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умение</w:t>
      </w:r>
      <w:r>
        <w:rPr>
          <w:rFonts w:ascii="Times New Roman" w:hAnsi="Times New Roman" w:eastAsiaTheme="majorEastAsia"/>
          <w:sz w:val="28"/>
          <w:szCs w:val="28"/>
          <w:lang w:val="ru-RU"/>
        </w:rPr>
        <w:t xml:space="preserve"> создавать, применять и преобразовывать знаки и символы, модели и схемы для решения учебных и познавательных задач;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формирование </w:t>
      </w:r>
      <w:r>
        <w:rPr>
          <w:rFonts w:ascii="Times New Roman" w:hAnsi="Times New Roman" w:eastAsiaTheme="majorEastAsia"/>
          <w:sz w:val="28"/>
          <w:szCs w:val="28"/>
          <w:lang w:val="ru-RU"/>
        </w:rPr>
        <w:t xml:space="preserve">и</w:t>
      </w:r>
      <w:r>
        <w:rPr>
          <w:rFonts w:ascii="Times New Roman" w:hAnsi="Times New Roman" w:eastAsiaTheme="majorEastAsia"/>
          <w:i/>
          <w:sz w:val="28"/>
          <w:szCs w:val="28"/>
          <w:lang w:val="ru-RU"/>
        </w:rPr>
        <w:t xml:space="preserve"> развитие</w:t>
      </w:r>
      <w:r>
        <w:rPr>
          <w:rFonts w:ascii="Times New Roman" w:hAnsi="Times New Roman" w:eastAsiaTheme="majorEastAsia"/>
          <w:sz w:val="28"/>
          <w:szCs w:val="28"/>
          <w:lang w:val="ru-RU"/>
        </w:rPr>
        <w:t xml:space="preserve"> экологического мышления, умение применять его в познавательной, коммуникативной, социальной практике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профессиональной ориентации;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i/>
          <w:sz w:val="28"/>
          <w:szCs w:val="28"/>
          <w:lang w:val="ru-RU"/>
        </w:rPr>
        <w:t xml:space="preserve">генерирование</w:t>
      </w:r>
      <w:r>
        <w:rPr>
          <w:rFonts w:ascii="Times New Roman" w:hAnsi="Times New Roman" w:eastAsiaTheme="majorEastAsia"/>
          <w:sz w:val="28"/>
          <w:szCs w:val="28"/>
          <w:lang w:val="ru-RU"/>
        </w:rPr>
        <w:t xml:space="preserve"> идей и определение средств, необходимых для их реализации.   </w:t>
      </w:r>
      <w:r>
        <w:rPr>
          <w:rFonts w:eastAsiaTheme="majorEastAsia"/>
        </w:rPr>
      </w:r>
      <w:r>
        <w:rPr>
          <w:rFonts w:eastAsiaTheme="majorEastAsia"/>
        </w:rPr>
      </w:r>
    </w:p>
    <w:p>
      <w:pPr>
        <w:ind w:firstLine="708"/>
        <w:spacing w:lineRule="auto" w:line="276"/>
        <w:rPr>
          <w:rFonts w:ascii="Times New Roman" w:hAnsi="Times New Roman"/>
          <w:lang w:val="ru-RU"/>
        </w:rPr>
      </w:pPr>
      <w:r>
        <w:rPr>
          <w:rFonts w:ascii="Times New Roman" w:hAnsi="Times New Roman" w:eastAsiaTheme="majorEastAsia"/>
          <w:b/>
          <w:sz w:val="28"/>
          <w:szCs w:val="28"/>
          <w:lang w:val="ru-RU"/>
        </w:rPr>
        <w:t xml:space="preserve">3. Предметные результаты: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умение</w:t>
      </w:r>
      <w:r>
        <w:rPr>
          <w:rFonts w:ascii="Times New Roman" w:hAnsi="Times New Roman" w:eastAsiaTheme="majorEastAsia"/>
          <w:bCs/>
          <w:sz w:val="28"/>
          <w:szCs w:val="28"/>
          <w:lang w:val="ru-RU"/>
        </w:rPr>
        <w:t xml:space="preserve"> обозначать химические элементы, называть их и характеризовать на основе положения в периодической системе Д. И. Менделеева;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формулирование</w:t>
      </w:r>
      <w:r>
        <w:rPr>
          <w:rFonts w:ascii="Times New Roman" w:hAnsi="Times New Roman" w:eastAsiaTheme="majorEastAsia"/>
          <w:bCs/>
          <w:sz w:val="28"/>
          <w:szCs w:val="28"/>
          <w:lang w:val="ru-RU"/>
        </w:rPr>
        <w:t xml:space="preserve">  изученных понятий: вещество, химический элемент, атом, молекула, ион, катион, анион, простое и сложное вещество, химическая реакция, виды химических реакций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определение</w:t>
      </w:r>
      <w:r>
        <w:rPr>
          <w:rFonts w:ascii="Times New Roman" w:hAnsi="Times New Roman" w:eastAsiaTheme="majorEastAsia"/>
          <w:bCs/>
          <w:sz w:val="28"/>
          <w:szCs w:val="28"/>
          <w:lang w:val="ru-RU"/>
        </w:rPr>
        <w:t xml:space="preserve"> по формулам состава неорганических и органических веществ, валентности атомов химических элементов или степени их окисления;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понимание</w:t>
      </w:r>
      <w:r>
        <w:rPr>
          <w:rFonts w:ascii="Times New Roman" w:hAnsi="Times New Roman" w:eastAsiaTheme="majorEastAsia"/>
          <w:bCs/>
          <w:sz w:val="28"/>
          <w:szCs w:val="28"/>
          <w:lang w:val="ru-RU"/>
        </w:rPr>
        <w:t xml:space="preserve"> информации, которую несут химические знаки, формулы и</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уравнения;</w:t>
      </w:r>
      <w:r>
        <w:rPr>
          <w:rFonts w:ascii="Times New Roman" w:hAnsi="Times New Roman" w:eastAsiaTheme="majorEastAsia"/>
          <w:bCs/>
          <w:sz w:val="28"/>
          <w:szCs w:val="28"/>
          <w:lang w:val="ru-RU"/>
        </w:rPr>
        <w:tab/>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умение классифицировать</w:t>
      </w:r>
      <w:r>
        <w:rPr>
          <w:rFonts w:ascii="Times New Roman" w:hAnsi="Times New Roman" w:eastAsiaTheme="majorEastAsia"/>
          <w:bCs/>
          <w:sz w:val="28"/>
          <w:szCs w:val="28"/>
          <w:lang w:val="ru-RU"/>
        </w:rPr>
        <w:t xml:space="preserve"> простые (металлы, неметаллы, благородные газы) и сложные (бинарные соединения, в том числе и оксиды, а также гидроксиды — кислоты, основания, амфотерные гидроксиды — и соли)вещества;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формулирование </w:t>
      </w:r>
      <w:r>
        <w:rPr>
          <w:rFonts w:ascii="Times New Roman" w:hAnsi="Times New Roman" w:eastAsiaTheme="majorEastAsia"/>
          <w:bCs/>
          <w:sz w:val="28"/>
          <w:szCs w:val="28"/>
          <w:lang w:val="ru-RU"/>
        </w:rPr>
        <w:t xml:space="preserve">периодического закона, </w:t>
      </w:r>
      <w:r>
        <w:rPr>
          <w:rFonts w:ascii="Times New Roman" w:hAnsi="Times New Roman" w:eastAsiaTheme="majorEastAsia"/>
          <w:bCs/>
          <w:i/>
          <w:sz w:val="28"/>
          <w:szCs w:val="28"/>
          <w:lang w:val="ru-RU"/>
        </w:rPr>
        <w:t xml:space="preserve">объяснение</w:t>
      </w:r>
      <w:r>
        <w:rPr>
          <w:rFonts w:ascii="Times New Roman" w:hAnsi="Times New Roman" w:eastAsiaTheme="majorEastAsia"/>
          <w:bCs/>
          <w:sz w:val="28"/>
          <w:szCs w:val="28"/>
          <w:lang w:val="ru-RU"/>
        </w:rPr>
        <w:t xml:space="preserve"> структуры и</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информации, которую несёт периодическая система химических элементов Д.И. Менделеева, </w:t>
      </w:r>
      <w:r>
        <w:rPr>
          <w:rFonts w:ascii="Times New Roman" w:hAnsi="Times New Roman" w:eastAsiaTheme="majorEastAsia"/>
          <w:bCs/>
          <w:i/>
          <w:sz w:val="28"/>
          <w:szCs w:val="28"/>
          <w:lang w:val="ru-RU"/>
        </w:rPr>
        <w:t xml:space="preserve">раскрытие</w:t>
      </w:r>
      <w:r>
        <w:rPr>
          <w:rFonts w:ascii="Times New Roman" w:hAnsi="Times New Roman" w:eastAsiaTheme="majorEastAsia"/>
          <w:bCs/>
          <w:sz w:val="28"/>
          <w:szCs w:val="28"/>
          <w:lang w:val="ru-RU"/>
        </w:rPr>
        <w:t xml:space="preserve"> значения периодического закона;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умение характеризовать</w:t>
      </w:r>
      <w:r>
        <w:rPr>
          <w:rFonts w:ascii="Times New Roman" w:hAnsi="Times New Roman" w:eastAsiaTheme="majorEastAsia"/>
          <w:bCs/>
          <w:sz w:val="28"/>
          <w:szCs w:val="28"/>
          <w:lang w:val="ru-RU"/>
        </w:rPr>
        <w:t xml:space="preserve"> строение вещества — виды химических связей и</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типы кристаллических решёток;</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описание </w:t>
      </w:r>
      <w:r>
        <w:rPr>
          <w:rFonts w:ascii="Times New Roman" w:hAnsi="Times New Roman" w:eastAsiaTheme="majorEastAsia"/>
          <w:bCs/>
          <w:sz w:val="28"/>
          <w:szCs w:val="28"/>
          <w:lang w:val="ru-RU"/>
        </w:rPr>
        <w:t xml:space="preserve"> строения атомов химических элементов с порядковыми номерами 1—20 и 26,</w:t>
      </w:r>
      <w:r>
        <w:rPr>
          <w:rFonts w:ascii="Times New Roman" w:hAnsi="Times New Roman" w:eastAsiaTheme="majorEastAsia"/>
          <w:bCs/>
          <w:i/>
          <w:sz w:val="28"/>
          <w:szCs w:val="28"/>
          <w:lang w:val="ru-RU"/>
        </w:rPr>
        <w:t xml:space="preserve">отображение</w:t>
      </w:r>
      <w:r>
        <w:rPr>
          <w:rFonts w:ascii="Times New Roman" w:hAnsi="Times New Roman" w:eastAsiaTheme="majorEastAsia"/>
          <w:bCs/>
          <w:sz w:val="28"/>
          <w:szCs w:val="28"/>
          <w:lang w:val="ru-RU"/>
        </w:rPr>
        <w:t xml:space="preserve"> их с помощью схем;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составление</w:t>
      </w:r>
      <w:r>
        <w:rPr>
          <w:rFonts w:ascii="Times New Roman" w:hAnsi="Times New Roman" w:eastAsiaTheme="majorEastAsia"/>
          <w:bCs/>
          <w:sz w:val="28"/>
          <w:szCs w:val="28"/>
          <w:lang w:val="ru-RU"/>
        </w:rPr>
        <w:t xml:space="preserve"> формул оксидов химических элементов и соответствующих им гидроксидов;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написание </w:t>
      </w:r>
      <w:r>
        <w:rPr>
          <w:rFonts w:ascii="Times New Roman" w:hAnsi="Times New Roman" w:eastAsiaTheme="majorEastAsia"/>
          <w:bCs/>
          <w:sz w:val="28"/>
          <w:szCs w:val="28"/>
          <w:lang w:val="ru-RU"/>
        </w:rPr>
        <w:t xml:space="preserve">структурных формул молекулярных соединений и</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формульных единиц ионных соединений по валентности, степени окисления или заряду ионов;                                                                                                                                  - </w:t>
      </w:r>
      <w:r>
        <w:rPr>
          <w:rFonts w:ascii="Times New Roman" w:hAnsi="Times New Roman" w:eastAsiaTheme="majorEastAsia"/>
          <w:bCs/>
          <w:i/>
          <w:sz w:val="28"/>
          <w:szCs w:val="28"/>
          <w:lang w:val="ru-RU"/>
        </w:rPr>
        <w:t xml:space="preserve">умение формулировать</w:t>
      </w:r>
      <w:r>
        <w:rPr>
          <w:rFonts w:ascii="Times New Roman" w:hAnsi="Times New Roman" w:eastAsiaTheme="majorEastAsia"/>
          <w:bCs/>
          <w:sz w:val="28"/>
          <w:szCs w:val="28"/>
          <w:lang w:val="ru-RU"/>
        </w:rPr>
        <w:t xml:space="preserve"> основные законы химии: постоянства состава веществ молекулярного строения, сохранения массы веществ, закон Авогадро;</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умение формулировать</w:t>
      </w:r>
      <w:r>
        <w:rPr>
          <w:rFonts w:ascii="Times New Roman" w:hAnsi="Times New Roman" w:eastAsiaTheme="majorEastAsia"/>
          <w:bCs/>
          <w:sz w:val="28"/>
          <w:szCs w:val="28"/>
          <w:lang w:val="ru-RU"/>
        </w:rPr>
        <w:t xml:space="preserve"> основные положения атомно-молекулярного учения и теории электролитической диссоциации;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определении </w:t>
      </w:r>
      <w:r>
        <w:rPr>
          <w:rFonts w:ascii="Times New Roman" w:hAnsi="Times New Roman" w:eastAsiaTheme="majorEastAsia"/>
          <w:bCs/>
          <w:sz w:val="28"/>
          <w:szCs w:val="28"/>
          <w:lang w:val="ru-RU"/>
        </w:rPr>
        <w:t xml:space="preserve">признаков, условий протекания и прекращения химических реакций;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составление</w:t>
      </w:r>
      <w:r>
        <w:rPr>
          <w:rFonts w:ascii="Times New Roman" w:hAnsi="Times New Roman" w:eastAsiaTheme="majorEastAsia"/>
          <w:bCs/>
          <w:sz w:val="28"/>
          <w:szCs w:val="28"/>
          <w:lang w:val="ru-RU"/>
        </w:rPr>
        <w:t xml:space="preserve"> молекулярных уравнений химических реакций, подтверждающих общие химические свойства основных классов неорганических веществ и отражающих связи между классами соединений;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составление</w:t>
      </w:r>
      <w:r>
        <w:rPr>
          <w:rFonts w:ascii="Times New Roman" w:hAnsi="Times New Roman" w:eastAsiaTheme="majorEastAsia"/>
          <w:bCs/>
          <w:sz w:val="28"/>
          <w:szCs w:val="28"/>
          <w:lang w:val="ru-RU"/>
        </w:rPr>
        <w:t xml:space="preserve"> уравнений реакций с участием электролитов также в ионнойформе;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определение</w:t>
      </w:r>
      <w:r>
        <w:rPr>
          <w:rFonts w:ascii="Times New Roman" w:hAnsi="Times New Roman" w:eastAsiaTheme="majorEastAsia"/>
          <w:bCs/>
          <w:sz w:val="28"/>
          <w:szCs w:val="28"/>
          <w:lang w:val="ru-RU"/>
        </w:rPr>
        <w:t xml:space="preserve"> по химическим уравнениям принадлежности реакций к</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определённому типу или виду;</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составление</w:t>
      </w:r>
      <w:r>
        <w:rPr>
          <w:rFonts w:ascii="Times New Roman" w:hAnsi="Times New Roman" w:eastAsiaTheme="majorEastAsia"/>
          <w:bCs/>
          <w:sz w:val="28"/>
          <w:szCs w:val="28"/>
          <w:lang w:val="ru-RU"/>
        </w:rPr>
        <w:t xml:space="preserve"> уравнений окислительно-восстановительных реакций с</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помощью метода электронного баланса;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применение</w:t>
      </w:r>
      <w:r>
        <w:rPr>
          <w:rFonts w:ascii="Times New Roman" w:hAnsi="Times New Roman" w:eastAsiaTheme="majorEastAsia"/>
          <w:bCs/>
          <w:sz w:val="28"/>
          <w:szCs w:val="28"/>
          <w:lang w:val="ru-RU"/>
        </w:rPr>
        <w:t xml:space="preserve"> понятий«окисление» и «восстановление» для характеристики химических свойств веществ;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определение</w:t>
      </w:r>
      <w:r>
        <w:rPr>
          <w:rFonts w:ascii="Times New Roman" w:hAnsi="Times New Roman" w:eastAsiaTheme="majorEastAsia"/>
          <w:bCs/>
          <w:sz w:val="28"/>
          <w:szCs w:val="28"/>
          <w:lang w:val="ru-RU"/>
        </w:rPr>
        <w:t xml:space="preserve"> с помощью качественных реакций хлорид-, сульфат- и</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карбонат- анионов и катиона аммония в растворе;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объяснение</w:t>
      </w:r>
      <w:r>
        <w:rPr>
          <w:rFonts w:ascii="Times New Roman" w:hAnsi="Times New Roman" w:eastAsiaTheme="majorEastAsia"/>
          <w:bCs/>
          <w:sz w:val="28"/>
          <w:szCs w:val="28"/>
          <w:lang w:val="ru-RU"/>
        </w:rPr>
        <w:t xml:space="preserve"> влияния различных факторов на скорость химических реакций;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умение характеризовать</w:t>
      </w:r>
      <w:r>
        <w:rPr>
          <w:rFonts w:ascii="Times New Roman" w:hAnsi="Times New Roman" w:eastAsiaTheme="majorEastAsia"/>
          <w:bCs/>
          <w:sz w:val="28"/>
          <w:szCs w:val="28"/>
          <w:lang w:val="ru-RU"/>
        </w:rPr>
        <w:t xml:space="preserve"> положение металлов и неметаллов в</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периодической системе элементов, строение их атомов и кристаллов, общие физические и химические свойства;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объяснение </w:t>
      </w:r>
      <w:r>
        <w:rPr>
          <w:rFonts w:ascii="Times New Roman" w:hAnsi="Times New Roman" w:eastAsiaTheme="majorEastAsia"/>
          <w:bCs/>
          <w:sz w:val="28"/>
          <w:szCs w:val="28"/>
          <w:lang w:val="ru-RU"/>
        </w:rPr>
        <w:t xml:space="preserve">многообразия простых веществ явлением аллотропии с</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указанием её причин;</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установление </w:t>
      </w:r>
      <w:r>
        <w:rPr>
          <w:rFonts w:ascii="Times New Roman" w:hAnsi="Times New Roman" w:eastAsiaTheme="majorEastAsia"/>
          <w:bCs/>
          <w:sz w:val="28"/>
          <w:szCs w:val="28"/>
          <w:lang w:val="ru-RU"/>
        </w:rPr>
        <w:t xml:space="preserve">различий гидро-, пиро- и электрометаллургии и</w:t>
      </w:r>
      <w:r>
        <w:rPr>
          <w:rFonts w:ascii="Times New Roman" w:hAnsi="Times New Roman" w:eastAsiaTheme="majorEastAsia"/>
          <w:bCs/>
          <w:sz w:val="28"/>
          <w:szCs w:val="28"/>
        </w:rPr>
        <w:t xml:space="preserve"> </w:t>
      </w:r>
      <w:r>
        <w:rPr>
          <w:rFonts w:ascii="Times New Roman" w:hAnsi="Times New Roman" w:eastAsiaTheme="majorEastAsia"/>
          <w:bCs/>
          <w:i/>
          <w:sz w:val="28"/>
          <w:szCs w:val="28"/>
          <w:lang w:val="ru-RU"/>
        </w:rPr>
        <w:t xml:space="preserve">иллюстрирование </w:t>
      </w:r>
      <w:r>
        <w:rPr>
          <w:rFonts w:ascii="Times New Roman" w:hAnsi="Times New Roman" w:eastAsiaTheme="majorEastAsia"/>
          <w:bCs/>
          <w:sz w:val="28"/>
          <w:szCs w:val="28"/>
          <w:lang w:val="ru-RU"/>
        </w:rPr>
        <w:t xml:space="preserve">этих различий примерами промышленных способов получения металлов;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умение давать</w:t>
      </w:r>
      <w:r>
        <w:rPr>
          <w:rFonts w:ascii="Times New Roman" w:hAnsi="Times New Roman" w:eastAsiaTheme="majorEastAsia"/>
          <w:bCs/>
          <w:sz w:val="28"/>
          <w:szCs w:val="28"/>
          <w:lang w:val="ru-RU"/>
        </w:rPr>
        <w:t xml:space="preserve"> общую характеристику элементов </w:t>
      </w:r>
      <w:r>
        <w:rPr>
          <w:rFonts w:ascii="Times New Roman" w:hAnsi="Times New Roman" w:eastAsiaTheme="majorEastAsia"/>
          <w:bCs/>
          <w:sz w:val="28"/>
          <w:szCs w:val="28"/>
        </w:rPr>
        <w:t xml:space="preserve">I</w:t>
      </w:r>
      <w:r>
        <w:rPr>
          <w:rFonts w:ascii="Times New Roman" w:hAnsi="Times New Roman" w:eastAsiaTheme="majorEastAsia"/>
          <w:bCs/>
          <w:sz w:val="28"/>
          <w:szCs w:val="28"/>
          <w:lang w:val="ru-RU"/>
        </w:rPr>
        <w:t xml:space="preserve">, </w:t>
      </w:r>
      <w:r>
        <w:rPr>
          <w:rFonts w:ascii="Times New Roman" w:hAnsi="Times New Roman" w:eastAsiaTheme="majorEastAsia"/>
          <w:bCs/>
          <w:sz w:val="28"/>
          <w:szCs w:val="28"/>
        </w:rPr>
        <w:t xml:space="preserve">II</w:t>
      </w:r>
      <w:r>
        <w:rPr>
          <w:rFonts w:ascii="Times New Roman" w:hAnsi="Times New Roman" w:eastAsiaTheme="majorEastAsia"/>
          <w:bCs/>
          <w:sz w:val="28"/>
          <w:szCs w:val="28"/>
          <w:lang w:val="ru-RU"/>
        </w:rPr>
        <w:t xml:space="preserve">, </w:t>
      </w:r>
      <w:r>
        <w:rPr>
          <w:rFonts w:ascii="Times New Roman" w:hAnsi="Times New Roman" w:eastAsiaTheme="majorEastAsia"/>
          <w:bCs/>
          <w:sz w:val="28"/>
          <w:szCs w:val="28"/>
        </w:rPr>
        <w:t xml:space="preserve">VII</w:t>
      </w:r>
      <w:r>
        <w:rPr>
          <w:rFonts w:ascii="Times New Roman" w:hAnsi="Times New Roman" w:eastAsiaTheme="majorEastAsia"/>
          <w:bCs/>
          <w:sz w:val="28"/>
          <w:szCs w:val="28"/>
          <w:lang w:val="ru-RU"/>
        </w:rPr>
        <w:t xml:space="preserve">А групп, а также водорода, кислорода, азота, серы, фосфора, углерода, кремния и образованных ими простых веществ и важнейших соединений (строение, нахождение в</w:t>
      </w:r>
      <w:r>
        <w:rPr>
          <w:rFonts w:ascii="Times New Roman" w:hAnsi="Times New Roman" w:eastAsiaTheme="majorEastAsia"/>
          <w:bCs/>
          <w:sz w:val="28"/>
          <w:szCs w:val="28"/>
        </w:rPr>
        <w:t xml:space="preserve"> </w:t>
      </w:r>
      <w:r>
        <w:rPr>
          <w:rFonts w:ascii="Times New Roman" w:hAnsi="Times New Roman" w:eastAsiaTheme="majorEastAsia"/>
          <w:bCs/>
          <w:sz w:val="28"/>
          <w:szCs w:val="28"/>
          <w:lang w:val="ru-RU"/>
        </w:rPr>
        <w:t xml:space="preserve">природе, получение, физические и химические свойства, применение);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умение описывать</w:t>
      </w:r>
      <w:r>
        <w:rPr>
          <w:rFonts w:ascii="Times New Roman" w:hAnsi="Times New Roman" w:eastAsiaTheme="majorEastAsia"/>
          <w:bCs/>
          <w:sz w:val="28"/>
          <w:szCs w:val="28"/>
          <w:lang w:val="ru-RU"/>
        </w:rPr>
        <w:t xml:space="preserve"> коррозию металлов и способы защиты от неё;</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умение производить</w:t>
      </w:r>
      <w:r>
        <w:rPr>
          <w:rFonts w:ascii="Times New Roman" w:hAnsi="Times New Roman" w:eastAsiaTheme="majorEastAsia"/>
          <w:bCs/>
          <w:sz w:val="28"/>
          <w:szCs w:val="28"/>
          <w:lang w:val="ru-RU"/>
        </w:rPr>
        <w:t xml:space="preserve"> химические расчёты с использованием понятий «массовая доля вещества в смеси», «количество вещества», «молярный объём» по формулам и уравнениям реакций;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описание</w:t>
      </w:r>
      <w:r>
        <w:rPr>
          <w:rFonts w:ascii="Times New Roman" w:hAnsi="Times New Roman" w:eastAsiaTheme="majorEastAsia"/>
          <w:bCs/>
          <w:sz w:val="28"/>
          <w:szCs w:val="28"/>
          <w:lang w:val="ru-RU"/>
        </w:rPr>
        <w:t xml:space="preserve"> свойств и практического значения изученных органических веществ;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выполнение </w:t>
      </w:r>
      <w:r>
        <w:rPr>
          <w:rFonts w:ascii="Times New Roman" w:hAnsi="Times New Roman" w:eastAsiaTheme="majorEastAsia"/>
          <w:bCs/>
          <w:sz w:val="28"/>
          <w:szCs w:val="28"/>
          <w:lang w:val="ru-RU"/>
        </w:rPr>
        <w:t xml:space="preserve">обозначенных в программе экспериментов, </w:t>
      </w:r>
      <w:r>
        <w:rPr>
          <w:rFonts w:ascii="Times New Roman" w:hAnsi="Times New Roman" w:eastAsiaTheme="majorEastAsia"/>
          <w:bCs/>
          <w:i/>
          <w:sz w:val="28"/>
          <w:szCs w:val="28"/>
          <w:lang w:val="ru-RU"/>
        </w:rPr>
        <w:t xml:space="preserve">распознавание </w:t>
      </w:r>
      <w:r>
        <w:rPr>
          <w:rFonts w:ascii="Times New Roman" w:hAnsi="Times New Roman" w:eastAsiaTheme="majorEastAsia"/>
          <w:bCs/>
          <w:sz w:val="28"/>
          <w:szCs w:val="28"/>
          <w:lang w:val="ru-RU"/>
        </w:rPr>
        <w:t xml:space="preserve">неорганических веществ по соответствующим признакам;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 </w:t>
      </w:r>
      <w:r>
        <w:rPr>
          <w:rFonts w:ascii="Times New Roman" w:hAnsi="Times New Roman" w:eastAsiaTheme="majorEastAsia"/>
          <w:bCs/>
          <w:i/>
          <w:sz w:val="28"/>
          <w:szCs w:val="28"/>
          <w:lang w:val="ru-RU"/>
        </w:rPr>
        <w:t xml:space="preserve">соблюдение</w:t>
      </w:r>
      <w:r>
        <w:rPr>
          <w:rFonts w:ascii="Times New Roman" w:hAnsi="Times New Roman" w:eastAsiaTheme="majorEastAsia"/>
          <w:bCs/>
          <w:sz w:val="28"/>
          <w:szCs w:val="28"/>
          <w:lang w:val="ru-RU"/>
        </w:rPr>
        <w:t xml:space="preserve"> правил безопасной работы в химическом кабинете (лаборатории).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                                Содержание курса химии</w:t>
      </w:r>
      <w:r>
        <w:rPr>
          <w:rFonts w:eastAsiaTheme="majorEastAsia"/>
        </w:rPr>
      </w:r>
      <w:r>
        <w:rPr>
          <w:rFonts w:eastAsiaTheme="majorEastAsia"/>
        </w:rPr>
      </w:r>
    </w:p>
    <w:p>
      <w:pPr>
        <w:jc w:val="center"/>
        <w:spacing w:lineRule="auto" w:line="276" w:after="160"/>
        <w:rPr>
          <w:rFonts w:ascii="Times New Roman" w:hAnsi="Times New Roman"/>
          <w:lang w:val="ru-RU"/>
        </w:rPr>
      </w:pPr>
      <w:r>
        <w:rPr>
          <w:rFonts w:ascii="Times New Roman" w:hAnsi="Times New Roman" w:eastAsiaTheme="majorEastAsia"/>
          <w:sz w:val="28"/>
          <w:szCs w:val="28"/>
          <w:lang w:val="ru-RU" w:eastAsia="en-US"/>
        </w:rPr>
        <w:t xml:space="preserve">8 КЛАСС</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Первоначальные химические  понятия .</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Тела и вещества. Свойства веществ. Эталонные физические свойства веществ. Материалы и материаловедение. Роль химии в жизни современного общества.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Методы изучения химии. Наблюдение. Эксперимент Моделирование. Модели материальные и знаковые или символьные.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Газы. Жидкости. Твёрдые вещества. Взаимные переходы между агрегатными состояниями вещества: возгонка (сублимация) и десублимация, конденсация и испарение, кристаллизация и плавление.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Физические явления. Чистые вещества и смеси. Гомогенные и гетеро</w:t>
      </w:r>
      <w:r>
        <w:rPr>
          <w:rFonts w:ascii="Times New Roman" w:hAnsi="Times New Roman" w:eastAsiaTheme="majorEastAsia"/>
          <w:sz w:val="28"/>
          <w:szCs w:val="28"/>
          <w:lang w:val="ru-RU"/>
        </w:rPr>
        <w:t xml:space="preserve">генные смеси. Смеси газообразные, жидкие и твёрдые. Способы разделения смесей: перегонка, или дистилляция, отстаивание, фильтрование, кристаллизация или выпаривание. Хроматография. Применение этих способов в лабораторной практике, на производстве и в быту.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Химические элементы. Атомы и молекулы. Простые и сложные вещества. Аллотропия на примере кислорода. Основные положения атомно-молекулярного учения. Ионы. Вещества молекулярного и немолекулярного строения.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Знаки (символы) химических элементов. Информа</w:t>
      </w:r>
      <w:r>
        <w:rPr>
          <w:rFonts w:ascii="Times New Roman" w:hAnsi="Times New Roman" w:eastAsiaTheme="majorEastAsia"/>
          <w:sz w:val="28"/>
          <w:szCs w:val="28"/>
          <w:lang w:val="ru-RU"/>
        </w:rPr>
        <w:t xml:space="preserve">ция, которую несут знаки химических элементов. Этимология названий некоторых химических элементов. Периодическая таблица химических элементов Д. И. Менделеева.  Периоды и группы. Главная и побочная подгруппы, или А- и Б-группы. Относительная атомная масса.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Химические формулы. Индексы и коэффициенты. Относительная молекулярная масса. Массовая доля химического элемента в соединении. Информация, которую несут химические формулы.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Валентность. Структурные формулы. Химические элементы с</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постоянной и переменной валентностью. Вывод формулы соединения по валентности. Определение валентности химического элемента по формуле вещества. </w:t>
      </w:r>
      <w:r>
        <w:rPr>
          <w:rFonts w:ascii="Times New Roman" w:hAnsi="Times New Roman" w:eastAsiaTheme="majorEastAsia"/>
          <w:sz w:val="28"/>
          <w:szCs w:val="28"/>
          <w:lang w:val="ru-RU"/>
        </w:rPr>
        <w:t xml:space="preserve">Составление названий соединений, состоящих из двух химических элементов, по валентности. Закон постоянства состава веществ.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Химические реакции. Реагенты и продукты реакции. Признаки химических реакций. Условия их протекания и прекращения. Реакции горения. Экзотермические и эндотермические реакции.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Закон сохранения массы веществ. Химические уравнения. Составление химических уравнений. Информация, которую несёт химическое уравнение.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Классификация химических реакций по составу и числу реагентов и продуктов. Типы химических реакций. Реакции соединения, разложения, замещения и обмена. Катализаторы и катализ.</w:t>
      </w:r>
      <w:r>
        <w:rPr>
          <w:rFonts w:eastAsiaTheme="majorEastAsia"/>
        </w:rPr>
      </w:r>
      <w:r>
        <w:rPr>
          <w:rFonts w:eastAsiaTheme="majorEastAsia"/>
        </w:rPr>
      </w:r>
    </w:p>
    <w:p>
      <w:pPr>
        <w:ind w:firstLine="426"/>
        <w:jc w:val="both"/>
        <w:spacing w:lineRule="auto" w:line="276"/>
        <w:rPr>
          <w:rFonts w:ascii="Times New Roman" w:hAnsi="Times New Roman"/>
        </w:rPr>
      </w:pPr>
      <w:r>
        <w:rPr>
          <w:rFonts w:ascii="Times New Roman" w:hAnsi="Times New Roman" w:eastAsiaTheme="majorEastAsia"/>
          <w:b/>
          <w:sz w:val="28"/>
          <w:szCs w:val="28"/>
          <w:lang w:eastAsia="en-US"/>
        </w:rPr>
        <w:t xml:space="preserve">Демонстрации</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Коллекция материалов и изделий из них. </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Объёмные и шаростержневые модели некоторых химических веществ.</w:t>
      </w:r>
      <w:r>
        <w:rPr>
          <w:rFonts w:eastAsiaTheme="majorEastAsia"/>
        </w:rPr>
      </w:r>
      <w:r>
        <w:rPr>
          <w:rFonts w:eastAsiaTheme="majorEastAsia"/>
        </w:rPr>
      </w:r>
    </w:p>
    <w:p>
      <w:pPr>
        <w:numPr>
          <w:ilvl w:val="0"/>
          <w:numId w:val="45"/>
        </w:numPr>
        <w:jc w:val="both"/>
        <w:spacing w:lineRule="auto" w:line="276"/>
        <w:rPr>
          <w:rFonts w:ascii="Times New Roman" w:hAnsi="Times New Roman"/>
        </w:rPr>
      </w:pPr>
      <w:r>
        <w:rPr>
          <w:rFonts w:ascii="Times New Roman" w:hAnsi="Times New Roman" w:eastAsiaTheme="majorEastAsia"/>
          <w:sz w:val="28"/>
          <w:szCs w:val="28"/>
          <w:lang w:eastAsia="en-US"/>
        </w:rPr>
        <w:t xml:space="preserve">Модели кристаллических решёток.</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Собирание прибора для получения газа и проверка его герметичности.</w:t>
      </w:r>
      <w:r>
        <w:rPr>
          <w:rFonts w:eastAsiaTheme="majorEastAsia"/>
        </w:rPr>
      </w:r>
      <w:r>
        <w:rPr>
          <w:rFonts w:eastAsiaTheme="majorEastAsia"/>
        </w:rPr>
      </w:r>
    </w:p>
    <w:p>
      <w:pPr>
        <w:numPr>
          <w:ilvl w:val="0"/>
          <w:numId w:val="45"/>
        </w:numPr>
        <w:jc w:val="both"/>
        <w:spacing w:lineRule="auto" w:line="276"/>
        <w:rPr>
          <w:rFonts w:ascii="Times New Roman" w:hAnsi="Times New Roman"/>
        </w:rPr>
      </w:pPr>
      <w:r>
        <w:rPr>
          <w:rFonts w:ascii="Times New Roman" w:hAnsi="Times New Roman" w:eastAsiaTheme="majorEastAsia"/>
          <w:sz w:val="28"/>
          <w:szCs w:val="28"/>
          <w:lang w:eastAsia="en-US"/>
        </w:rPr>
        <w:t xml:space="preserve">Агрегатные состояния воды.</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Разделение двух несмешивающихся жидкостей с помощью делительной воронки.</w:t>
      </w:r>
      <w:r>
        <w:rPr>
          <w:rFonts w:eastAsiaTheme="majorEastAsia"/>
        </w:rPr>
      </w:r>
      <w:r>
        <w:rPr>
          <w:rFonts w:eastAsiaTheme="majorEastAsia"/>
        </w:rPr>
      </w:r>
    </w:p>
    <w:p>
      <w:pPr>
        <w:numPr>
          <w:ilvl w:val="0"/>
          <w:numId w:val="45"/>
        </w:numPr>
        <w:jc w:val="both"/>
        <w:spacing w:lineRule="auto" w:line="276"/>
        <w:rPr>
          <w:rFonts w:ascii="Times New Roman" w:hAnsi="Times New Roman"/>
        </w:rPr>
      </w:pPr>
      <w:r>
        <w:rPr>
          <w:rFonts w:ascii="Times New Roman" w:hAnsi="Times New Roman" w:eastAsiaTheme="majorEastAsia"/>
          <w:sz w:val="28"/>
          <w:szCs w:val="28"/>
          <w:lang w:eastAsia="en-US"/>
        </w:rPr>
        <w:t xml:space="preserve">Дистиллятор и его работа.</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Установка для фильтрования и её работа.</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Установка для выпаривания и её работа.  </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Разделение красящего вещества фломастера с помощью метода бумажной хроматографии.</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Модели аллотропных модификаций углерода и серы. </w:t>
      </w:r>
      <w:r>
        <w:rPr>
          <w:rFonts w:eastAsiaTheme="majorEastAsia"/>
        </w:rPr>
      </w:r>
      <w:r>
        <w:rPr>
          <w:rFonts w:eastAsiaTheme="majorEastAsia"/>
        </w:rPr>
      </w:r>
    </w:p>
    <w:p>
      <w:pPr>
        <w:numPr>
          <w:ilvl w:val="0"/>
          <w:numId w:val="45"/>
        </w:numPr>
        <w:jc w:val="both"/>
        <w:spacing w:lineRule="auto" w:line="276"/>
        <w:rPr>
          <w:rFonts w:ascii="Times New Roman" w:hAnsi="Times New Roman"/>
        </w:rPr>
      </w:pPr>
      <w:r>
        <w:rPr>
          <w:rFonts w:ascii="Times New Roman" w:hAnsi="Times New Roman" w:eastAsiaTheme="majorEastAsia"/>
          <w:sz w:val="28"/>
          <w:szCs w:val="28"/>
          <w:lang w:eastAsia="en-US"/>
        </w:rPr>
        <w:t xml:space="preserve">Получение озона.</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Портреты Й. Я. Берцелиуса и Д. И. Менделеева. </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Периодическая системы химических элементов Д. И. Менделеева.</w:t>
      </w:r>
      <w:r>
        <w:rPr>
          <w:rFonts w:eastAsiaTheme="majorEastAsia"/>
        </w:rPr>
      </w:r>
      <w:r>
        <w:rPr>
          <w:rFonts w:eastAsiaTheme="majorEastAsia"/>
        </w:rPr>
      </w:r>
    </w:p>
    <w:p>
      <w:pPr>
        <w:numPr>
          <w:ilvl w:val="0"/>
          <w:numId w:val="45"/>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Конструирование шаростержневых моделей молекул.</w:t>
      </w:r>
      <w:r>
        <w:rPr>
          <w:rFonts w:eastAsiaTheme="majorEastAsia"/>
        </w:rPr>
      </w:r>
      <w:r>
        <w:rPr>
          <w:rFonts w:eastAsiaTheme="majorEastAsia"/>
        </w:rPr>
      </w:r>
    </w:p>
    <w:p>
      <w:pPr>
        <w:numPr>
          <w:ilvl w:val="0"/>
          <w:numId w:val="45"/>
        </w:numPr>
        <w:jc w:val="both"/>
        <w:spacing w:lineRule="auto" w:line="276"/>
        <w:rPr>
          <w:rFonts w:ascii="Times New Roman" w:hAnsi="Times New Roman"/>
        </w:rPr>
      </w:pPr>
      <w:r>
        <w:rPr>
          <w:rFonts w:ascii="Times New Roman" w:hAnsi="Times New Roman" w:eastAsiaTheme="majorEastAsia"/>
          <w:sz w:val="28"/>
          <w:szCs w:val="28"/>
          <w:lang w:eastAsia="en-US"/>
        </w:rPr>
        <w:t xml:space="preserve">Аппарат Киппа. </w:t>
      </w:r>
      <w:r>
        <w:rPr>
          <w:rFonts w:eastAsiaTheme="majorEastAsia"/>
        </w:rPr>
      </w:r>
      <w:r>
        <w:rPr>
          <w:rFonts w:eastAsiaTheme="majorEastAsia"/>
        </w:rPr>
      </w:r>
    </w:p>
    <w:p>
      <w:pPr>
        <w:numPr>
          <w:ilvl w:val="0"/>
          <w:numId w:val="45"/>
        </w:numPr>
        <w:jc w:val="both"/>
        <w:spacing w:lineRule="auto" w:line="276"/>
        <w:rPr>
          <w:rFonts w:ascii="Times New Roman" w:hAnsi="Times New Roman"/>
        </w:rPr>
      </w:pPr>
      <w:r>
        <w:rPr>
          <w:rFonts w:ascii="Times New Roman" w:hAnsi="Times New Roman" w:eastAsiaTheme="majorEastAsia"/>
          <w:sz w:val="28"/>
          <w:szCs w:val="28"/>
          <w:lang w:eastAsia="en-US"/>
        </w:rPr>
        <w:t xml:space="preserve">Разложение бихромата аммония. </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Горение серы и магниевой ленты.</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Портреты М. В. Ломоносова и А. Л. Лавуазье.</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Опыты, иллюстрирующие закон сохранения массы веществ.</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Горение фосфора, растворение продукта горения в воде и исследование полученного раствора лакмусом.  </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соляной кислоты с цинком. </w:t>
      </w:r>
      <w:r>
        <w:rPr>
          <w:rFonts w:eastAsiaTheme="majorEastAsia"/>
        </w:rPr>
      </w:r>
      <w:r>
        <w:rPr>
          <w:rFonts w:eastAsiaTheme="majorEastAsia"/>
        </w:rPr>
      </w:r>
    </w:p>
    <w:p>
      <w:pPr>
        <w:numPr>
          <w:ilvl w:val="0"/>
          <w:numId w:val="45"/>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Получение гидроксида меди(</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 и его разложение при нагревании.</w:t>
      </w:r>
      <w:r>
        <w:rPr>
          <w:rFonts w:eastAsiaTheme="majorEastAsia"/>
        </w:rPr>
      </w:r>
      <w:r>
        <w:rPr>
          <w:rFonts w:eastAsiaTheme="majorEastAsia"/>
        </w:rPr>
      </w:r>
    </w:p>
    <w:p>
      <w:pPr>
        <w:ind w:left="720" w:firstLine="284"/>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Лабораторные опыты</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Ознакомление с коллекцией лабораторной посуды.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Проверка герметичности прибора для получения газов.</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Ознакомление с минералами, образующими гранит.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Приготовление гетерогенной смеси порошков серы с железом и их разделение.</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растворов хлоридов и иодидов калия с раствором нитрата серебра.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Получение гидроксида меди(</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 и его взаимодействие с серной кислотой.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раствора соды с кислотой.</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Проверка закона сохранения массы веществ на примере взаимодействия щёлочи с кислотой.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Проверка закона сохранения массы веществ на примере взаимодействия щёлочи с солью железа(</w:t>
      </w:r>
      <w:r>
        <w:rPr>
          <w:rFonts w:ascii="Times New Roman" w:hAnsi="Times New Roman" w:eastAsiaTheme="majorEastAsia"/>
          <w:sz w:val="28"/>
          <w:szCs w:val="28"/>
          <w:lang w:eastAsia="en-US"/>
        </w:rPr>
        <w:t xml:space="preserve">III</w:t>
      </w:r>
      <w:r>
        <w:rPr>
          <w:rFonts w:ascii="Times New Roman" w:hAnsi="Times New Roman" w:eastAsiaTheme="majorEastAsia"/>
          <w:sz w:val="28"/>
          <w:szCs w:val="28"/>
          <w:lang w:val="ru-RU" w:eastAsia="en-US"/>
        </w:rPr>
        <w:t xml:space="preserve">).</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Разложение пероксида водорода с помощью оксида марганца (</w:t>
      </w:r>
      <w:r>
        <w:rPr>
          <w:rFonts w:ascii="Times New Roman" w:hAnsi="Times New Roman" w:eastAsiaTheme="majorEastAsia"/>
          <w:sz w:val="28"/>
          <w:szCs w:val="28"/>
          <w:lang w:eastAsia="en-US"/>
        </w:rPr>
        <w:t xml:space="preserve">IV</w:t>
      </w:r>
      <w:r>
        <w:rPr>
          <w:rFonts w:ascii="Times New Roman" w:hAnsi="Times New Roman" w:eastAsiaTheme="majorEastAsia"/>
          <w:sz w:val="28"/>
          <w:szCs w:val="28"/>
          <w:lang w:val="ru-RU" w:eastAsia="en-US"/>
        </w:rPr>
        <w:t xml:space="preserve">). 11.Замещение железом меди в медном купоросе.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Практические работы</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1. Правила техники безопасности и некоторые виды работ в химической лаборатории (кабинете химии).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2. Наблюдение за горящей свечой.</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Важнейшие представители неорганических веществ. </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Количественные отношения в химии</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Состав воздуха. Понятие об объёмной доле </w:t>
      </w:r>
      <w:r>
        <w:rPr>
          <w:rFonts w:ascii="Times New Roman" w:hAnsi="Times New Roman" w:eastAsiaTheme="majorEastAsia"/>
          <w:sz w:val="28"/>
          <w:szCs w:val="28"/>
          <w:lang w:val="ru-RU"/>
        </w:rPr>
        <w:t xml:space="preserve">(</w:t>
      </w: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w:t>
      </w:r>
      <w:r>
        <w:rPr>
          <w:rFonts w:ascii="Times New Roman" w:hAnsi="Times New Roman" w:eastAsiaTheme="majorEastAsia"/>
          <w:sz w:val="28"/>
          <w:szCs w:val="28"/>
          <w:lang w:val="ru-RU" w:eastAsia="en-US"/>
        </w:rPr>
        <w:t xml:space="preserve"> компонента природной газовой смеси - воздуха. Расчёт объёма компонента газовой смеси по его объёмной доле и наоборот.</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Кислород. Озон. Получение кислорода. Собирание и распознавание кислорода. Химические свойства кислорода: взаимодействие с металлами, неметаллами и сложными веществами. Применение кислорода. Круговорот кислорода в природе.</w:t>
      </w:r>
      <w:r>
        <w:rPr>
          <w:rFonts w:eastAsiaTheme="majorEastAsia"/>
        </w:rPr>
      </w:r>
      <w:r>
        <w:rPr>
          <w:rFonts w:eastAsiaTheme="majorEastAsia"/>
        </w:rPr>
      </w:r>
    </w:p>
    <w:p>
      <w:pPr>
        <w:ind w:firstLine="567"/>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Оксиды. Образование названий оксидов по их формулам. Составление формул оксидов по их названиям. Представители оксидов: вода и углекислый газ, негашёная известь.</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Водород в природе. Физические и химические свойства водорода, его получение и применение.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Кислоты, их состав и их классификация. Индикаторы. Таблица растворимости. Серная и соляная кислоты, их свойства и применение.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Соли, их состав и названия. Растворимость солей в воде. Представители солей: хлорид натрия, карбонат натрия, фосфат кальция.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Постоянная Авогадро. Количество вещества. Моль. Молярная масса..</w:t>
      </w:r>
      <w:r>
        <w:rPr>
          <w:rFonts w:eastAsiaTheme="majorEastAsia"/>
        </w:rPr>
      </w:r>
      <w:r>
        <w:rPr>
          <w:rFonts w:eastAsiaTheme="majorEastAsia"/>
        </w:rPr>
      </w:r>
    </w:p>
    <w:p>
      <w:pPr>
        <w:ind w:firstLine="709"/>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Расчёты с использованием понятий «количество вещества», «молярная масса», «постоянная Авогадро».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Закон Авогадро. Молярный объём газообразных веществ. Относительная плотность газа по другому газу.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Расчёты с использованием понятий «количество вещества», «молярная масса», «молярный объём газов», «число Авогадро».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Гидросфера. Круговорот воды в природе. Физические и химические свойства воды: взаимодействие с оксидами.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Основания, их состав. Растворимость оснований в воде. Изменение окраски индикаторов в щелочной среде. Представители щелочей: гидроксиды натрия, калия и кальция.</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lang w:val="ru-RU" w:eastAsia="en-US"/>
        </w:rPr>
        <w:t xml:space="preserve">Растворитель и растворённое вещество. Растворы. Растворение. Гидраты.  Массовая доля растворённого вещества. </w:t>
      </w:r>
      <w:r>
        <w:rPr>
          <w:rFonts w:ascii="Times New Roman" w:hAnsi="Times New Roman" w:eastAsiaTheme="majorEastAsia"/>
          <w:sz w:val="28"/>
          <w:szCs w:val="28"/>
          <w:lang w:eastAsia="en-US"/>
        </w:rPr>
        <w:t xml:space="preserve">Расчёты, связанные с использованием понятия «массовая доля растворённого вещества».</w:t>
      </w:r>
      <w:r>
        <w:rPr>
          <w:rFonts w:eastAsiaTheme="majorEastAsia"/>
        </w:rPr>
      </w:r>
      <w:r>
        <w:rPr>
          <w:rFonts w:eastAsiaTheme="majorEastAsia"/>
        </w:rPr>
      </w:r>
    </w:p>
    <w:p>
      <w:pPr>
        <w:ind w:firstLine="709"/>
        <w:spacing w:lineRule="auto" w:line="276"/>
        <w:rPr>
          <w:rFonts w:ascii="Times New Roman" w:hAnsi="Times New Roman"/>
        </w:rPr>
      </w:pPr>
      <w:r>
        <w:rPr>
          <w:rFonts w:ascii="Times New Roman" w:hAnsi="Times New Roman" w:eastAsiaTheme="majorEastAsia"/>
          <w:b/>
          <w:sz w:val="28"/>
          <w:szCs w:val="28"/>
          <w:lang w:eastAsia="en-US"/>
        </w:rPr>
        <w:t xml:space="preserve">Демонстрации</w:t>
      </w:r>
      <w:r>
        <w:rPr>
          <w:rFonts w:eastAsiaTheme="majorEastAsia"/>
        </w:rPr>
      </w:r>
      <w:r>
        <w:rPr>
          <w:rFonts w:eastAsiaTheme="majorEastAsia"/>
        </w:rPr>
      </w:r>
    </w:p>
    <w:p>
      <w:pPr>
        <w:numPr>
          <w:ilvl w:val="0"/>
          <w:numId w:val="52"/>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Определение содержания кислорода в воздухе.</w:t>
      </w:r>
      <w:r>
        <w:rPr>
          <w:rFonts w:eastAsiaTheme="majorEastAsia"/>
        </w:rPr>
      </w:r>
      <w:r>
        <w:rPr>
          <w:rFonts w:eastAsiaTheme="majorEastAsia"/>
        </w:rPr>
      </w:r>
    </w:p>
    <w:p>
      <w:pPr>
        <w:numPr>
          <w:ilvl w:val="0"/>
          <w:numId w:val="52"/>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Получение кислорода разложением перманганата калия и пероксида водорода. </w:t>
      </w:r>
      <w:r>
        <w:rPr>
          <w:rFonts w:eastAsiaTheme="majorEastAsia"/>
        </w:rPr>
      </w:r>
      <w:r>
        <w:rPr>
          <w:rFonts w:eastAsiaTheme="majorEastAsia"/>
        </w:rPr>
      </w:r>
    </w:p>
    <w:p>
      <w:pPr>
        <w:numPr>
          <w:ilvl w:val="0"/>
          <w:numId w:val="52"/>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Собирание методом вытеснения воздуха и воды. </w:t>
      </w:r>
      <w:r>
        <w:rPr>
          <w:rFonts w:eastAsiaTheme="majorEastAsia"/>
        </w:rPr>
      </w:r>
      <w:r>
        <w:rPr>
          <w:rFonts w:eastAsiaTheme="majorEastAsia"/>
        </w:rPr>
      </w:r>
    </w:p>
    <w:p>
      <w:pPr>
        <w:numPr>
          <w:ilvl w:val="0"/>
          <w:numId w:val="52"/>
        </w:numPr>
        <w:jc w:val="both"/>
        <w:spacing w:lineRule="auto" w:line="276"/>
        <w:rPr>
          <w:rFonts w:ascii="Times New Roman" w:hAnsi="Times New Roman"/>
        </w:rPr>
      </w:pPr>
      <w:r>
        <w:rPr>
          <w:rFonts w:ascii="Times New Roman" w:hAnsi="Times New Roman" w:eastAsiaTheme="majorEastAsia"/>
          <w:sz w:val="28"/>
          <w:szCs w:val="28"/>
          <w:lang w:eastAsia="en-US"/>
        </w:rPr>
        <w:t xml:space="preserve">Распознавание кислорода. </w:t>
      </w:r>
      <w:r>
        <w:rPr>
          <w:rFonts w:eastAsiaTheme="majorEastAsia"/>
        </w:rPr>
      </w:r>
      <w:r>
        <w:rPr>
          <w:rFonts w:eastAsiaTheme="majorEastAsia"/>
        </w:rPr>
      </w:r>
    </w:p>
    <w:p>
      <w:pPr>
        <w:numPr>
          <w:ilvl w:val="0"/>
          <w:numId w:val="52"/>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Горение магния, железа, угля, серы и фосфора в кислороде.</w:t>
      </w:r>
      <w:r>
        <w:rPr>
          <w:rFonts w:eastAsiaTheme="majorEastAsia"/>
        </w:rPr>
      </w:r>
      <w:r>
        <w:rPr>
          <w:rFonts w:eastAsiaTheme="majorEastAsia"/>
        </w:rPr>
      </w:r>
    </w:p>
    <w:p>
      <w:pPr>
        <w:numPr>
          <w:ilvl w:val="0"/>
          <w:numId w:val="52"/>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оксидов.</w:t>
      </w:r>
      <w:r>
        <w:rPr>
          <w:rFonts w:eastAsiaTheme="majorEastAsia"/>
        </w:rPr>
      </w:r>
      <w:r>
        <w:rPr>
          <w:rFonts w:eastAsiaTheme="majorEastAsia"/>
        </w:rPr>
      </w:r>
    </w:p>
    <w:p>
      <w:pPr>
        <w:numPr>
          <w:ilvl w:val="0"/>
          <w:numId w:val="52"/>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Получение, собирание и распознавание водорода. </w:t>
      </w:r>
      <w:r>
        <w:rPr>
          <w:rFonts w:eastAsiaTheme="majorEastAsia"/>
        </w:rPr>
      </w:r>
      <w:r>
        <w:rPr>
          <w:rFonts w:eastAsiaTheme="majorEastAsia"/>
        </w:rPr>
      </w:r>
    </w:p>
    <w:p>
      <w:pPr>
        <w:numPr>
          <w:ilvl w:val="0"/>
          <w:numId w:val="52"/>
        </w:numPr>
        <w:jc w:val="both"/>
        <w:spacing w:lineRule="auto" w:line="276"/>
        <w:rPr>
          <w:rFonts w:ascii="Times New Roman" w:hAnsi="Times New Roman"/>
        </w:rPr>
      </w:pPr>
      <w:r>
        <w:rPr>
          <w:rFonts w:ascii="Times New Roman" w:hAnsi="Times New Roman" w:eastAsiaTheme="majorEastAsia"/>
          <w:sz w:val="28"/>
          <w:szCs w:val="28"/>
          <w:lang w:eastAsia="en-US"/>
        </w:rPr>
        <w:t xml:space="preserve">Горение водорода. </w:t>
      </w:r>
      <w:r>
        <w:rPr>
          <w:rFonts w:eastAsiaTheme="majorEastAsia"/>
        </w:rPr>
      </w:r>
      <w:r>
        <w:rPr>
          <w:rFonts w:eastAsiaTheme="majorEastAsia"/>
        </w:rPr>
      </w:r>
    </w:p>
    <w:p>
      <w:pPr>
        <w:numPr>
          <w:ilvl w:val="0"/>
          <w:numId w:val="52"/>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Взаимодействие водорода с оксидом меди(</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eastAsia="en-US"/>
        </w:rPr>
        <w:tab/>
      </w:r>
      <w:r>
        <w:rPr>
          <w:rFonts w:eastAsiaTheme="majorEastAsia"/>
        </w:rPr>
      </w:r>
      <w:r>
        <w:rPr>
          <w:rFonts w:eastAsiaTheme="majorEastAsia"/>
        </w:rPr>
      </w:r>
    </w:p>
    <w:p>
      <w:pPr>
        <w:numPr>
          <w:ilvl w:val="0"/>
          <w:numId w:val="52"/>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минеральных кислот. </w:t>
      </w:r>
      <w:r>
        <w:rPr>
          <w:rFonts w:eastAsiaTheme="majorEastAsia"/>
        </w:rPr>
      </w:r>
      <w:r>
        <w:rPr>
          <w:rFonts w:eastAsiaTheme="majorEastAsia"/>
        </w:rPr>
      </w:r>
    </w:p>
    <w:p>
      <w:pPr>
        <w:numPr>
          <w:ilvl w:val="0"/>
          <w:numId w:val="52"/>
        </w:numPr>
        <w:jc w:val="both"/>
        <w:spacing w:lineRule="auto" w:line="276"/>
        <w:rPr>
          <w:rFonts w:ascii="Times New Roman" w:hAnsi="Times New Roman"/>
        </w:rPr>
      </w:pPr>
      <w:r>
        <w:rPr>
          <w:rFonts w:ascii="Times New Roman" w:hAnsi="Times New Roman" w:eastAsiaTheme="majorEastAsia"/>
          <w:sz w:val="28"/>
          <w:szCs w:val="28"/>
          <w:lang w:eastAsia="en-US"/>
        </w:rPr>
        <w:t xml:space="preserve">Правило разбавления серой кислоты.</w:t>
      </w:r>
      <w:r>
        <w:rPr>
          <w:rFonts w:eastAsiaTheme="majorEastAsia"/>
        </w:rPr>
      </w:r>
      <w:r>
        <w:rPr>
          <w:rFonts w:eastAsiaTheme="majorEastAsia"/>
        </w:rPr>
      </w:r>
    </w:p>
    <w:p>
      <w:pPr>
        <w:numPr>
          <w:ilvl w:val="0"/>
          <w:numId w:val="52"/>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солей. </w:t>
      </w:r>
      <w:r>
        <w:rPr>
          <w:rFonts w:eastAsiaTheme="majorEastAsia"/>
        </w:rPr>
      </w:r>
      <w:r>
        <w:rPr>
          <w:rFonts w:eastAsiaTheme="majorEastAsia"/>
        </w:rPr>
      </w:r>
    </w:p>
    <w:p>
      <w:pPr>
        <w:numPr>
          <w:ilvl w:val="0"/>
          <w:numId w:val="52"/>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Таблица растворимости кислот, оснований и солей в воде.</w:t>
      </w:r>
      <w:r>
        <w:rPr>
          <w:rFonts w:eastAsiaTheme="majorEastAsia"/>
        </w:rPr>
      </w:r>
      <w:r>
        <w:rPr>
          <w:rFonts w:eastAsiaTheme="majorEastAsia"/>
        </w:rPr>
      </w:r>
    </w:p>
    <w:p>
      <w:pPr>
        <w:numPr>
          <w:ilvl w:val="0"/>
          <w:numId w:val="52"/>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Некоторые металлы, неметаллы и соединения с количеством вещества, равным</w:t>
      </w:r>
      <w:r>
        <w:rPr>
          <w:rFonts w:ascii="Times New Roman" w:hAnsi="Times New Roman" w:eastAsiaTheme="majorEastAsia"/>
          <w:sz w:val="28"/>
          <w:szCs w:val="28"/>
          <w:lang w:eastAsia="en-US"/>
        </w:rPr>
        <w:t xml:space="preserve"> </w:t>
      </w:r>
      <w:r>
        <w:rPr>
          <w:rFonts w:ascii="Times New Roman" w:hAnsi="Times New Roman" w:eastAsiaTheme="majorEastAsia"/>
          <w:sz w:val="28"/>
          <w:szCs w:val="28"/>
          <w:lang w:val="ru-RU" w:eastAsia="en-US"/>
        </w:rPr>
        <w:t xml:space="preserve">1</w:t>
      </w:r>
      <w:r>
        <w:rPr>
          <w:rFonts w:ascii="Times New Roman" w:hAnsi="Times New Roman" w:eastAsiaTheme="majorEastAsia"/>
          <w:sz w:val="28"/>
          <w:szCs w:val="28"/>
          <w:lang w:eastAsia="en-US"/>
        </w:rPr>
        <w:t xml:space="preserve"> </w:t>
      </w:r>
      <w:r>
        <w:rPr>
          <w:rFonts w:ascii="Times New Roman" w:hAnsi="Times New Roman" w:eastAsiaTheme="majorEastAsia"/>
          <w:sz w:val="28"/>
          <w:szCs w:val="28"/>
          <w:lang w:val="ru-RU" w:eastAsia="en-US"/>
        </w:rPr>
        <w:t xml:space="preserve">моль.</w:t>
      </w:r>
      <w:r>
        <w:rPr>
          <w:rFonts w:eastAsiaTheme="majorEastAsia"/>
        </w:rPr>
      </w:r>
      <w:r>
        <w:rPr>
          <w:rFonts w:eastAsiaTheme="majorEastAsia"/>
        </w:rPr>
      </w:r>
    </w:p>
    <w:p>
      <w:pPr>
        <w:numPr>
          <w:ilvl w:val="0"/>
          <w:numId w:val="52"/>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Модель молярного объёма газообразных веществ.</w:t>
      </w:r>
      <w:r>
        <w:rPr>
          <w:rFonts w:eastAsiaTheme="majorEastAsia"/>
        </w:rPr>
      </w:r>
      <w:r>
        <w:rPr>
          <w:rFonts w:eastAsiaTheme="majorEastAsia"/>
        </w:rPr>
      </w:r>
    </w:p>
    <w:p>
      <w:pPr>
        <w:numPr>
          <w:ilvl w:val="0"/>
          <w:numId w:val="52"/>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оснований.</w:t>
      </w:r>
      <w:r>
        <w:rPr>
          <w:rFonts w:eastAsiaTheme="majorEastAsia"/>
        </w:rPr>
      </w:r>
      <w:r>
        <w:rPr>
          <w:rFonts w:eastAsiaTheme="majorEastAsia"/>
        </w:rPr>
      </w:r>
    </w:p>
    <w:p>
      <w:pPr>
        <w:ind w:left="567" w:firstLine="284"/>
        <w:jc w:val="both"/>
        <w:spacing w:lineRule="auto" w:line="276"/>
        <w:rPr>
          <w:rFonts w:ascii="Times New Roman" w:hAnsi="Times New Roman"/>
        </w:rPr>
      </w:pPr>
      <w:r>
        <w:rPr>
          <w:rFonts w:ascii="Times New Roman" w:hAnsi="Times New Roman" w:eastAsiaTheme="majorEastAsia"/>
          <w:b/>
          <w:sz w:val="28"/>
          <w:szCs w:val="28"/>
          <w:lang w:eastAsia="en-US"/>
        </w:rPr>
        <w:t xml:space="preserve">Лабораторные опыты</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Помутнение известковой воды при пропускании углекислого газа.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Получение водорода взаимодействием цинка с соляной кислотой.</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Распознавание кислот с помощью индикаторов.</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Изменение окраски индикаторов в щелочной среде.</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Ознакомление с препаратами домашней или школьной аптечки: растворами пероксида водорода, спиртовой настойки иода, аммиака.</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Практические работы</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4. Получение, собирание и распознавание кислорода.</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5. Получение, собирание и распознавание водорода.</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6. Приготовление раствора с заданной массовой долей растворённого вещества.</w:t>
      </w:r>
      <w:r>
        <w:rPr>
          <w:rFonts w:eastAsiaTheme="majorEastAsia"/>
        </w:rPr>
      </w:r>
      <w:r>
        <w:rPr>
          <w:rFonts w:eastAsiaTheme="majorEastAsia"/>
        </w:rPr>
      </w:r>
    </w:p>
    <w:p>
      <w:pPr>
        <w:jc w:val="center"/>
        <w:spacing w:lineRule="auto" w:line="276"/>
        <w:rPr>
          <w:rFonts w:ascii="Times New Roman" w:hAnsi="Times New Roman"/>
          <w:color w:val="231F20"/>
          <w:lang w:val="ru-RU"/>
        </w:rPr>
      </w:pPr>
      <w:r>
        <w:rPr>
          <w:rFonts w:ascii="Times New Roman" w:hAnsi="Times New Roman" w:eastAsiaTheme="majorEastAsia"/>
          <w:color w:val="231F20"/>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color w:val="231F20"/>
          <w:sz w:val="28"/>
          <w:szCs w:val="28"/>
          <w:lang w:val="ru-RU"/>
        </w:rPr>
        <w:t xml:space="preserve">Основные классы неорганических соединений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Обобщение сведений об оксидах, их классификации, названиях и свойствах. Способы получения оксидов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Основания, их классификация, названия и свойства. Взаимодействие с кислотами, кислотными оксидами и солями. Разложение нерастворимых оснований. Способы получения оснований.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Кислоты, их классификация и названия. Общие химические свойства кислот. Взаимодейст</w:t>
      </w:r>
      <w:r>
        <w:rPr>
          <w:rFonts w:ascii="Times New Roman" w:hAnsi="Times New Roman" w:eastAsiaTheme="majorEastAsia"/>
          <w:sz w:val="28"/>
          <w:szCs w:val="28"/>
          <w:lang w:val="ru-RU" w:eastAsia="en-US"/>
        </w:rPr>
        <w:t xml:space="preserve">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Получение бескислородных и кислородсодержащих кислот.</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Соли, их классификация и свойства. Взаимодействие солей с металлами, особенности этих реакций. Взаимодействие солей с солями.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Генетические ряды металла и неметалла. Генетическая связь между классами неорганических веществ.</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Лабораторные опыты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оксида кальция с водой.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Помутнение известковой воды.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Реакция нейтрализации.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Получение гидроксида меди(</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 и его взаимодействие с кислотой.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Разложение гидроксида меди(</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 при нагревании.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кислот с металлами.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кислот с солями.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Ознакомление с коллекцией солей.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сульфата меди(</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 с железом.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солей с солями.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Генетическая связь между классами неорганических веществ на примере соединений меди.</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Практические работы</w:t>
      </w:r>
      <w:r>
        <w:rPr>
          <w:rFonts w:eastAsiaTheme="majorEastAsia"/>
        </w:rPr>
      </w:r>
      <w:r>
        <w:rPr>
          <w:rFonts w:eastAsiaTheme="majorEastAsia"/>
        </w:rPr>
      </w:r>
    </w:p>
    <w:p>
      <w:pPr>
        <w:ind w:firstLine="142"/>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7.Решение экспериментальных задач по теме «Основные классы неорганических соединений».</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Периодический закон и периодическая система химических элементов Д.И. Менделеева.  Строение атома</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Естественные семейства химических элементов: щелочные и щелочноземельные металлы, галогены, инертные (благородные) газы.  Амфотерность. Амфотерные оксиды и гидроксиды. Комплексные соли.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Открытие Д. И. Менделеевым периодического закона и создание им периодической системы химических элементов.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Состав атомных ядер: протоны, нейтроны. Относительная атомная масса. Взаимосвязь понятий «протон», «нейтрон», «относительная атомная масса».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Микромир. Электроны. Строение электронных уровней атомов химических элементов 1—20. Понятие о завершённом электронном уровне.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Изотопы. Физический смысл символики Периодической системы. Современная формулировка периодического закона.  Изменения свойств элементов в периодах и группах как функция строения электронных оболочек атомов.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Характеристика элемента-металла и элемента-неметалла по их положению в периодической системе химических элементов Д. И. Менделеева.</w:t>
      </w:r>
      <w:r>
        <w:rPr>
          <w:rFonts w:eastAsiaTheme="majorEastAsia"/>
        </w:rPr>
      </w:r>
      <w:r>
        <w:rPr>
          <w:rFonts w:eastAsiaTheme="majorEastAsia"/>
        </w:rPr>
      </w:r>
    </w:p>
    <w:p>
      <w:pPr>
        <w:ind w:firstLine="567"/>
        <w:jc w:val="both"/>
        <w:spacing w:lineRule="auto" w:line="276"/>
        <w:rPr>
          <w:rFonts w:ascii="Times New Roman" w:hAnsi="Times New Roman"/>
        </w:rPr>
      </w:pPr>
      <w:r>
        <w:rPr>
          <w:rFonts w:ascii="Times New Roman" w:hAnsi="Times New Roman" w:eastAsiaTheme="majorEastAsia"/>
          <w:b/>
          <w:sz w:val="28"/>
          <w:szCs w:val="28"/>
          <w:lang w:eastAsia="en-US"/>
        </w:rPr>
        <w:t xml:space="preserve">Демонстрации </w:t>
      </w:r>
      <w:r>
        <w:rPr>
          <w:rFonts w:eastAsiaTheme="majorEastAsia"/>
        </w:rPr>
      </w:r>
      <w:r>
        <w:rPr>
          <w:rFonts w:eastAsiaTheme="majorEastAsia"/>
        </w:rPr>
      </w:r>
    </w:p>
    <w:p>
      <w:pPr>
        <w:numPr>
          <w:ilvl w:val="0"/>
          <w:numId w:val="50"/>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Различные формы таблиц периодической системы.</w:t>
      </w:r>
      <w:r>
        <w:rPr>
          <w:rFonts w:eastAsiaTheme="majorEastAsia"/>
        </w:rPr>
      </w:r>
      <w:r>
        <w:rPr>
          <w:rFonts w:eastAsiaTheme="majorEastAsia"/>
        </w:rPr>
      </w:r>
    </w:p>
    <w:p>
      <w:pPr>
        <w:numPr>
          <w:ilvl w:val="0"/>
          <w:numId w:val="50"/>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Моделирование построения периодической системы Д. И. Менделеева.</w:t>
      </w:r>
      <w:r>
        <w:rPr>
          <w:rFonts w:eastAsiaTheme="majorEastAsia"/>
        </w:rPr>
      </w:r>
      <w:r>
        <w:rPr>
          <w:rFonts w:eastAsiaTheme="majorEastAsia"/>
        </w:rPr>
      </w:r>
    </w:p>
    <w:p>
      <w:pPr>
        <w:numPr>
          <w:ilvl w:val="0"/>
          <w:numId w:val="50"/>
        </w:numPr>
        <w:jc w:val="both"/>
        <w:spacing w:lineRule="auto" w:line="276"/>
        <w:rPr>
          <w:rFonts w:ascii="Times New Roman" w:hAnsi="Times New Roman"/>
        </w:rPr>
      </w:pPr>
      <w:r>
        <w:rPr>
          <w:rFonts w:ascii="Times New Roman" w:hAnsi="Times New Roman" w:eastAsiaTheme="majorEastAsia"/>
          <w:sz w:val="28"/>
          <w:szCs w:val="28"/>
          <w:lang w:eastAsia="en-US"/>
        </w:rPr>
        <w:t xml:space="preserve">Модели атомов химических элементов.</w:t>
      </w:r>
      <w:r>
        <w:rPr>
          <w:rFonts w:eastAsiaTheme="majorEastAsia"/>
        </w:rPr>
      </w:r>
      <w:r>
        <w:rPr>
          <w:rFonts w:eastAsiaTheme="majorEastAsia"/>
        </w:rPr>
      </w:r>
    </w:p>
    <w:p>
      <w:pPr>
        <w:numPr>
          <w:ilvl w:val="0"/>
          <w:numId w:val="50"/>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Модели атомов элементов 1—3-го периодов.</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Лабораторные опыты</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Получение амфотерного гидроксида и исследование его свойств.</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Химическая связь. Окислительно-восстановительные реакции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Ионная химическая связь. Ионы, образованные атомами металлов и неметаллов. Схемы образования ионной связи для бинарных соединений. Ионные кристаллические решётки и физические свойства веществ с этим типом решёток. Понятие о формульной единице вещества.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Ковалентна</w:t>
      </w:r>
      <w:r>
        <w:rPr>
          <w:rFonts w:ascii="Times New Roman" w:hAnsi="Times New Roman" w:eastAsiaTheme="majorEastAsia"/>
          <w:sz w:val="28"/>
          <w:szCs w:val="28"/>
          <w:lang w:val="ru-RU" w:eastAsia="en-US"/>
        </w:rPr>
        <w:t xml:space="preserve">я химическая связь. Электронные и структурные формулы. Понятие о валентности. Ковалентная неполярная связь. Схемы образования ковалентной связи для бинарных соединений. Молекулярные и атомные кристаллические решётки и свойства веществ с этим типом решёток.</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Электроотрицательность. Ряд электроотрицательности. Ковалентная полярная химическая связь. Диполь. Схемы образования ковалентной полярной связи для бинарных соединений. Молекулярные и атомные кристаллические решётки и свойства веществ с этим типом решёток.</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Металлическая химическая связь и металлическая кристаллическая решётка. Свойства веществ с этим типом решёток. Единая природа химических связей.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Степень окисления. Сравнение степени окисления и валентности. Правила расчёта степеней окисления по формулам химических соединений.</w:t>
      </w:r>
      <w:r>
        <w:rPr>
          <w:rFonts w:eastAsiaTheme="majorEastAsia"/>
        </w:rPr>
      </w:r>
      <w:r>
        <w:rPr>
          <w:rFonts w:eastAsiaTheme="majorEastAsia"/>
        </w:rPr>
      </w:r>
    </w:p>
    <w:p>
      <w:pPr>
        <w:ind w:firstLine="709"/>
        <w:jc w:val="both"/>
        <w:spacing w:lineRule="auto" w:line="276"/>
        <w:rPr>
          <w:rFonts w:ascii="Times New Roman" w:hAnsi="Times New Roman"/>
        </w:rPr>
      </w:pPr>
      <w:r>
        <w:rPr>
          <w:rFonts w:ascii="Times New Roman" w:hAnsi="Times New Roman" w:eastAsiaTheme="majorEastAsia"/>
          <w:sz w:val="28"/>
          <w:szCs w:val="28"/>
          <w:lang w:val="ru-RU" w:eastAsia="en-US"/>
        </w:rPr>
        <w:t xml:space="preserve">Окислительно-восстановительные реакции. Определение степеней окисления для элементов, образующих вещества разных классов. Реакции ионного обмена и окислительно-восстановительные реакции. Окислитель и восстановитель, окисление и восстановление. </w:t>
      </w:r>
      <w:r>
        <w:rPr>
          <w:rFonts w:ascii="Times New Roman" w:hAnsi="Times New Roman" w:eastAsiaTheme="majorEastAsia"/>
          <w:sz w:val="28"/>
          <w:szCs w:val="28"/>
          <w:lang w:eastAsia="en-US"/>
        </w:rPr>
        <w:t xml:space="preserve">Составление уравнений окислительно-восстановительных реакций методом электронного баланса.</w:t>
      </w:r>
      <w:r>
        <w:rPr>
          <w:rFonts w:eastAsiaTheme="majorEastAsia"/>
        </w:rPr>
      </w:r>
      <w:r>
        <w:rPr>
          <w:rFonts w:eastAsiaTheme="majorEastAsia"/>
        </w:rPr>
      </w:r>
    </w:p>
    <w:p>
      <w:pPr>
        <w:ind w:firstLine="567"/>
        <w:jc w:val="both"/>
        <w:spacing w:lineRule="auto" w:line="276"/>
        <w:rPr>
          <w:rFonts w:ascii="Times New Roman" w:hAnsi="Times New Roman"/>
        </w:rPr>
      </w:pPr>
      <w:r>
        <w:rPr>
          <w:rFonts w:ascii="Times New Roman" w:hAnsi="Times New Roman" w:eastAsiaTheme="majorEastAsia"/>
          <w:b/>
          <w:sz w:val="28"/>
          <w:szCs w:val="28"/>
          <w:lang w:eastAsia="en-US"/>
        </w:rPr>
        <w:t xml:space="preserve">Демонстрации </w:t>
      </w:r>
      <w:r>
        <w:rPr>
          <w:rFonts w:eastAsiaTheme="majorEastAsia"/>
        </w:rPr>
      </w:r>
      <w:r>
        <w:rPr>
          <w:rFonts w:eastAsiaTheme="majorEastAsia"/>
        </w:rPr>
      </w:r>
    </w:p>
    <w:p>
      <w:pPr>
        <w:numPr>
          <w:ilvl w:val="0"/>
          <w:numId w:val="51"/>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«Ионная химическая связь».</w:t>
      </w:r>
      <w:r>
        <w:rPr>
          <w:rFonts w:eastAsiaTheme="majorEastAsia"/>
        </w:rPr>
      </w:r>
      <w:r>
        <w:rPr>
          <w:rFonts w:eastAsiaTheme="majorEastAsia"/>
        </w:rPr>
      </w:r>
    </w:p>
    <w:p>
      <w:pPr>
        <w:numPr>
          <w:ilvl w:val="0"/>
          <w:numId w:val="51"/>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Коллекция веществ с ионной химической связью. </w:t>
      </w:r>
      <w:r>
        <w:rPr>
          <w:rFonts w:eastAsiaTheme="majorEastAsia"/>
        </w:rPr>
      </w:r>
      <w:r>
        <w:rPr>
          <w:rFonts w:eastAsiaTheme="majorEastAsia"/>
        </w:rPr>
      </w:r>
    </w:p>
    <w:p>
      <w:pPr>
        <w:numPr>
          <w:ilvl w:val="0"/>
          <w:numId w:val="51"/>
        </w:numPr>
        <w:jc w:val="both"/>
        <w:spacing w:lineRule="auto" w:line="276"/>
        <w:rPr>
          <w:rFonts w:ascii="Times New Roman" w:hAnsi="Times New Roman"/>
        </w:rPr>
      </w:pPr>
      <w:r>
        <w:rPr>
          <w:rFonts w:ascii="Times New Roman" w:hAnsi="Times New Roman" w:eastAsiaTheme="majorEastAsia"/>
          <w:sz w:val="28"/>
          <w:szCs w:val="28"/>
          <w:lang w:eastAsia="en-US"/>
        </w:rPr>
        <w:t xml:space="preserve">Модели ионных кристаллических решёток.</w:t>
      </w:r>
      <w:r>
        <w:rPr>
          <w:rFonts w:eastAsiaTheme="majorEastAsia"/>
        </w:rPr>
      </w:r>
      <w:r>
        <w:rPr>
          <w:rFonts w:eastAsiaTheme="majorEastAsia"/>
        </w:rPr>
      </w:r>
    </w:p>
    <w:p>
      <w:pPr>
        <w:numPr>
          <w:ilvl w:val="0"/>
          <w:numId w:val="51"/>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«Ковалентная химическая связь». </w:t>
      </w:r>
      <w:r>
        <w:rPr>
          <w:rFonts w:eastAsiaTheme="majorEastAsia"/>
        </w:rPr>
      </w:r>
      <w:r>
        <w:rPr>
          <w:rFonts w:eastAsiaTheme="majorEastAsia"/>
        </w:rPr>
      </w:r>
    </w:p>
    <w:p>
      <w:pPr>
        <w:numPr>
          <w:ilvl w:val="0"/>
          <w:numId w:val="51"/>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Коллекция веществ молекулярного и атомного строения. </w:t>
      </w:r>
      <w:r>
        <w:rPr>
          <w:rFonts w:eastAsiaTheme="majorEastAsia"/>
        </w:rPr>
      </w:r>
      <w:r>
        <w:rPr>
          <w:rFonts w:eastAsiaTheme="majorEastAsia"/>
        </w:rPr>
      </w:r>
    </w:p>
    <w:p>
      <w:pPr>
        <w:numPr>
          <w:ilvl w:val="0"/>
          <w:numId w:val="51"/>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Модели молекулярных и атомных кристаллических решёток.</w:t>
      </w:r>
      <w:r>
        <w:rPr>
          <w:rFonts w:eastAsiaTheme="majorEastAsia"/>
        </w:rPr>
      </w:r>
      <w:r>
        <w:rPr>
          <w:rFonts w:eastAsiaTheme="majorEastAsia"/>
        </w:rPr>
      </w:r>
    </w:p>
    <w:p>
      <w:pPr>
        <w:numPr>
          <w:ilvl w:val="0"/>
          <w:numId w:val="51"/>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«Металлическая химическая связь». </w:t>
      </w:r>
      <w:r>
        <w:rPr>
          <w:rFonts w:eastAsiaTheme="majorEastAsia"/>
        </w:rPr>
      </w:r>
      <w:r>
        <w:rPr>
          <w:rFonts w:eastAsiaTheme="majorEastAsia"/>
        </w:rPr>
      </w:r>
    </w:p>
    <w:p>
      <w:pPr>
        <w:numPr>
          <w:ilvl w:val="0"/>
          <w:numId w:val="51"/>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«Металлы и сплавы».</w:t>
      </w:r>
      <w:r>
        <w:rPr>
          <w:rFonts w:eastAsiaTheme="majorEastAsia"/>
        </w:rPr>
      </w:r>
      <w:r>
        <w:rPr>
          <w:rFonts w:eastAsiaTheme="majorEastAsia"/>
        </w:rPr>
      </w:r>
    </w:p>
    <w:p>
      <w:pPr>
        <w:numPr>
          <w:ilvl w:val="0"/>
          <w:numId w:val="51"/>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Взаимодействие цинка с серой, соляной кислотой, хлоридом меди (</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w:t>
      </w:r>
      <w:r>
        <w:rPr>
          <w:rFonts w:eastAsiaTheme="majorEastAsia"/>
        </w:rPr>
      </w:r>
      <w:r>
        <w:rPr>
          <w:rFonts w:eastAsiaTheme="majorEastAsia"/>
        </w:rPr>
      </w:r>
    </w:p>
    <w:p>
      <w:pPr>
        <w:numPr>
          <w:ilvl w:val="0"/>
          <w:numId w:val="51"/>
        </w:numPr>
        <w:jc w:val="both"/>
        <w:spacing w:lineRule="auto" w:line="276"/>
        <w:rPr>
          <w:rFonts w:ascii="Times New Roman" w:hAnsi="Times New Roman"/>
        </w:rPr>
      </w:pPr>
      <w:r>
        <w:rPr>
          <w:rFonts w:ascii="Times New Roman" w:hAnsi="Times New Roman" w:eastAsiaTheme="majorEastAsia"/>
          <w:sz w:val="28"/>
          <w:szCs w:val="28"/>
          <w:lang w:eastAsia="en-US"/>
        </w:rPr>
        <w:t xml:space="preserve">Горение магния. </w:t>
      </w:r>
      <w:r>
        <w:rPr>
          <w:rFonts w:eastAsiaTheme="majorEastAsia"/>
        </w:rPr>
      </w:r>
      <w:r>
        <w:rPr>
          <w:rFonts w:eastAsiaTheme="majorEastAsia"/>
        </w:rPr>
      </w:r>
    </w:p>
    <w:p>
      <w:pPr>
        <w:numPr>
          <w:ilvl w:val="0"/>
          <w:numId w:val="51"/>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Взаимодействие хлорной и сероводородной воды.</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Лабораторные опыты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Изготовление модели, иллюстрирующей свойства металлической связи</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9 КЛАСС</w:t>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Повторение и обобщение сведений по курсу 8 класса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Бинарные соединения. Оксиды солеобразующие и несолеобразующие. Гидроксиды: основания, амфотерные гидроксиды, кислородсодержащие кислоты. Средние, кислые, осн</w:t>
      </w:r>
      <w:r>
        <w:rPr>
          <w:rFonts w:ascii="Times New Roman" w:hAnsi="Times New Roman" w:eastAsiaTheme="majorEastAsia"/>
          <w:color w:val="262626"/>
          <w:sz w:val="28"/>
          <w:szCs w:val="28"/>
          <w:lang w:val="ru-RU" w:eastAsia="en-US"/>
        </w:rPr>
        <w:t xml:space="preserve">о</w:t>
      </w:r>
      <w:r>
        <w:rPr>
          <w:rFonts w:ascii="Times New Roman" w:hAnsi="Times New Roman" w:eastAsiaTheme="majorEastAsia"/>
          <w:sz w:val="28"/>
          <w:szCs w:val="28"/>
          <w:lang w:val="ru-RU" w:eastAsia="en-US"/>
        </w:rPr>
        <w:t xml:space="preserve">вные и комплексные соли.</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Обобщение сведений о химических реакциях. Классификация химических реа</w:t>
      </w:r>
      <w:r>
        <w:rPr>
          <w:rFonts w:ascii="Times New Roman" w:hAnsi="Times New Roman" w:eastAsiaTheme="majorEastAsia"/>
          <w:sz w:val="28"/>
          <w:szCs w:val="28"/>
          <w:lang w:val="ru-RU" w:eastAsia="en-US"/>
        </w:rPr>
        <w:t xml:space="preserve">кций по различным признакам: составу и числу реагирующих и образующихся веществ, тепловому эффекту, обратимости, изменению степеней окисления элементов, образующих реагирующие вещества, агрегатному состоянию реагирующих веществ, использованию катализатора.</w:t>
      </w:r>
      <w:r>
        <w:rPr>
          <w:rFonts w:eastAsiaTheme="majorEastAsia"/>
        </w:rPr>
      </w:r>
      <w:r>
        <w:rPr>
          <w:rFonts w:eastAsiaTheme="majorEastAsia"/>
        </w:rPr>
      </w:r>
    </w:p>
    <w:p>
      <w:pPr>
        <w:ind w:firstLine="567"/>
        <w:jc w:val="both"/>
        <w:spacing w:lineRule="auto" w:line="276"/>
        <w:rPr>
          <w:rFonts w:ascii="Times New Roman" w:hAnsi="Times New Roman"/>
        </w:rPr>
      </w:pPr>
      <w:r>
        <w:rPr>
          <w:rFonts w:ascii="Times New Roman" w:hAnsi="Times New Roman" w:eastAsiaTheme="majorEastAsia"/>
          <w:sz w:val="28"/>
          <w:szCs w:val="28"/>
          <w:lang w:val="ru-RU" w:eastAsia="en-US"/>
        </w:rPr>
        <w:t xml:space="preserve">Понятие о скорости химической реакции. Факторы, влияющие на скорость химических реакций: природа реагирующих веществ, их концентрация, температура, площадь соприкосновения, наличие катализатора. </w:t>
      </w:r>
      <w:r>
        <w:rPr>
          <w:rFonts w:ascii="Times New Roman" w:hAnsi="Times New Roman" w:eastAsiaTheme="majorEastAsia"/>
          <w:sz w:val="28"/>
          <w:szCs w:val="28"/>
          <w:lang w:eastAsia="en-US"/>
        </w:rPr>
        <w:t xml:space="preserve">Катализ.</w:t>
      </w:r>
      <w:r>
        <w:rPr>
          <w:rFonts w:eastAsiaTheme="majorEastAsia"/>
        </w:rPr>
      </w:r>
      <w:r>
        <w:rPr>
          <w:rFonts w:eastAsiaTheme="majorEastAsia"/>
        </w:rPr>
      </w:r>
    </w:p>
    <w:p>
      <w:pPr>
        <w:ind w:firstLine="567"/>
        <w:jc w:val="both"/>
        <w:spacing w:lineRule="auto" w:line="276"/>
        <w:rPr>
          <w:rFonts w:ascii="Times New Roman" w:hAnsi="Times New Roman"/>
        </w:rPr>
      </w:pPr>
      <w:r>
        <w:rPr>
          <w:rFonts w:ascii="Times New Roman" w:hAnsi="Times New Roman" w:eastAsiaTheme="majorEastAsia"/>
          <w:b/>
          <w:sz w:val="28"/>
          <w:szCs w:val="28"/>
          <w:lang w:eastAsia="en-US"/>
        </w:rPr>
        <w:t xml:space="preserve">Демонстрации </w:t>
      </w:r>
      <w:r>
        <w:rPr>
          <w:rFonts w:eastAsiaTheme="majorEastAsia"/>
        </w:rPr>
      </w:r>
      <w:r>
        <w:rPr>
          <w:rFonts w:eastAsiaTheme="majorEastAsia"/>
        </w:rPr>
      </w:r>
    </w:p>
    <w:p>
      <w:pPr>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Ознакомление с коллекциями металлов и неметаллов. </w:t>
      </w:r>
      <w:r>
        <w:rPr>
          <w:rFonts w:eastAsiaTheme="majorEastAsia"/>
        </w:rPr>
      </w:r>
      <w:r>
        <w:rPr>
          <w:rFonts w:eastAsiaTheme="majorEastAsia"/>
        </w:rPr>
      </w:r>
    </w:p>
    <w:p>
      <w:pPr>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Ознакомление с коллекциями оксидов, кислот и солей.</w:t>
      </w:r>
      <w:r>
        <w:rPr>
          <w:rFonts w:eastAsiaTheme="majorEastAsia"/>
        </w:rPr>
      </w:r>
      <w:r>
        <w:rPr>
          <w:rFonts w:eastAsiaTheme="majorEastAsia"/>
        </w:rPr>
      </w:r>
    </w:p>
    <w:p>
      <w:pPr>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Зависимость скорости химической реакции от природы реагирующих веществ. </w:t>
      </w:r>
      <w:r>
        <w:rPr>
          <w:rFonts w:eastAsiaTheme="majorEastAsia"/>
        </w:rPr>
      </w:r>
      <w:r>
        <w:rPr>
          <w:rFonts w:eastAsiaTheme="majorEastAsia"/>
        </w:rPr>
      </w:r>
    </w:p>
    <w:p>
      <w:pPr>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Зависимость скорости химической реакции от концентрации реагирующих веществ. </w:t>
      </w:r>
      <w:r>
        <w:rPr>
          <w:rFonts w:eastAsiaTheme="majorEastAsia"/>
        </w:rPr>
      </w:r>
      <w:r>
        <w:rPr>
          <w:rFonts w:eastAsiaTheme="majorEastAsia"/>
        </w:rPr>
      </w:r>
    </w:p>
    <w:p>
      <w:pPr>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Зависимость скорости химической реакции от площади соприкосновения реагирующих веществ («кипящий слой»). </w:t>
      </w:r>
      <w:r>
        <w:rPr>
          <w:rFonts w:eastAsiaTheme="majorEastAsia"/>
        </w:rPr>
      </w:r>
      <w:r>
        <w:rPr>
          <w:rFonts w:eastAsiaTheme="majorEastAsia"/>
        </w:rPr>
      </w:r>
    </w:p>
    <w:p>
      <w:pPr>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Зависимость скорости химической реакции от температуры реагирующих веществ.</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Лабораторные опыты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•Взаимодействие аммиака и хлороводорода.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Реакция нейтрализации.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Наблюдение теплового эффекта реакции нейтрализации.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серной кислоты с оксидом меди(</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Разложение пероксида водорода с помощью каталазы картофеля.</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Зависимость скорости химической реакции от природы реагирующих веществ на примере взаимодействия растворов тиосульфата натрия ихлорида бария, тиосульфата натрия и соляной кислоты.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Зависимость скорости химической реакции от природы металлов при их взаимодействии с соляной кислотой.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Зависимость скорости химической реакции от природы кислот при их взаимодействии с железом.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Зависимость скорости химической реакции от температуры.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•Зависимость скорости химической реакции от концентрации.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Зависимость скорости химической реакции от площади соприкосновения реагирующих веществ.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Зависимость скорости химической реакции от катализатора.</w:t>
      </w:r>
      <w:r>
        <w:rPr>
          <w:rFonts w:eastAsiaTheme="majorEastAsia"/>
        </w:rPr>
      </w:r>
      <w:r>
        <w:rPr>
          <w:rFonts w:eastAsiaTheme="majorEastAsia"/>
        </w:rPr>
      </w:r>
    </w:p>
    <w:p>
      <w:pPr>
        <w:ind w:firstLine="426"/>
        <w:spacing w:lineRule="auto" w:line="276"/>
        <w:rPr>
          <w:rFonts w:ascii="Times New Roman" w:hAnsi="Times New Roman" w:eastAsia="Calibri"/>
          <w:lang w:val="ru-RU" w:eastAsia="en-US"/>
        </w:rPr>
      </w:pPr>
      <w:r>
        <w:rPr>
          <w:rFonts w:ascii="Times New Roman" w:hAnsi="Times New Roman" w:eastAsia="Calibri" w:eastAsiaTheme="majorEastAsia"/>
          <w:lang w:val="ru-RU" w:eastAsia="en-US"/>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Химические реакции в растворах электролитов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Понятие об электролитической диссоциации. Электролиты и неэлектролиты. Механизм диссоциаций электролитов с различным характером связи. Степень электролитической диссоциации. Сильные и слабые электролиты.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Основные положения теории электролитической диссоциации. Классификация ионов и их свойства. Кислоты, основания и соли как электролиты. Их классификация и диссоциация.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Общие химические свойства кислот: изменение окраски индикаторов, </w:t>
      </w:r>
      <w:r>
        <w:rPr>
          <w:rFonts w:ascii="Times New Roman" w:hAnsi="Times New Roman" w:eastAsiaTheme="majorEastAsia"/>
          <w:sz w:val="28"/>
          <w:szCs w:val="28"/>
          <w:lang w:val="ru-RU" w:eastAsia="en-US"/>
        </w:rPr>
        <w:t xml:space="preserve">взаимодействие с металлами, оксидами и гидроксидами металлов и солями. Молекулярные и ионные (полные и сокращённые) уравнения реакций. Химический смысл сокращённых уравнений. Условия протекания реакций между электролитами до конца. Ряд активности металлов.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Общие химические свойства щелочей: взаимодействие с кислотами, оксидами неметаллов, солями. Общие химические свойства нерастворимых оснований: взаимодействие с кислотами, разложение при нагревании.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Общие химические свойства средних солей: взаимодействие с кислотами, щелочами, солями и металлами. Взаимодействие кислых солей со щелочами.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Гидролиз как обменное взаимодействие солей с водой. Гидролиз соли сильного основания и слабой кислоты. Гидролиз соли слабого основания и сильной кислоты. Водородный показатель(</w:t>
      </w:r>
      <w:r>
        <w:rPr>
          <w:rFonts w:ascii="Times New Roman" w:hAnsi="Times New Roman" w:eastAsiaTheme="majorEastAsia"/>
          <w:sz w:val="28"/>
          <w:szCs w:val="28"/>
          <w:lang w:eastAsia="en-US"/>
        </w:rPr>
        <w:t xml:space="preserve">pH</w:t>
      </w:r>
      <w:r>
        <w:rPr>
          <w:rFonts w:ascii="Times New Roman" w:hAnsi="Times New Roman" w:eastAsiaTheme="majorEastAsia"/>
          <w:sz w:val="28"/>
          <w:szCs w:val="28"/>
          <w:lang w:val="ru-RU" w:eastAsia="en-US"/>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Свойства кислот, оснований, оксидов и солей в свете теории электролитической диссоциации и представлений об окислительно-восстановительных реакциях.</w:t>
      </w:r>
      <w:r>
        <w:rPr>
          <w:rFonts w:eastAsiaTheme="majorEastAsia"/>
        </w:rPr>
      </w:r>
      <w:r>
        <w:rPr>
          <w:rFonts w:eastAsiaTheme="majorEastAsia"/>
        </w:rPr>
      </w:r>
    </w:p>
    <w:p>
      <w:pPr>
        <w:ind w:firstLine="426"/>
        <w:spacing w:lineRule="auto" w:line="276"/>
        <w:rPr>
          <w:rFonts w:ascii="Times New Roman" w:hAnsi="Times New Roman"/>
        </w:rPr>
      </w:pPr>
      <w:r>
        <w:rPr>
          <w:rFonts w:ascii="Times New Roman" w:hAnsi="Times New Roman" w:eastAsiaTheme="majorEastAsia"/>
          <w:b/>
          <w:sz w:val="28"/>
          <w:szCs w:val="28"/>
          <w:lang w:eastAsia="en-US"/>
        </w:rPr>
        <w:t xml:space="preserve">Демонстрации</w:t>
      </w:r>
      <w:r>
        <w:rPr>
          <w:rFonts w:eastAsiaTheme="majorEastAsia"/>
        </w:rPr>
      </w:r>
      <w:r>
        <w:rPr>
          <w:rFonts w:eastAsiaTheme="majorEastAsia"/>
        </w:rPr>
      </w:r>
    </w:p>
    <w:p>
      <w:pPr>
        <w:numPr>
          <w:ilvl w:val="0"/>
          <w:numId w:val="47"/>
        </w:numPr>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Испытание веществ и их растворов на электропроводность.</w:t>
      </w:r>
      <w:r>
        <w:rPr>
          <w:rFonts w:eastAsiaTheme="majorEastAsia"/>
        </w:rPr>
      </w:r>
      <w:r>
        <w:rPr>
          <w:rFonts w:eastAsiaTheme="majorEastAsia"/>
        </w:rPr>
      </w:r>
    </w:p>
    <w:p>
      <w:pPr>
        <w:numPr>
          <w:ilvl w:val="0"/>
          <w:numId w:val="47"/>
        </w:numPr>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Зависимость электропроводности уксусной кислоты от концентрации. </w:t>
      </w:r>
      <w:r>
        <w:rPr>
          <w:rFonts w:eastAsiaTheme="majorEastAsia"/>
        </w:rPr>
      </w:r>
      <w:r>
        <w:rPr>
          <w:rFonts w:eastAsiaTheme="majorEastAsia"/>
        </w:rPr>
      </w:r>
    </w:p>
    <w:p>
      <w:pPr>
        <w:numPr>
          <w:ilvl w:val="0"/>
          <w:numId w:val="47"/>
        </w:numPr>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Движение окрашенных ионов в электрическом поле.</w:t>
      </w:r>
      <w:r>
        <w:rPr>
          <w:rFonts w:eastAsiaTheme="majorEastAsia"/>
        </w:rPr>
      </w:r>
      <w:r>
        <w:rPr>
          <w:rFonts w:eastAsiaTheme="majorEastAsia"/>
        </w:rPr>
      </w:r>
    </w:p>
    <w:p>
      <w:pPr>
        <w:numPr>
          <w:ilvl w:val="0"/>
          <w:numId w:val="47"/>
        </w:numPr>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Определение характера среды в растворах солей.</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Лабораторные опыты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Диссоциация слабых электролитов на примере уксусной кислоты.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Изменение окраски индикаторов в кислотной среде.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Реакция нейтрализации раствора щёлочи различными кислотами.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Получение гидроксида меди(</w:t>
      </w: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и его взаимодействие с различными кислотами.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Взаимодействие сильных кислот с оксидом меди(</w:t>
      </w: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Взаимодействие кислот с металлами.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Качественная реакция на карбонат-ион.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Получение студня кремниевой кислоты.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Качественная реакция на хлорид- или сульфат-ионы.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Изменение окраски индикаторов в щелочной среде.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Взаимодействие щелочей с углекислым газом.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Качественная реакция на катион аммония.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Получение гидроксида меди(</w:t>
      </w: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и его разложение.</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Взаимодействие карбонатов с кислотами.</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Получение гидроксида железа(</w:t>
      </w:r>
      <w:r>
        <w:rPr>
          <w:rFonts w:ascii="Times New Roman" w:hAnsi="Times New Roman" w:eastAsiaTheme="majorEastAsia"/>
          <w:sz w:val="28"/>
          <w:szCs w:val="28"/>
        </w:rPr>
        <w:t xml:space="preserve">III</w:t>
      </w:r>
      <w:r>
        <w:rPr>
          <w:rFonts w:ascii="Times New Roman" w:hAnsi="Times New Roman" w:eastAsiaTheme="majorEastAsia"/>
          <w:sz w:val="28"/>
          <w:szCs w:val="28"/>
          <w:lang w:val="ru-RU"/>
        </w:rPr>
        <w:t xml:space="preserve">).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Взаимодействие железа с раствором сульфата меди(</w:t>
      </w: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Практические работы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1. Решение экспериментальных задач по теме «Электролитическая диссоциация».</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Неметаллы и их соединения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Строение атомов неметаллов и их положение в периодической системе. Ряд электроотрицательности. Кристаллические решётки неметаллов — простых веществ. Физические свойства неметаллов. Общие химические свойства неметаллов: окислительные и восстановительные.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Галогены, строение </w:t>
      </w:r>
      <w:r>
        <w:rPr>
          <w:rFonts w:ascii="Times New Roman" w:hAnsi="Times New Roman" w:eastAsiaTheme="majorEastAsia"/>
          <w:sz w:val="28"/>
          <w:szCs w:val="28"/>
          <w:lang w:val="ru-RU" w:eastAsia="en-US"/>
        </w:rPr>
        <w:t xml:space="preserve">их атомов и молекул. Физические и химические свойства галогенов. Закономерности изменения свойств галогенов в зависимости от их положения в периодической системе. Нахождение галогенов в природе и их получение. Биологическое значение и применение галогенов.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Галогеноводороды и соответствующие им кислоты: плавиковая, соляная, бромоводородная, иодоводородная. Галогениды. Качественные реакции на галогенид-ионы. Применение соединений галогенов.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Общая характеристика элементов </w:t>
      </w:r>
      <w:r>
        <w:rPr>
          <w:rFonts w:ascii="Times New Roman" w:hAnsi="Times New Roman" w:eastAsiaTheme="majorEastAsia"/>
          <w:sz w:val="28"/>
          <w:szCs w:val="28"/>
          <w:lang w:eastAsia="en-US"/>
        </w:rPr>
        <w:t xml:space="preserve">VI</w:t>
      </w:r>
      <w:r>
        <w:rPr>
          <w:rFonts w:ascii="Times New Roman" w:hAnsi="Times New Roman" w:eastAsiaTheme="majorEastAsia"/>
          <w:sz w:val="28"/>
          <w:szCs w:val="28"/>
          <w:lang w:val="ru-RU" w:eastAsia="en-US"/>
        </w:rPr>
        <w:t xml:space="preserve">А-группы. Сера в природе и её получение. Аллотропные модификации серы и их свойства. Химические свойства серы и её применение.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Сероводород: строение молекулы, физические и химические свойства, получение и значение. Сероводородная кислота. Сульфиды и их значение. Люминофоры.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Оксид серы(</w:t>
      </w:r>
      <w:r>
        <w:rPr>
          <w:rFonts w:ascii="Times New Roman" w:hAnsi="Times New Roman" w:eastAsiaTheme="majorEastAsia"/>
          <w:sz w:val="28"/>
          <w:szCs w:val="28"/>
          <w:lang w:eastAsia="en-US"/>
        </w:rPr>
        <w:t xml:space="preserve">IV</w:t>
      </w:r>
      <w:r>
        <w:rPr>
          <w:rFonts w:ascii="Times New Roman" w:hAnsi="Times New Roman" w:eastAsiaTheme="majorEastAsia"/>
          <w:sz w:val="28"/>
          <w:szCs w:val="28"/>
          <w:lang w:val="ru-RU" w:eastAsia="en-US"/>
        </w:rPr>
        <w:t xml:space="preserve">), сернистая кислота, сульфиты. Качественная реакция на сульфит-ион.</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Оксид серы(</w:t>
      </w:r>
      <w:r>
        <w:rPr>
          <w:rFonts w:ascii="Times New Roman" w:hAnsi="Times New Roman" w:eastAsiaTheme="majorEastAsia"/>
          <w:sz w:val="28"/>
          <w:szCs w:val="28"/>
          <w:lang w:eastAsia="en-US"/>
        </w:rPr>
        <w:t xml:space="preserve">VI</w:t>
      </w:r>
      <w:r>
        <w:rPr>
          <w:rFonts w:ascii="Times New Roman" w:hAnsi="Times New Roman" w:eastAsiaTheme="majorEastAsia"/>
          <w:sz w:val="28"/>
          <w:szCs w:val="28"/>
          <w:lang w:val="ru-RU" w:eastAsia="en-US"/>
        </w:rPr>
        <w:t xml:space="preserve">), серная кислота, сульфаты. Кристаллогидраты.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Серная кислота как сильный электролит. Свойства разбавленной серной кислоты как типичной кислоты: взаимодействие с металлами, основными и</w:t>
      </w:r>
      <w:r>
        <w:rPr>
          <w:rFonts w:ascii="Times New Roman" w:hAnsi="Times New Roman" w:eastAsiaTheme="majorEastAsia"/>
          <w:sz w:val="28"/>
          <w:szCs w:val="28"/>
          <w:lang w:eastAsia="en-US"/>
        </w:rPr>
        <w:t xml:space="preserve"> </w:t>
      </w:r>
      <w:r>
        <w:rPr>
          <w:rFonts w:ascii="Times New Roman" w:hAnsi="Times New Roman" w:eastAsiaTheme="majorEastAsia"/>
          <w:sz w:val="28"/>
          <w:szCs w:val="28"/>
          <w:lang w:val="ru-RU" w:eastAsia="en-US"/>
        </w:rPr>
        <w:t xml:space="preserve">амфотерными оксидами, основаниями и амфотерными гидроксидами, солями. Качественная реакция на сульфат-ион.</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Общая характеристика элементов </w:t>
      </w:r>
      <w:r>
        <w:rPr>
          <w:rFonts w:ascii="Times New Roman" w:hAnsi="Times New Roman" w:eastAsiaTheme="majorEastAsia"/>
          <w:sz w:val="28"/>
          <w:szCs w:val="28"/>
          <w:lang w:eastAsia="en-US"/>
        </w:rPr>
        <w:t xml:space="preserve">VA</w:t>
      </w:r>
      <w:r>
        <w:rPr>
          <w:rFonts w:ascii="Times New Roman" w:hAnsi="Times New Roman" w:eastAsiaTheme="majorEastAsia"/>
          <w:sz w:val="28"/>
          <w:szCs w:val="28"/>
          <w:lang w:val="ru-RU" w:eastAsia="en-US"/>
        </w:rPr>
        <w:t xml:space="preserve">-группы. Азот, строение его атома и</w:t>
      </w:r>
      <w:r>
        <w:rPr>
          <w:rFonts w:ascii="Times New Roman" w:hAnsi="Times New Roman" w:eastAsiaTheme="majorEastAsia"/>
          <w:sz w:val="28"/>
          <w:szCs w:val="28"/>
          <w:lang w:eastAsia="en-US"/>
        </w:rPr>
        <w:t xml:space="preserve"> </w:t>
      </w:r>
      <w:r>
        <w:rPr>
          <w:rFonts w:ascii="Times New Roman" w:hAnsi="Times New Roman" w:eastAsiaTheme="majorEastAsia"/>
          <w:sz w:val="28"/>
          <w:szCs w:val="28"/>
          <w:lang w:val="ru-RU" w:eastAsia="en-US"/>
        </w:rPr>
        <w:t xml:space="preserve">молекулы. Физические и химические свойства и применение азота. Азот в</w:t>
      </w:r>
      <w:r>
        <w:rPr>
          <w:rFonts w:ascii="Times New Roman" w:hAnsi="Times New Roman" w:eastAsiaTheme="majorEastAsia"/>
          <w:sz w:val="28"/>
          <w:szCs w:val="28"/>
          <w:lang w:eastAsia="en-US"/>
        </w:rPr>
        <w:t xml:space="preserve"> </w:t>
      </w:r>
      <w:r>
        <w:rPr>
          <w:rFonts w:ascii="Times New Roman" w:hAnsi="Times New Roman" w:eastAsiaTheme="majorEastAsia"/>
          <w:sz w:val="28"/>
          <w:szCs w:val="28"/>
          <w:lang w:val="ru-RU" w:eastAsia="en-US"/>
        </w:rPr>
        <w:t xml:space="preserve">природе и его биологическая роль.</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Аммиак, строен</w:t>
      </w:r>
      <w:r>
        <w:rPr>
          <w:rFonts w:ascii="Times New Roman" w:hAnsi="Times New Roman" w:eastAsiaTheme="majorEastAsia"/>
          <w:sz w:val="28"/>
          <w:szCs w:val="28"/>
          <w:lang w:val="ru-RU" w:eastAsia="en-US"/>
        </w:rPr>
        <w:t xml:space="preserve">ие молекулы и физические свойства. Аммиачная вода, нашатырный спирт, гидрат аммиака. Донорно-акцепторный механизм образования связи в катионе аммония. Восстановительные свойства аммиака. Соли аммония и их применение. Качественная реакция на катион аммония.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Оксиды азота: несолеобразующие и кислотные. Азотистая кислота и нитриты. Азотная кислота, её получение и свойства. Нитраты.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Фосфор, строение атома и аллотропия. Фосфиды.Фосфин. Оксид фосфора(</w:t>
      </w:r>
      <w:r>
        <w:rPr>
          <w:rFonts w:ascii="Times New Roman" w:hAnsi="Times New Roman" w:eastAsiaTheme="majorEastAsia"/>
          <w:sz w:val="28"/>
          <w:szCs w:val="28"/>
          <w:lang w:eastAsia="en-US"/>
        </w:rPr>
        <w:t xml:space="preserve">V</w:t>
      </w:r>
      <w:r>
        <w:rPr>
          <w:rFonts w:ascii="Times New Roman" w:hAnsi="Times New Roman" w:eastAsiaTheme="majorEastAsia"/>
          <w:sz w:val="28"/>
          <w:szCs w:val="28"/>
          <w:lang w:val="ru-RU" w:eastAsia="en-US"/>
        </w:rPr>
        <w:t xml:space="preserve">) и фосфорная (ортофосфорная) кислота. Фосфаты.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Общая характеристика элементов </w:t>
      </w:r>
      <w:r>
        <w:rPr>
          <w:rFonts w:ascii="Times New Roman" w:hAnsi="Times New Roman" w:eastAsiaTheme="majorEastAsia"/>
          <w:sz w:val="28"/>
          <w:szCs w:val="28"/>
          <w:lang w:eastAsia="en-US"/>
        </w:rPr>
        <w:t xml:space="preserve">IV</w:t>
      </w:r>
      <w:r>
        <w:rPr>
          <w:rFonts w:ascii="Times New Roman" w:hAnsi="Times New Roman" w:eastAsiaTheme="majorEastAsia"/>
          <w:sz w:val="28"/>
          <w:szCs w:val="28"/>
          <w:lang w:val="ru-RU" w:eastAsia="en-US"/>
        </w:rPr>
        <w:t xml:space="preserve">А-группы: особенности строения атомов, простых веществ и соедине</w:t>
      </w:r>
      <w:r>
        <w:rPr>
          <w:rFonts w:ascii="Times New Roman" w:hAnsi="Times New Roman" w:eastAsiaTheme="majorEastAsia"/>
          <w:sz w:val="28"/>
          <w:szCs w:val="28"/>
          <w:lang w:val="ru-RU" w:eastAsia="en-US"/>
        </w:rPr>
        <w:t xml:space="preserve">ний в зависимости от положения элементов в периодической системе. Углерод. Аллотропные модификации: алмаз, графит. Аморфный углерод: сажа, активированный уголь. Адсорбция. Химические свойства углерода. Коксохимическое производство и его продукция. Карбиды.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Оксид углерода(</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 строение молекулы, получение и свойства. Оксид углерода(</w:t>
      </w:r>
      <w:r>
        <w:rPr>
          <w:rFonts w:ascii="Times New Roman" w:hAnsi="Times New Roman" w:eastAsiaTheme="majorEastAsia"/>
          <w:sz w:val="28"/>
          <w:szCs w:val="28"/>
          <w:lang w:eastAsia="en-US"/>
        </w:rPr>
        <w:t xml:space="preserve">IV</w:t>
      </w:r>
      <w:r>
        <w:rPr>
          <w:rFonts w:ascii="Times New Roman" w:hAnsi="Times New Roman" w:eastAsiaTheme="majorEastAsia"/>
          <w:sz w:val="28"/>
          <w:szCs w:val="28"/>
          <w:lang w:val="ru-RU" w:eastAsia="en-US"/>
        </w:rPr>
        <w:t xml:space="preserve">): строение молекулы, получение и свойства. Угольная кислота. Соли угольной кислоты: карбонаты и гидрокарбонаты. Техническая и пищевая сода.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Органическая химия. Углеводороды.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Метан, этан и пропан как предельные (насыщенные) углеводороды. Этилен и ацетилен как непредельные (ненасыщенные) углеводороды. Структурные формулы веществ. Горение углеводородов. Реакции дегидрирования предельных углеводородов.</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Спирты. Этиловый спирт, его получение, применение и физиологическое действие. Трёхатомный спирт глицерин. Уксусная кислота как представитель карбоновых кислот.</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Кремний: строение атома и нахождение в природе. Силициды и силан. Свойства кремния. Оксид кремния(</w:t>
      </w:r>
      <w:r>
        <w:rPr>
          <w:rFonts w:ascii="Times New Roman" w:hAnsi="Times New Roman" w:eastAsiaTheme="majorEastAsia"/>
          <w:sz w:val="28"/>
          <w:szCs w:val="28"/>
          <w:lang w:eastAsia="en-US"/>
        </w:rPr>
        <w:t xml:space="preserve">IV</w:t>
      </w:r>
      <w:r>
        <w:rPr>
          <w:rFonts w:ascii="Times New Roman" w:hAnsi="Times New Roman" w:eastAsiaTheme="majorEastAsia"/>
          <w:sz w:val="28"/>
          <w:szCs w:val="28"/>
          <w:lang w:val="ru-RU" w:eastAsia="en-US"/>
        </w:rPr>
        <w:t xml:space="preserve">). Кремниевая кислота и её соли.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Производство стекла и цемента. Продукция силикатной промышленности: оптическое волокно, керамика, фарфор, фаянс. Оптическое волокно.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Неметаллы в природе. Фракционная перегонка жидкого воздуха как способ получения кислорода, азота и аргона. Получение фосфора, кремния, хлора, иода. Электролиз растворов.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Получение серной кислоты. Производство аммиака: сырьё, химизм, технологическая схема.</w:t>
      </w:r>
      <w:r>
        <w:rPr>
          <w:rFonts w:eastAsiaTheme="majorEastAsia"/>
        </w:rPr>
      </w:r>
      <w:r>
        <w:rPr>
          <w:rFonts w:eastAsiaTheme="majorEastAsia"/>
        </w:rPr>
      </w:r>
    </w:p>
    <w:p>
      <w:pPr>
        <w:ind w:firstLine="426"/>
        <w:jc w:val="both"/>
        <w:spacing w:lineRule="auto" w:line="276"/>
        <w:rPr>
          <w:rFonts w:ascii="Times New Roman" w:hAnsi="Times New Roman"/>
        </w:rPr>
      </w:pPr>
      <w:r>
        <w:rPr>
          <w:rFonts w:ascii="Times New Roman" w:hAnsi="Times New Roman" w:eastAsiaTheme="majorEastAsia"/>
          <w:b/>
          <w:sz w:val="28"/>
          <w:szCs w:val="28"/>
          <w:lang w:eastAsia="en-US"/>
        </w:rPr>
        <w:t xml:space="preserve">Демонстрации</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rPr>
        <w:t xml:space="preserve">Коллекция неметаллов. </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Модели кристаллических решёток неметаллов: атомные и молекулярные. </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Горение неметаллов — простых веществ: серы, фосфора, древесного угля.</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Образцы галогенов — простых веществ. </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Взаимодействие галогенов с металлами. </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Вытеснение хлора бромом или иода из растворов их солей.</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природных соединений хлора.</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Взаимодействие серы с металлами. </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Горение серы в кислороде.</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сульфидных руд. </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Качественная реакция на сульфид-ион.</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Обесцвечивание окрашенных тканей сернистым газом.</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Взаимодействие концентрированной серной кислоты с медью. </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Обугливание органических веществ концентрированной серной кислотой.</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Диаграмма «Состав воздуха».</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«Птичьи базары».</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Получение, собирание и распознавание аммиака.</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Разложение бихромата аммония.</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Взаимодействие концентрированной азотной кислоты с медью.</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eastAsia="en-US"/>
        </w:rPr>
        <w:t xml:space="preserve">Горение чёрного пороха.</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Разложение нитрата калия и горение в нём древесного уголька.</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Образцы природных соединений фосфора. </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Горение фосфора на воздухе и в кислороде. </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Получение белого фосфора и испытание его свойств.</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Коллекция</w:t>
      </w:r>
      <w:r>
        <w:rPr>
          <w:rFonts w:ascii="Times New Roman" w:hAnsi="Times New Roman" w:eastAsiaTheme="majorEastAsia"/>
          <w:b/>
          <w:sz w:val="28"/>
          <w:szCs w:val="28"/>
          <w:lang w:val="ru-RU" w:eastAsia="en-US"/>
        </w:rPr>
        <w:t xml:space="preserve"> «</w:t>
      </w:r>
      <w:r>
        <w:rPr>
          <w:rFonts w:ascii="Times New Roman" w:hAnsi="Times New Roman" w:eastAsiaTheme="majorEastAsia"/>
          <w:sz w:val="28"/>
          <w:szCs w:val="28"/>
          <w:lang w:val="ru-RU" w:eastAsia="en-US"/>
        </w:rPr>
        <w:t xml:space="preserve">Образцы природных соединений углерода».</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Портрет Н. Д. Зелинского. Поглощение растворённых веществ или газов активированным углём. </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Устройство противогаза.</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Модели молекул метана, этана, этилена и ацетилена.</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этилена с бромной водой и раствором перманганата калия.</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Общие химические свойства кислот на примере уксусной кислоты.</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Качественная реакция на многоатомные спирты.</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Коллекция «Образцы природных соединений кремния».</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Коллекция стекла, керамики, цемента и изделий из них.</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продукции силикатной промышленности.</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«Производство стекла и цемента».</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«Природные соединения неметаллов».</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Видеофрагменты и слайды «Фракционная перегонка жидкого воздуха».</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Видеофрагменты и слайды «Получение водорода, кислорода и галогенов электролитическим способом».</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Модели аппаратов для производства серной кислоты.</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Модель кипящего слоя. </w:t>
      </w:r>
      <w:r>
        <w:rPr>
          <w:rFonts w:eastAsiaTheme="majorEastAsia"/>
        </w:rPr>
      </w:r>
      <w:r>
        <w:rPr>
          <w:rFonts w:eastAsiaTheme="majorEastAsia"/>
        </w:rPr>
      </w:r>
    </w:p>
    <w:p>
      <w:pPr>
        <w:numPr>
          <w:ilvl w:val="0"/>
          <w:numId w:val="46"/>
        </w:numPr>
        <w:jc w:val="both"/>
        <w:spacing w:lineRule="auto" w:line="276"/>
        <w:rPr>
          <w:rFonts w:ascii="Times New Roman" w:hAnsi="Times New Roman"/>
        </w:rPr>
      </w:pPr>
      <w:r>
        <w:rPr>
          <w:rFonts w:ascii="Times New Roman" w:hAnsi="Times New Roman" w:eastAsiaTheme="majorEastAsia"/>
          <w:sz w:val="28"/>
          <w:szCs w:val="28"/>
          <w:lang w:eastAsia="en-US"/>
        </w:rPr>
        <w:t xml:space="preserve">Модель колонны синтеза аммиака. </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«Производство серной кислоты».</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«Производство аммиака».</w:t>
      </w:r>
      <w:r>
        <w:rPr>
          <w:rFonts w:eastAsiaTheme="majorEastAsia"/>
        </w:rPr>
      </w:r>
      <w:r>
        <w:rPr>
          <w:rFonts w:eastAsiaTheme="majorEastAsia"/>
        </w:rPr>
      </w:r>
    </w:p>
    <w:p>
      <w:pPr>
        <w:numPr>
          <w:ilvl w:val="0"/>
          <w:numId w:val="46"/>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Коллекция «Сырьё для получения серной кислоты».</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Лабораторные опыты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 Распознавание галогенид-ионов.</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 Качественные реакции на сульфат-ионы.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 Качественная реакция на катион аммония.</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 Химические свойства азотной кислоты, как электролита.</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•Качественные реакции на фосфат-ион.</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 Получение и свойства угольной кислоты.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 Качественная реакция на карбонат-ион.</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 Пропускание углекислого газа через раствор силиката натрия.</w:t>
      </w:r>
      <w:r>
        <w:rPr>
          <w:rFonts w:eastAsiaTheme="majorEastAsia"/>
        </w:rPr>
      </w:r>
      <w:r>
        <w:rPr>
          <w:rFonts w:eastAsiaTheme="majorEastAsia"/>
        </w:rPr>
      </w:r>
    </w:p>
    <w:p>
      <w:pPr>
        <w:ind w:firstLine="567"/>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Практические работы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2.</w:t>
      </w:r>
      <w:r>
        <w:rPr>
          <w:rFonts w:ascii="Times New Roman" w:hAnsi="Times New Roman" w:eastAsiaTheme="majorEastAsia"/>
          <w:sz w:val="28"/>
          <w:szCs w:val="28"/>
          <w:lang w:val="ru-RU"/>
        </w:rPr>
        <w:t xml:space="preserve">Изучение свойств соляной кислоты.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3.Изучение свойств серной кислоты.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rPr>
        <w:t xml:space="preserve">4. Получение аммиака и изучение его свойств.</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bidi="ru-RU"/>
        </w:rPr>
        <w:t xml:space="preserve">5. Получение углекислого газа. Качественная реакция на карбонат-ионы.</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Металлы и их соединения</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Положение металлов в периодической системе химических элементов Д.</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И. Менделеева, строение атомов и кристаллов металлов. Металлическая связь и металлическая кристаллическая решётка. Физические свойства металлов: электро- и теплопроводность, отражающая способность, пластичность. Чёрные и цветные металлы.</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Металлы как восстановители. Электрохимический ряд напряжений. Взаимодействие металлов с неметаллами, оксидами, кислотами, солями. Алюминотермия.</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Общая характеристика элементов </w:t>
      </w:r>
      <w:r>
        <w:rPr>
          <w:rFonts w:ascii="Times New Roman" w:hAnsi="Times New Roman" w:eastAsiaTheme="majorEastAsia"/>
          <w:sz w:val="28"/>
          <w:szCs w:val="28"/>
        </w:rPr>
        <w:t xml:space="preserve">I</w:t>
      </w:r>
      <w:r>
        <w:rPr>
          <w:rFonts w:ascii="Times New Roman" w:hAnsi="Times New Roman" w:eastAsiaTheme="majorEastAsia"/>
          <w:sz w:val="28"/>
          <w:szCs w:val="28"/>
          <w:lang w:val="ru-RU"/>
        </w:rPr>
        <w:t xml:space="preserve">А-группы. Оксиды и гидроксиды щелочных металлов, их получение, свойства, применение. Важнейшие соли щелочных металлов, их значение в природе и жизни человека.</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Общая характеристика элементов </w:t>
      </w: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А-группы. Оксиды и гидроксиды щелочноземельных металлов, их получение, свойства и применение. Важнейшие соли щелочноземельных металлов, их значение в природе и жизни человека. Карбонаты и гидрокарбонаты кальция.</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bCs/>
          <w:sz w:val="28"/>
          <w:szCs w:val="28"/>
          <w:lang w:val="ru-RU" w:bidi="ru-RU"/>
        </w:rPr>
        <w:t xml:space="preserve">Временная и постоянная жёсткость воды. Способы устранения временной жёсткости. Способы устранения постоянной жёсткости. </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bCs/>
          <w:sz w:val="28"/>
          <w:szCs w:val="28"/>
          <w:lang w:val="ru-RU" w:bidi="ru-RU"/>
        </w:rPr>
        <w:t xml:space="preserve">Соединения алюминия в природе. Химические свойства алюминия. Особенности оксида и гидроксида алюминия как амфотерных соединений. Важнейшие соли алюминия (хлорид, сульфат).</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bCs/>
          <w:sz w:val="28"/>
          <w:szCs w:val="28"/>
          <w:lang w:val="ru-RU" w:bidi="ru-RU"/>
        </w:rPr>
        <w:t xml:space="preserve">Особенности строения атома железа. Железо в природе. Важнейшие руды железа. Получение чугуна и стали. Оксиды и гидроксиды железа(</w:t>
      </w:r>
      <w:r>
        <w:rPr>
          <w:rFonts w:ascii="Times New Roman" w:hAnsi="Times New Roman" w:eastAsiaTheme="majorEastAsia"/>
          <w:bCs/>
          <w:sz w:val="28"/>
          <w:szCs w:val="28"/>
          <w:lang w:bidi="ru-RU"/>
        </w:rPr>
        <w:t xml:space="preserve">II</w:t>
      </w:r>
      <w:r>
        <w:rPr>
          <w:rFonts w:ascii="Times New Roman" w:hAnsi="Times New Roman" w:eastAsiaTheme="majorEastAsia"/>
          <w:bCs/>
          <w:sz w:val="28"/>
          <w:szCs w:val="28"/>
          <w:lang w:val="ru-RU" w:bidi="ru-RU"/>
        </w:rPr>
        <w:t xml:space="preserve">) и (</w:t>
      </w:r>
      <w:r>
        <w:rPr>
          <w:rFonts w:ascii="Times New Roman" w:hAnsi="Times New Roman" w:eastAsiaTheme="majorEastAsia"/>
          <w:bCs/>
          <w:sz w:val="28"/>
          <w:szCs w:val="28"/>
          <w:lang w:bidi="ru-RU"/>
        </w:rPr>
        <w:t xml:space="preserve">III</w:t>
      </w:r>
      <w:r>
        <w:rPr>
          <w:rFonts w:ascii="Times New Roman" w:hAnsi="Times New Roman" w:eastAsiaTheme="majorEastAsia"/>
          <w:bCs/>
          <w:sz w:val="28"/>
          <w:szCs w:val="28"/>
          <w:lang w:val="ru-RU" w:bidi="ru-RU"/>
        </w:rPr>
        <w:t xml:space="preserve">). Соли железа(</w:t>
      </w:r>
      <w:r>
        <w:rPr>
          <w:rFonts w:ascii="Times New Roman" w:hAnsi="Times New Roman" w:eastAsiaTheme="majorEastAsia"/>
          <w:bCs/>
          <w:sz w:val="28"/>
          <w:szCs w:val="28"/>
          <w:lang w:bidi="ru-RU"/>
        </w:rPr>
        <w:t xml:space="preserve">II</w:t>
      </w:r>
      <w:r>
        <w:rPr>
          <w:rFonts w:ascii="Times New Roman" w:hAnsi="Times New Roman" w:eastAsiaTheme="majorEastAsia"/>
          <w:bCs/>
          <w:sz w:val="28"/>
          <w:szCs w:val="28"/>
          <w:lang w:val="ru-RU" w:bidi="ru-RU"/>
        </w:rPr>
        <w:t xml:space="preserve">) и (</w:t>
      </w:r>
      <w:r>
        <w:rPr>
          <w:rFonts w:ascii="Times New Roman" w:hAnsi="Times New Roman" w:eastAsiaTheme="majorEastAsia"/>
          <w:bCs/>
          <w:sz w:val="28"/>
          <w:szCs w:val="28"/>
          <w:lang w:bidi="ru-RU"/>
        </w:rPr>
        <w:t xml:space="preserve">III</w:t>
      </w:r>
      <w:r>
        <w:rPr>
          <w:rFonts w:ascii="Times New Roman" w:hAnsi="Times New Roman" w:eastAsiaTheme="majorEastAsia"/>
          <w:bCs/>
          <w:sz w:val="28"/>
          <w:szCs w:val="28"/>
          <w:lang w:val="ru-RU" w:bidi="ru-RU"/>
        </w:rPr>
        <w:t xml:space="preserve">). Обнаружение катионов железа в растворе. Значение соединений железа.</w:t>
      </w:r>
      <w:r>
        <w:rPr>
          <w:rFonts w:eastAsiaTheme="majorEastAsia"/>
        </w:rPr>
      </w:r>
      <w:r>
        <w:rPr>
          <w:rFonts w:eastAsiaTheme="majorEastAsia"/>
        </w:rPr>
      </w:r>
    </w:p>
    <w:p>
      <w:pPr>
        <w:ind w:firstLine="426"/>
        <w:jc w:val="both"/>
        <w:spacing w:lineRule="auto" w:line="276"/>
        <w:rPr>
          <w:rFonts w:ascii="Times New Roman" w:hAnsi="Times New Roman"/>
        </w:rPr>
      </w:pPr>
      <w:r>
        <w:rPr>
          <w:rFonts w:ascii="Times New Roman" w:hAnsi="Times New Roman" w:eastAsiaTheme="majorEastAsia"/>
          <w:bCs/>
          <w:sz w:val="28"/>
          <w:szCs w:val="28"/>
          <w:lang w:val="ru-RU" w:bidi="ru-RU"/>
        </w:rPr>
        <w:t xml:space="preserve">Коррозия газовая (химическая) и электрохимическая. Защита металлов от коррозии. Металлы в природе. Понятие о металлургии. Чёрная и цветная металлургия.  Пирометаллургия, гидрометаллургия, электрометаллургия. </w:t>
      </w:r>
      <w:r>
        <w:rPr>
          <w:rFonts w:ascii="Times New Roman" w:hAnsi="Times New Roman" w:eastAsiaTheme="majorEastAsia"/>
          <w:bCs/>
          <w:sz w:val="28"/>
          <w:szCs w:val="28"/>
          <w:lang w:bidi="ru-RU"/>
        </w:rPr>
        <w:t xml:space="preserve">Доменный процесс. Переработка чугуна в сталь. Электролиз расплавов.</w:t>
      </w:r>
      <w:r>
        <w:rPr>
          <w:rFonts w:eastAsiaTheme="majorEastAsia"/>
        </w:rPr>
      </w:r>
      <w:r>
        <w:rPr>
          <w:rFonts w:eastAsiaTheme="majorEastAsia"/>
        </w:rPr>
      </w:r>
    </w:p>
    <w:p>
      <w:pPr>
        <w:ind w:firstLine="284"/>
        <w:jc w:val="both"/>
        <w:spacing w:lineRule="auto" w:line="276"/>
        <w:rPr>
          <w:rFonts w:ascii="Times New Roman" w:hAnsi="Times New Roman"/>
        </w:rPr>
      </w:pPr>
      <w:r>
        <w:rPr>
          <w:rFonts w:ascii="Times New Roman" w:hAnsi="Times New Roman" w:eastAsiaTheme="majorEastAsia"/>
          <w:b/>
          <w:sz w:val="28"/>
          <w:szCs w:val="28"/>
          <w:lang w:eastAsia="en-US"/>
        </w:rPr>
        <w:t xml:space="preserve">Демонстрации</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Взаимодействие натрия, лития и кальция с водой. </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Горение натрия, магния и железа в кислороде. </w:t>
      </w:r>
      <w:r>
        <w:rPr>
          <w:rFonts w:eastAsiaTheme="majorEastAsia"/>
        </w:rPr>
      </w:r>
      <w:r>
        <w:rPr>
          <w:rFonts w:eastAsiaTheme="majorEastAsia"/>
        </w:rPr>
      </w:r>
    </w:p>
    <w:p>
      <w:pPr>
        <w:numPr>
          <w:ilvl w:val="0"/>
          <w:numId w:val="53"/>
        </w:numPr>
        <w:jc w:val="both"/>
        <w:spacing w:lineRule="auto" w:line="276"/>
        <w:rPr>
          <w:rFonts w:ascii="Times New Roman" w:hAnsi="Times New Roman"/>
        </w:rPr>
      </w:pPr>
      <w:r>
        <w:rPr>
          <w:rFonts w:ascii="Times New Roman" w:hAnsi="Times New Roman" w:eastAsiaTheme="majorEastAsia"/>
          <w:sz w:val="28"/>
          <w:szCs w:val="28"/>
          <w:lang w:eastAsia="en-US"/>
        </w:rPr>
        <w:t xml:space="preserve">Вспышка термитной смеси. </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Взаимодействие смеси порошков серы и железа, цинка и серы. </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алюминия с кислотами, щелочами и водой.</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железа и меди с хлором. </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Взаимодействие меди с концентрированной серной кислотой и азотной кислотой (разбавленной и концентрированной).</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Окраска пламени соединениями щелочных металлов.</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Окраска пламени соединениями щелочноземельных металлов.</w:t>
      </w:r>
      <w:r>
        <w:rPr>
          <w:rFonts w:eastAsiaTheme="majorEastAsia"/>
        </w:rPr>
      </w:r>
      <w:r>
        <w:rPr>
          <w:rFonts w:eastAsiaTheme="majorEastAsia"/>
        </w:rPr>
      </w:r>
    </w:p>
    <w:p>
      <w:pPr>
        <w:numPr>
          <w:ilvl w:val="0"/>
          <w:numId w:val="53"/>
        </w:numPr>
        <w:jc w:val="both"/>
        <w:spacing w:lineRule="auto" w:line="276"/>
        <w:rPr>
          <w:rFonts w:ascii="Times New Roman" w:hAnsi="Times New Roman"/>
        </w:rPr>
      </w:pPr>
      <w:r>
        <w:rPr>
          <w:rFonts w:ascii="Times New Roman" w:hAnsi="Times New Roman" w:eastAsiaTheme="majorEastAsia"/>
          <w:sz w:val="28"/>
          <w:szCs w:val="28"/>
          <w:lang w:eastAsia="en-US"/>
        </w:rPr>
        <w:t xml:space="preserve">Гашение извести водой.</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bCs/>
          <w:sz w:val="28"/>
          <w:szCs w:val="28"/>
          <w:lang w:val="ru-RU" w:bidi="ru-RU" w:eastAsia="en-US"/>
        </w:rPr>
        <w:t xml:space="preserve">Получение жёсткой воды взаимодействием углекислого газа с известковой водой. </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bCs/>
          <w:sz w:val="28"/>
          <w:szCs w:val="28"/>
          <w:lang w:val="ru-RU" w:bidi="ru-RU" w:eastAsia="en-US"/>
        </w:rPr>
        <w:t xml:space="preserve">Устранение временной жёсткости кипячением и добавлением соды.</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bCs/>
          <w:sz w:val="28"/>
          <w:szCs w:val="28"/>
          <w:lang w:val="ru-RU" w:bidi="ru-RU" w:eastAsia="en-US"/>
        </w:rPr>
        <w:t xml:space="preserve"> Устранение постоянной жёсткости добавлением соды. </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bCs/>
          <w:sz w:val="28"/>
          <w:szCs w:val="28"/>
          <w:lang w:val="ru-RU" w:bidi="ru-RU" w:eastAsia="en-US"/>
        </w:rPr>
        <w:t xml:space="preserve">Иониты и принцип их действия (видеофрагмент).</w:t>
      </w:r>
      <w:r>
        <w:rPr>
          <w:rFonts w:eastAsiaTheme="majorEastAsia"/>
        </w:rPr>
      </w:r>
      <w:r>
        <w:rPr>
          <w:rFonts w:eastAsiaTheme="majorEastAsia"/>
        </w:rPr>
      </w:r>
    </w:p>
    <w:p>
      <w:pPr>
        <w:numPr>
          <w:ilvl w:val="0"/>
          <w:numId w:val="53"/>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природных соединений алюминия. </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«Оксид алюминия и его модификации». </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Получение амфотерного гидроксида алюминия и исследование его свойств.</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Восстановление меди из оксида меди(</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 водородом.</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«Производство чугуна и стали».</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«Изделия из чугуна и стали».</w:t>
      </w:r>
      <w:r>
        <w:rPr>
          <w:rFonts w:eastAsiaTheme="majorEastAsia"/>
        </w:rPr>
      </w:r>
      <w:r>
        <w:rPr>
          <w:rFonts w:eastAsiaTheme="majorEastAsia"/>
        </w:rPr>
      </w:r>
    </w:p>
    <w:p>
      <w:pPr>
        <w:numPr>
          <w:ilvl w:val="0"/>
          <w:numId w:val="53"/>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«Производство алюминия».</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Лабораторные опыты</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Взаимодействие железа с раствором сульфата меди(</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•Получение известковой воды и опыты с ней.</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Получение гидроксидов железа(</w:t>
      </w:r>
      <w:r>
        <w:rPr>
          <w:rFonts w:ascii="Times New Roman" w:hAnsi="Times New Roman" w:eastAsiaTheme="majorEastAsia"/>
          <w:sz w:val="28"/>
          <w:szCs w:val="28"/>
          <w:lang w:eastAsia="en-US"/>
        </w:rPr>
        <w:t xml:space="preserve">II</w:t>
      </w:r>
      <w:r>
        <w:rPr>
          <w:rFonts w:ascii="Times New Roman" w:hAnsi="Times New Roman" w:eastAsiaTheme="majorEastAsia"/>
          <w:sz w:val="28"/>
          <w:szCs w:val="28"/>
          <w:lang w:val="ru-RU" w:eastAsia="en-US"/>
        </w:rPr>
        <w:t xml:space="preserve">) и (</w:t>
      </w:r>
      <w:r>
        <w:rPr>
          <w:rFonts w:ascii="Times New Roman" w:hAnsi="Times New Roman" w:eastAsiaTheme="majorEastAsia"/>
          <w:sz w:val="28"/>
          <w:szCs w:val="28"/>
          <w:lang w:eastAsia="en-US"/>
        </w:rPr>
        <w:t xml:space="preserve">III</w:t>
      </w:r>
      <w:r>
        <w:rPr>
          <w:rFonts w:ascii="Times New Roman" w:hAnsi="Times New Roman" w:eastAsiaTheme="majorEastAsia"/>
          <w:sz w:val="28"/>
          <w:szCs w:val="28"/>
          <w:lang w:val="ru-RU" w:eastAsia="en-US"/>
        </w:rPr>
        <w:t xml:space="preserve">).</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•Качественные реакции на катионы железа.</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Практические работы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6. Жёсткость воды и способы её устранения.</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7. Решение экспериментальных задач по теме «Металлы».</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Химия и окружающая среда</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Строение Земли: ядро, мантия, земная кора, литосфера, гидросфера, атмосфера. Химический состав Земли. Горные породы. Минералы. Руды. Осадочные горные породы. Полезные ископаемые. </w:t>
      </w:r>
      <w:r>
        <w:rPr>
          <w:rFonts w:eastAsiaTheme="majorEastAsia"/>
        </w:rPr>
      </w:r>
      <w:r>
        <w:rPr>
          <w:rFonts w:eastAsiaTheme="majorEastAsia"/>
        </w:rPr>
      </w:r>
    </w:p>
    <w:p>
      <w:pPr>
        <w:ind w:firstLine="426"/>
        <w:jc w:val="both"/>
        <w:spacing w:lineRule="auto" w:line="276"/>
        <w:rPr>
          <w:rFonts w:ascii="Times New Roman" w:hAnsi="Times New Roman"/>
        </w:rPr>
      </w:pPr>
      <w:r>
        <w:rPr>
          <w:rFonts w:ascii="Times New Roman" w:hAnsi="Times New Roman" w:eastAsiaTheme="majorEastAsia"/>
          <w:sz w:val="28"/>
          <w:szCs w:val="28"/>
          <w:lang w:val="ru-RU" w:eastAsia="en-US"/>
        </w:rPr>
        <w:t xml:space="preserve">Источники химического загрязнения окружающей среды. Гл</w:t>
      </w:r>
      <w:r>
        <w:rPr>
          <w:rFonts w:ascii="Times New Roman" w:hAnsi="Times New Roman" w:eastAsiaTheme="majorEastAsia"/>
          <w:sz w:val="28"/>
          <w:szCs w:val="28"/>
          <w:lang w:val="ru-RU" w:eastAsia="en-US"/>
        </w:rPr>
        <w:t xml:space="preserve">обальные экологические проблемы человечества: нарушение биогеохимических круговоротов химических элементов, потепление климата, кислотные дожди и др. Озоновые дыры. Международное сотрудничество в области охраны окружающей среды от химического загрязнения. </w:t>
      </w:r>
      <w:r>
        <w:rPr>
          <w:rFonts w:ascii="Times New Roman" w:hAnsi="Times New Roman" w:eastAsiaTheme="majorEastAsia"/>
          <w:sz w:val="28"/>
          <w:szCs w:val="28"/>
          <w:lang w:eastAsia="en-US"/>
        </w:rPr>
        <w:t xml:space="preserve">«Зелёная химия».</w:t>
      </w:r>
      <w:r>
        <w:rPr>
          <w:rFonts w:eastAsiaTheme="majorEastAsia"/>
        </w:rPr>
      </w:r>
      <w:r>
        <w:rPr>
          <w:rFonts w:eastAsiaTheme="majorEastAsia"/>
        </w:rPr>
      </w:r>
    </w:p>
    <w:p>
      <w:pPr>
        <w:ind w:firstLine="426"/>
        <w:jc w:val="both"/>
        <w:spacing w:lineRule="auto" w:line="276"/>
        <w:rPr>
          <w:rFonts w:ascii="Times New Roman" w:hAnsi="Times New Roman"/>
        </w:rPr>
      </w:pPr>
      <w:r>
        <w:rPr>
          <w:rFonts w:ascii="Times New Roman" w:hAnsi="Times New Roman" w:eastAsiaTheme="majorEastAsia"/>
          <w:b/>
          <w:sz w:val="28"/>
          <w:szCs w:val="28"/>
          <w:lang w:eastAsia="en-US"/>
        </w:rPr>
        <w:t xml:space="preserve">Демонстрации</w:t>
      </w:r>
      <w:r>
        <w:rPr>
          <w:rFonts w:eastAsiaTheme="majorEastAsia"/>
        </w:rPr>
      </w:r>
      <w:r>
        <w:rPr>
          <w:rFonts w:eastAsiaTheme="majorEastAsia"/>
        </w:rPr>
      </w:r>
    </w:p>
    <w:p>
      <w:pPr>
        <w:numPr>
          <w:ilvl w:val="0"/>
          <w:numId w:val="54"/>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«Строение Земли и её химический состав».</w:t>
      </w:r>
      <w:r>
        <w:rPr>
          <w:rFonts w:eastAsiaTheme="majorEastAsia"/>
        </w:rPr>
      </w:r>
      <w:r>
        <w:rPr>
          <w:rFonts w:eastAsiaTheme="majorEastAsia"/>
        </w:rPr>
      </w:r>
    </w:p>
    <w:p>
      <w:pPr>
        <w:numPr>
          <w:ilvl w:val="0"/>
          <w:numId w:val="54"/>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Коллекция минералов и горных пород.</w:t>
      </w:r>
      <w:r>
        <w:rPr>
          <w:rFonts w:eastAsiaTheme="majorEastAsia"/>
        </w:rPr>
      </w:r>
      <w:r>
        <w:rPr>
          <w:rFonts w:eastAsiaTheme="majorEastAsia"/>
        </w:rPr>
      </w:r>
    </w:p>
    <w:p>
      <w:pPr>
        <w:numPr>
          <w:ilvl w:val="0"/>
          <w:numId w:val="54"/>
        </w:numPr>
        <w:jc w:val="both"/>
        <w:spacing w:lineRule="auto" w:line="276"/>
        <w:rPr>
          <w:rFonts w:ascii="Times New Roman" w:hAnsi="Times New Roman"/>
        </w:rPr>
      </w:pPr>
      <w:r>
        <w:rPr>
          <w:rFonts w:ascii="Times New Roman" w:hAnsi="Times New Roman" w:eastAsiaTheme="majorEastAsia"/>
          <w:sz w:val="28"/>
          <w:szCs w:val="28"/>
          <w:lang w:eastAsia="en-US"/>
        </w:rPr>
        <w:t xml:space="preserve">Коллекция «Руды металлов».</w:t>
      </w:r>
      <w:r>
        <w:rPr>
          <w:rFonts w:eastAsiaTheme="majorEastAsia"/>
        </w:rPr>
      </w:r>
      <w:r>
        <w:rPr>
          <w:rFonts w:eastAsiaTheme="majorEastAsia"/>
        </w:rPr>
      </w:r>
    </w:p>
    <w:p>
      <w:pPr>
        <w:numPr>
          <w:ilvl w:val="0"/>
          <w:numId w:val="54"/>
        </w:num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Видеофрагменты и слайды «Глобальные экологические проблемы человечества».</w:t>
      </w:r>
      <w:r>
        <w:rPr>
          <w:rFonts w:eastAsiaTheme="majorEastAsia"/>
        </w:rPr>
      </w:r>
      <w:r>
        <w:rPr>
          <w:rFonts w:eastAsiaTheme="majorEastAsia"/>
        </w:rPr>
      </w:r>
    </w:p>
    <w:p>
      <w:pPr>
        <w:ind w:firstLine="284"/>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Лабораторные опыты</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•Изучение гранита.</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•Изучение маркировок различных видов промышленных и</w:t>
      </w:r>
      <w:r>
        <w:rPr>
          <w:rFonts w:ascii="Times New Roman" w:hAnsi="Times New Roman" w:eastAsiaTheme="majorEastAsia"/>
          <w:sz w:val="28"/>
          <w:szCs w:val="28"/>
          <w:lang w:eastAsia="en-US"/>
        </w:rPr>
        <w:t xml:space="preserve"> </w:t>
      </w:r>
      <w:r>
        <w:rPr>
          <w:rFonts w:ascii="Times New Roman" w:hAnsi="Times New Roman" w:eastAsiaTheme="majorEastAsia"/>
          <w:sz w:val="28"/>
          <w:szCs w:val="28"/>
          <w:lang w:val="ru-RU" w:eastAsia="en-US"/>
        </w:rPr>
        <w:t xml:space="preserve">продовольственных товаров.                                                                          </w:t>
      </w:r>
      <w:r>
        <w:rPr>
          <w:rFonts w:eastAsiaTheme="majorEastAsia"/>
        </w:rPr>
      </w:r>
      <w:r>
        <w:rPr>
          <w:rFonts w:eastAsiaTheme="majorEastAsia"/>
        </w:rPr>
      </w:r>
    </w:p>
    <w:p>
      <w:pPr>
        <w:ind w:firstLine="426"/>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Обобщение знаний по химии курса основной школы.</w:t>
      </w:r>
      <w:r>
        <w:rPr>
          <w:rFonts w:eastAsiaTheme="majorEastAsia"/>
        </w:rPr>
      </w:r>
      <w:r>
        <w:rPr>
          <w:rFonts w:eastAsiaTheme="majorEastAsia"/>
        </w:rPr>
      </w:r>
    </w:p>
    <w:p>
      <w:pPr>
        <w:ind w:firstLine="426"/>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Строение атома в соответствии с положением химического элемента в</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периодической системе. Строение вещества: химическая связь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к</w:t>
      </w:r>
      <w:r>
        <w:rPr>
          <w:rFonts w:ascii="Times New Roman" w:hAnsi="Times New Roman" w:eastAsiaTheme="majorEastAsia"/>
          <w:sz w:val="28"/>
          <w:szCs w:val="28"/>
          <w:lang w:val="ru-RU"/>
        </w:rPr>
        <w:t xml:space="preserve">ристаллическая решётка. Зависимость свойств образованных элементами простых веществ (металлов, неметаллов, благородных газов) от положения элементов в периодической системе. Типология неорганических веществ, разделение их на классы и группы. Представители.</w:t>
      </w:r>
      <w:r>
        <w:rPr>
          <w:rFonts w:eastAsiaTheme="majorEastAsia"/>
        </w:rPr>
      </w:r>
      <w:r>
        <w:rPr>
          <w:rFonts w:eastAsiaTheme="majorEastAsia"/>
        </w:rPr>
      </w:r>
    </w:p>
    <w:p>
      <w:pPr>
        <w:ind w:firstLine="284"/>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Признаки и условия протекания химических реакций. Типология химических реакций по различным признакам. Реакции ионного обмена. Окислительно-восстановительные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реакции.</w:t>
      </w:r>
      <w:r>
        <w:rPr>
          <w:rFonts w:eastAsiaTheme="majorEastAsia"/>
        </w:rPr>
      </w:r>
      <w:r>
        <w:rPr>
          <w:rFonts w:eastAsiaTheme="majorEastAsia"/>
        </w:rPr>
      </w:r>
    </w:p>
    <w:p>
      <w:pPr>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Химические свойства простых веществ. Характерные химические свойства солеобразующих оксидов, гидроксидов (оснований, кислородсодержащих </w:t>
      </w:r>
      <w:r>
        <w:rPr>
          <w:rFonts w:ascii="Times New Roman" w:hAnsi="Times New Roman" w:eastAsiaTheme="majorEastAsia"/>
          <w:sz w:val="28"/>
          <w:szCs w:val="28"/>
          <w:lang w:val="ru-RU"/>
        </w:rPr>
        <w:t xml:space="preserve">кислот и амфотерных  гидроксидов),</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солей</w:t>
      </w:r>
      <w:r>
        <w:rPr>
          <w:rFonts w:ascii="Times New Roman" w:hAnsi="Times New Roman" w:eastAsiaTheme="majorEastAsia"/>
          <w:b/>
          <w:bCs/>
          <w:sz w:val="28"/>
          <w:szCs w:val="28"/>
          <w:lang w:val="ru-RU"/>
        </w:rPr>
        <w:t xml:space="preserve">.</w:t>
      </w:r>
      <w:r>
        <w:rPr>
          <w:rFonts w:eastAsiaTheme="majorEastAsia"/>
        </w:rPr>
      </w:r>
      <w:r>
        <w:rPr>
          <w:rFonts w:eastAsiaTheme="majorEastAsia"/>
        </w:rPr>
      </w:r>
    </w:p>
    <w:p>
      <w:pPr>
        <w:spacing w:lineRule="auto" w:line="276"/>
        <w:widowControl w:val="off"/>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spacing w:lineRule="auto" w:line="276"/>
        <w:widowControl w:val="off"/>
        <w:rPr>
          <w:rFonts w:ascii="Times New Roman" w:hAnsi="Times New Roman"/>
        </w:rPr>
      </w:pPr>
      <w:r>
        <w:rPr>
          <w:rFonts w:ascii="Times New Roman" w:hAnsi="Times New Roman" w:eastAsiaTheme="majorEastAsia"/>
          <w:b/>
          <w:bCs/>
          <w:sz w:val="28"/>
          <w:szCs w:val="28"/>
        </w:rPr>
        <w:t xml:space="preserve">Тематическое планирование</w:t>
      </w:r>
      <w:r>
        <w:rPr>
          <w:rFonts w:eastAsiaTheme="majorEastAsia"/>
        </w:rPr>
      </w:r>
      <w:r>
        <w:rPr>
          <w:rFonts w:eastAsiaTheme="majorEastAsia"/>
        </w:rPr>
      </w:r>
    </w:p>
    <w:tbl>
      <w:tblPr>
        <w:tblW w:w="0" w:type="auto"/>
        <w:tblInd w:w="-45" w:type="dxa"/>
        <w:tblLook w:val="04A0" w:firstRow="1" w:lastRow="0" w:firstColumn="1" w:lastColumn="0" w:noHBand="0" w:noVBand="1"/>
      </w:tblPr>
      <w:tblGrid>
        <w:gridCol w:w="4738"/>
        <w:gridCol w:w="1632"/>
        <w:gridCol w:w="1003"/>
        <w:gridCol w:w="1100"/>
        <w:gridCol w:w="1188"/>
      </w:tblGrid>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Раздел</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Количество часов по разделу</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8 класс</w:t>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9 класс</w:t>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10 класс</w:t>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Первоначальные химические понятия</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38</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18</w:t>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20</w:t>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rPr>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lang w:val="ru-RU"/>
              </w:rPr>
            </w:pPr>
            <w:r>
              <w:rPr>
                <w:rFonts w:ascii="Times New Roman" w:hAnsi="Times New Roman"/>
                <w:bCs/>
                <w:sz w:val="20"/>
                <w:szCs w:val="20"/>
                <w:lang w:val="ru-RU" w:bidi="ar-SA"/>
              </w:rPr>
              <w:t xml:space="preserve">Важнейшие представители неорганических веществ. Количественные отношения в химии.</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38</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20</w:t>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18</w:t>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rPr>
            </w:r>
            <w:r/>
          </w:p>
        </w:tc>
      </w:tr>
      <w:tr>
        <w:trPr>
          <w:trHeight w:val="115"/>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Основные классы неорганических соединений.</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24</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10</w:t>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12</w:t>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rPr>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eastAsia="Times New Roman"/>
                <w:bCs/>
                <w:sz w:val="20"/>
                <w:szCs w:val="20"/>
                <w:lang w:val="ru-RU" w:bidi="ar-SA"/>
              </w:rPr>
              <w:t xml:space="preserve"> </w:t>
            </w:r>
            <w:r>
              <w:rPr>
                <w:rFonts w:ascii="Times New Roman" w:hAnsi="Times New Roman"/>
                <w:bCs/>
                <w:sz w:val="20"/>
                <w:szCs w:val="20"/>
                <w:lang w:val="ru-RU" w:bidi="ar-SA"/>
              </w:rPr>
              <w:t xml:space="preserve">Периодический закон и периодическая система химических элементов Д. И. Менделеева. Строение атома.</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24</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8</w:t>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8</w:t>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8</w:t>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lang w:val="ru-RU"/>
              </w:rPr>
            </w:pPr>
            <w:r>
              <w:rPr>
                <w:rFonts w:ascii="Times New Roman" w:hAnsi="Times New Roman"/>
                <w:bCs/>
                <w:sz w:val="20"/>
                <w:szCs w:val="20"/>
                <w:lang w:val="ru-RU" w:bidi="ar-SA"/>
              </w:rPr>
              <w:t xml:space="preserve">Химическая связь. Окислительно-восстановительные реакции.</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20</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10</w:t>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10</w:t>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rPr>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Повторение и обобщение сведений по курсу 8 класса. Химические реакции.</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rPr>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Химические реакции в растворах.</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10</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rPr>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Неметаллы и их соединения.</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30</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30</w:t>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Металлы и их соединения.</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12</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12</w:t>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Химия и окружающая среда.</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2</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2</w:t>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rPr>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lang w:val="ru-RU"/>
              </w:rPr>
            </w:pPr>
            <w:r>
              <w:rPr>
                <w:rFonts w:ascii="Times New Roman" w:hAnsi="Times New Roman"/>
                <w:bCs/>
                <w:sz w:val="20"/>
                <w:szCs w:val="20"/>
                <w:lang w:val="ru-RU" w:bidi="ar-SA"/>
              </w:rPr>
              <w:t xml:space="preserve">Обобщение знаний за курс основной школы.</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18</w:t>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lang w:val="ru-RU" w:bidi="ar-SA"/>
              </w:rPr>
            </w:pPr>
            <w:r>
              <w:rPr>
                <w:rFonts w:ascii="Times New Roman" w:hAnsi="Times New Roman"/>
                <w:lang w:val="ru-RU" w:bidi="ar-SA"/>
              </w:rPr>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18</w:t>
            </w:r>
            <w:r/>
          </w:p>
        </w:tc>
      </w:tr>
      <w:tr>
        <w:trPr/>
        <w:tc>
          <w:tcPr>
            <w:tcBorders>
              <w:left w:val="single" w:color="000000" w:sz="4" w:space="0"/>
              <w:top w:val="single" w:color="000000" w:sz="4" w:space="0"/>
              <w:right w:val="single" w:color="000000" w:sz="4" w:space="0"/>
              <w:bottom w:val="single" w:color="000000" w:sz="4" w:space="0"/>
            </w:tcBorders>
            <w:tcW w:w="473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Всего</w:t>
            </w:r>
            <w:r/>
          </w:p>
        </w:tc>
        <w:tc>
          <w:tcPr>
            <w:tcBorders>
              <w:left w:val="single" w:color="000000" w:sz="4" w:space="0"/>
              <w:top w:val="single" w:color="000000" w:sz="4" w:space="0"/>
              <w:right w:val="single" w:color="000000" w:sz="4" w:space="0"/>
              <w:bottom w:val="single" w:color="000000" w:sz="4" w:space="0"/>
            </w:tcBorders>
            <w:tcW w:w="1632" w:type="dxa"/>
            <w:textDirection w:val="lrTb"/>
            <w:noWrap w:val="false"/>
          </w:tcPr>
          <w:p>
            <w:pPr>
              <w:spacing w:lineRule="auto" w:line="276"/>
              <w:widowControl w:val="off"/>
              <w:rPr>
                <w:rFonts w:ascii="Times New Roman" w:hAnsi="Times New Roman"/>
              </w:rPr>
            </w:pPr>
            <w:r>
              <w:rPr>
                <w:rFonts w:ascii="Times New Roman" w:hAnsi="Times New Roman"/>
              </w:rPr>
            </w:r>
            <w:r/>
          </w:p>
        </w:tc>
        <w:tc>
          <w:tcPr>
            <w:tcBorders>
              <w:left w:val="single" w:color="000000" w:sz="4" w:space="0"/>
              <w:top w:val="single" w:color="000000" w:sz="4" w:space="0"/>
              <w:right w:val="single" w:color="000000" w:sz="4" w:space="0"/>
              <w:bottom w:val="single" w:color="000000" w:sz="4" w:space="0"/>
            </w:tcBorders>
            <w:tcW w:w="1003"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68</w:t>
            </w:r>
            <w:r/>
          </w:p>
        </w:tc>
        <w:tc>
          <w:tcPr>
            <w:tcBorders>
              <w:left w:val="single" w:color="000000" w:sz="4" w:space="0"/>
              <w:top w:val="single" w:color="000000" w:sz="4" w:space="0"/>
              <w:bottom w:val="single" w:color="000000" w:sz="4" w:space="0"/>
            </w:tcBorders>
            <w:tcW w:w="1100"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68</w:t>
            </w:r>
            <w:r/>
          </w:p>
        </w:tc>
        <w:tc>
          <w:tcPr>
            <w:tcBorders>
              <w:left w:val="single" w:color="000000" w:sz="4" w:space="0"/>
              <w:top w:val="single" w:color="000000" w:sz="4" w:space="0"/>
              <w:right w:val="single" w:color="000000" w:sz="4" w:space="0"/>
              <w:bottom w:val="single" w:color="000000" w:sz="4" w:space="0"/>
            </w:tcBorders>
            <w:tcW w:w="1188" w:type="dxa"/>
            <w:textDirection w:val="lrTb"/>
            <w:noWrap w:val="false"/>
          </w:tcPr>
          <w:p>
            <w:pPr>
              <w:spacing w:lineRule="auto" w:line="276"/>
              <w:widowControl w:val="off"/>
              <w:rPr>
                <w:rFonts w:ascii="Times New Roman" w:hAnsi="Times New Roman"/>
              </w:rPr>
            </w:pPr>
            <w:r>
              <w:rPr>
                <w:rFonts w:ascii="Times New Roman" w:hAnsi="Times New Roman"/>
                <w:bCs/>
                <w:sz w:val="20"/>
                <w:szCs w:val="20"/>
                <w:lang w:val="ru-RU" w:bidi="ar-SA"/>
              </w:rPr>
              <w:t xml:space="preserve">68</w:t>
            </w:r>
            <w:r/>
          </w:p>
        </w:tc>
      </w:tr>
    </w:tbl>
    <w:p>
      <w:pPr>
        <w:spacing w:lineRule="auto" w:line="276"/>
        <w:widowControl w:val="off"/>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jc w:val="center"/>
        <w:spacing w:lineRule="auto" w:line="276"/>
        <w:rPr>
          <w:rFonts w:ascii="Times New Roman" w:hAnsi="Times New Roman"/>
        </w:rPr>
      </w:pPr>
      <w:r>
        <w:rPr>
          <w:rFonts w:ascii="Times New Roman" w:hAnsi="Times New Roman" w:eastAsiaTheme="majorEastAsia"/>
          <w:b/>
          <w:sz w:val="28"/>
          <w:szCs w:val="28"/>
        </w:rPr>
        <w:t xml:space="preserve">        Планируемые результаты обучения</w:t>
      </w:r>
      <w:r>
        <w:rPr>
          <w:rFonts w:eastAsiaTheme="majorEastAsia"/>
        </w:rPr>
      </w:r>
      <w:r>
        <w:rPr>
          <w:rFonts w:eastAsiaTheme="majorEastAsia"/>
        </w:rPr>
      </w:r>
    </w:p>
    <w:p>
      <w:pPr>
        <w:spacing w:lineRule="auto" w:line="276"/>
        <w:rPr>
          <w:rFonts w:ascii="Times New Roman" w:hAnsi="Times New Roman"/>
        </w:rPr>
      </w:pPr>
      <w:r>
        <w:rPr>
          <w:rFonts w:ascii="Times New Roman" w:hAnsi="Times New Roman" w:eastAsiaTheme="majorEastAsia"/>
          <w:b/>
          <w:sz w:val="28"/>
          <w:szCs w:val="28"/>
        </w:rPr>
        <w:t xml:space="preserve">Выпускник научится</w:t>
      </w:r>
      <w:r>
        <w:rPr>
          <w:rFonts w:eastAsiaTheme="majorEastAsia"/>
        </w:rPr>
      </w:r>
      <w:r>
        <w:rPr>
          <w:rFonts w:eastAsiaTheme="majorEastAsia"/>
        </w:rPr>
      </w:r>
    </w:p>
    <w:p>
      <w:pPr>
        <w:numPr>
          <w:ilvl w:val="0"/>
          <w:numId w:val="55"/>
        </w:numPr>
        <w:spacing w:lineRule="auto" w:line="276"/>
        <w:rPr>
          <w:rFonts w:ascii="Times New Roman" w:hAnsi="Times New Roman"/>
        </w:rPr>
      </w:pPr>
      <w:r>
        <w:rPr>
          <w:rFonts w:ascii="Times New Roman" w:hAnsi="Times New Roman" w:eastAsiaTheme="majorEastAsia"/>
          <w:i/>
          <w:sz w:val="28"/>
          <w:szCs w:val="28"/>
        </w:rPr>
        <w:t xml:space="preserve">знать (понимать)</w:t>
      </w:r>
      <w:r>
        <w:rPr>
          <w:rFonts w:ascii="Times New Roman" w:hAnsi="Times New Roman" w:eastAsiaTheme="majorEastAsia"/>
          <w:sz w:val="28"/>
          <w:szCs w:val="28"/>
        </w:rPr>
        <w:t xml:space="preserve">:</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химическую символику: знаки химических элементов, формулы химических веществ, уравнения химических реакций;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важнейшие химические понятия: вещество, химический элемент, атом, молекула, относительные атомная и молекулярная массы, ион, катион, анион, химическая связь, электроотрицательность, валентность, степень окисления,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моль, молярная масса, молярный объём, растворы, электролиты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неэлектролиты, электролитическая диссоциация, окислитель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восстановитель, окисление и восстановление, тепловой эффект реакции, основные типы реакций в неорганической химии;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формулировки основных законов и теорий химии: атомно-молекулярного учения; законов сохранения массы веществ, постоянства состава веществ, Авогадро; периодического закона Д.И. Менделеева; теории строения атома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учения о строении вещества; теории электролитической диссоциации и учения о химической реакции;</w:t>
      </w:r>
      <w:r>
        <w:rPr>
          <w:rFonts w:eastAsiaTheme="majorEastAsia"/>
        </w:rPr>
      </w:r>
      <w:r>
        <w:rPr>
          <w:rFonts w:eastAsiaTheme="majorEastAsia"/>
        </w:rPr>
      </w:r>
    </w:p>
    <w:p>
      <w:pPr>
        <w:numPr>
          <w:ilvl w:val="0"/>
          <w:numId w:val="55"/>
        </w:numPr>
        <w:jc w:val="both"/>
        <w:spacing w:lineRule="auto" w:line="276"/>
        <w:rPr>
          <w:rFonts w:ascii="Times New Roman" w:hAnsi="Times New Roman"/>
        </w:rPr>
      </w:pPr>
      <w:r>
        <w:rPr>
          <w:rFonts w:ascii="Times New Roman" w:hAnsi="Times New Roman" w:eastAsiaTheme="majorEastAsia"/>
          <w:bCs/>
          <w:i/>
          <w:sz w:val="28"/>
          <w:szCs w:val="28"/>
        </w:rPr>
        <w:t xml:space="preserve">называть:</w:t>
      </w:r>
      <w:r>
        <w:rPr>
          <w:rFonts w:eastAsiaTheme="majorEastAsia"/>
        </w:rPr>
      </w:r>
      <w:r>
        <w:rPr>
          <w:rFonts w:eastAsiaTheme="majorEastAsia"/>
        </w:rPr>
      </w:r>
    </w:p>
    <w:p>
      <w:pPr>
        <w:jc w:val="both"/>
        <w:spacing w:lineRule="auto" w:line="276"/>
        <w:rPr>
          <w:rFonts w:ascii="Times New Roman" w:hAnsi="Times New Roman"/>
        </w:rPr>
      </w:pPr>
      <w:r>
        <w:rPr>
          <w:rFonts w:ascii="Times New Roman" w:hAnsi="Times New Roman" w:eastAsiaTheme="majorEastAsia"/>
          <w:sz w:val="28"/>
          <w:szCs w:val="28"/>
          <w:lang w:eastAsia="en-US"/>
        </w:rPr>
        <w:t xml:space="preserve">—</w:t>
      </w:r>
      <w:r>
        <w:rPr>
          <w:rFonts w:ascii="Times New Roman" w:hAnsi="Times New Roman" w:eastAsiaTheme="majorEastAsia"/>
          <w:sz w:val="28"/>
          <w:szCs w:val="28"/>
        </w:rPr>
        <w:t xml:space="preserve"> химические элементы;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соединения изученных классов неорганических веществ;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органические вещества по их формуле: метан, этан, этилен, ацетилен, метанол, этанол, глицерин, уксусная кислота, глюкоза, сахароза;</w:t>
      </w:r>
      <w:r>
        <w:rPr>
          <w:rFonts w:eastAsiaTheme="majorEastAsia"/>
        </w:rPr>
      </w:r>
      <w:r>
        <w:rPr>
          <w:rFonts w:eastAsiaTheme="majorEastAsia"/>
        </w:rPr>
      </w:r>
    </w:p>
    <w:p>
      <w:pPr>
        <w:numPr>
          <w:ilvl w:val="0"/>
          <w:numId w:val="55"/>
        </w:numPr>
        <w:jc w:val="both"/>
        <w:spacing w:lineRule="auto" w:line="276"/>
        <w:rPr>
          <w:rFonts w:ascii="Times New Roman" w:hAnsi="Times New Roman"/>
        </w:rPr>
      </w:pPr>
      <w:r>
        <w:rPr>
          <w:rFonts w:ascii="Times New Roman" w:hAnsi="Times New Roman" w:eastAsiaTheme="majorEastAsia"/>
          <w:i/>
          <w:sz w:val="28"/>
          <w:szCs w:val="28"/>
        </w:rPr>
        <w:t xml:space="preserve">объяснять: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физический смысл атомного (порядкового) номера химического элемента, номера группы и периода в периодической системе Д.И. Менделеева, к которым элемент принадлежит;</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закономерности изменения строения атомов, свойств элементов в пределах малых периодов и А-групп, а также свойств образуемых ими высших оксидов и гидроксидов;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сущность процесса электролитической диссоциации и реакций ионного обмена;</w:t>
      </w:r>
      <w:r>
        <w:rPr>
          <w:rFonts w:eastAsiaTheme="majorEastAsia"/>
        </w:rPr>
      </w:r>
      <w:r>
        <w:rPr>
          <w:rFonts w:eastAsiaTheme="majorEastAsia"/>
        </w:rPr>
      </w:r>
    </w:p>
    <w:p>
      <w:pPr>
        <w:numPr>
          <w:ilvl w:val="0"/>
          <w:numId w:val="55"/>
        </w:numPr>
        <w:jc w:val="both"/>
        <w:spacing w:lineRule="auto" w:line="276"/>
        <w:rPr>
          <w:rFonts w:ascii="Times New Roman" w:hAnsi="Times New Roman"/>
        </w:rPr>
      </w:pPr>
      <w:r>
        <w:rPr>
          <w:rFonts w:ascii="Times New Roman" w:hAnsi="Times New Roman" w:eastAsiaTheme="majorEastAsia"/>
          <w:i/>
          <w:sz w:val="28"/>
          <w:szCs w:val="28"/>
        </w:rPr>
        <w:t xml:space="preserve">характеризовать: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химические элементы (от водорода до кальция) на основе их положения  в </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периодической системе химических элементов Д.И. Менделеева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особенностей строения их атомов;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взаимосвязь между составом, строением и свойствами неорганических веществ;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химические свойства основных классов неорганических веществ (простых веществ — металлов и неметаллов, соединений —оксидов, кислот, оснований, амфотерных оксидов и гидроксидов, солей);</w:t>
      </w:r>
      <w:r>
        <w:rPr>
          <w:rFonts w:eastAsiaTheme="majorEastAsia"/>
        </w:rPr>
      </w:r>
      <w:r>
        <w:rPr>
          <w:rFonts w:eastAsiaTheme="majorEastAsia"/>
        </w:rPr>
      </w:r>
    </w:p>
    <w:p>
      <w:pPr>
        <w:numPr>
          <w:ilvl w:val="0"/>
          <w:numId w:val="55"/>
        </w:numPr>
        <w:jc w:val="both"/>
        <w:spacing w:lineRule="auto" w:line="276"/>
        <w:rPr>
          <w:rFonts w:ascii="Times New Roman" w:hAnsi="Times New Roman"/>
        </w:rPr>
      </w:pPr>
      <w:r>
        <w:rPr>
          <w:rFonts w:ascii="Times New Roman" w:hAnsi="Times New Roman" w:eastAsiaTheme="majorEastAsia"/>
          <w:i/>
          <w:sz w:val="28"/>
          <w:szCs w:val="28"/>
        </w:rPr>
        <w:t xml:space="preserve">определять</w:t>
      </w:r>
      <w:r>
        <w:rPr>
          <w:rFonts w:ascii="Times New Roman" w:hAnsi="Times New Roman" w:eastAsiaTheme="majorEastAsia"/>
          <w:b/>
          <w:i/>
          <w:sz w:val="28"/>
          <w:szCs w:val="28"/>
        </w:rPr>
        <w:t xml:space="preserve">:</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состав веществ по их формулам;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валентность и степени окисления элементов в соединении;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виды химической связи в соединениях;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типы кристаллических решёток твёрдых веществ;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принадлежность веществ к определённому классу соединений;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типы химических реакций;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возможность протекания реакций ионного обмена;</w:t>
      </w:r>
      <w:r>
        <w:rPr>
          <w:rFonts w:eastAsiaTheme="majorEastAsia"/>
        </w:rPr>
      </w:r>
      <w:r>
        <w:rPr>
          <w:rFonts w:eastAsiaTheme="majorEastAsia"/>
        </w:rPr>
      </w:r>
    </w:p>
    <w:p>
      <w:pPr>
        <w:numPr>
          <w:ilvl w:val="0"/>
          <w:numId w:val="55"/>
        </w:numPr>
        <w:jc w:val="both"/>
        <w:spacing w:lineRule="auto" w:line="276"/>
        <w:rPr>
          <w:rFonts w:ascii="Times New Roman" w:hAnsi="Times New Roman"/>
        </w:rPr>
      </w:pPr>
      <w:r>
        <w:rPr>
          <w:rFonts w:ascii="Times New Roman" w:hAnsi="Times New Roman" w:eastAsiaTheme="majorEastAsia"/>
          <w:i/>
          <w:sz w:val="28"/>
          <w:szCs w:val="28"/>
        </w:rPr>
        <w:t xml:space="preserve">составлять: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схемы строения атомов первых двадцати элементов периодической системы Д.И. Менделеева;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формулы неорганических соединений изученных классов веществ;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уравнения химических реакций, в том числе окислительно-восстановительных, с помощью метода электронного баланса;</w:t>
      </w:r>
      <w:r>
        <w:rPr>
          <w:rFonts w:eastAsiaTheme="majorEastAsia"/>
        </w:rPr>
      </w:r>
      <w:r>
        <w:rPr>
          <w:rFonts w:eastAsiaTheme="majorEastAsia"/>
        </w:rPr>
      </w:r>
    </w:p>
    <w:p>
      <w:pPr>
        <w:numPr>
          <w:ilvl w:val="0"/>
          <w:numId w:val="55"/>
        </w:numPr>
        <w:jc w:val="both"/>
        <w:spacing w:lineRule="auto" w:line="276"/>
        <w:rPr>
          <w:rFonts w:ascii="Times New Roman" w:hAnsi="Times New Roman"/>
        </w:rPr>
      </w:pPr>
      <w:r>
        <w:rPr>
          <w:rFonts w:ascii="Times New Roman" w:hAnsi="Times New Roman" w:eastAsiaTheme="majorEastAsia"/>
          <w:i/>
          <w:sz w:val="28"/>
          <w:szCs w:val="28"/>
        </w:rPr>
        <w:t xml:space="preserve">безопасно обращаться: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 химической посудой и лабораторным оборудованием;</w:t>
      </w:r>
      <w:r>
        <w:rPr>
          <w:rFonts w:eastAsiaTheme="majorEastAsia"/>
        </w:rPr>
      </w:r>
      <w:r>
        <w:rPr>
          <w:rFonts w:eastAsiaTheme="majorEastAsia"/>
        </w:rPr>
      </w:r>
    </w:p>
    <w:p>
      <w:pPr>
        <w:numPr>
          <w:ilvl w:val="0"/>
          <w:numId w:val="55"/>
        </w:numPr>
        <w:jc w:val="both"/>
        <w:spacing w:lineRule="auto" w:line="276"/>
        <w:rPr>
          <w:rFonts w:ascii="Times New Roman" w:hAnsi="Times New Roman"/>
        </w:rPr>
      </w:pPr>
      <w:r>
        <w:rPr>
          <w:rFonts w:ascii="Times New Roman" w:hAnsi="Times New Roman" w:eastAsiaTheme="majorEastAsia"/>
          <w:i/>
          <w:sz w:val="28"/>
          <w:szCs w:val="28"/>
        </w:rPr>
        <w:t xml:space="preserve">проводить химический эксперимент:</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подтверждающий химический состав неорганических соединений;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подтверждающий химические свойства изученных классов неорганических веществ;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по получению, собиранию и распознаванию газообразных веществ (кислорода, водорода, углекислого газа, аммиака);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по определению хлорид-, сульфат-, карбонат-ионов и иона аммония с</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помощью качественных реакций;</w:t>
      </w:r>
      <w:r>
        <w:rPr>
          <w:rFonts w:eastAsiaTheme="majorEastAsia"/>
        </w:rPr>
      </w:r>
      <w:r>
        <w:rPr>
          <w:rFonts w:eastAsiaTheme="majorEastAsia"/>
        </w:rPr>
      </w:r>
    </w:p>
    <w:p>
      <w:pPr>
        <w:numPr>
          <w:ilvl w:val="0"/>
          <w:numId w:val="55"/>
        </w:numPr>
        <w:jc w:val="both"/>
        <w:spacing w:lineRule="auto" w:line="276"/>
        <w:rPr>
          <w:rFonts w:ascii="Times New Roman" w:hAnsi="Times New Roman"/>
        </w:rPr>
      </w:pPr>
      <w:r>
        <w:rPr>
          <w:rFonts w:ascii="Times New Roman" w:hAnsi="Times New Roman" w:eastAsiaTheme="majorEastAsia"/>
          <w:i/>
          <w:sz w:val="28"/>
          <w:szCs w:val="28"/>
        </w:rPr>
        <w:t xml:space="preserve">вычислять: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массовую долю химического элемента по формуле соединения;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массовую долю вещества в растворе;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массу основного вещества по известной массовой доли примесей;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объёмную долю компонента газовой смеси;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количество вещества, объём или массу вещества по количеству вещества, объёму или массе реагентов, или продуктов реакции;</w:t>
      </w:r>
      <w:r>
        <w:rPr>
          <w:rFonts w:eastAsiaTheme="majorEastAsia"/>
        </w:rPr>
      </w:r>
      <w:r>
        <w:rPr>
          <w:rFonts w:eastAsiaTheme="majorEastAsia"/>
        </w:rPr>
      </w:r>
    </w:p>
    <w:p>
      <w:pPr>
        <w:numPr>
          <w:ilvl w:val="0"/>
          <w:numId w:val="55"/>
        </w:numPr>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использовать приобретённые знания и умения в практической деятельности и повседневной жизни: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для безопасного обращения с веществами и материалами в повседневной жизни и грамотного оказания первой помощи при ожогах кислотами и</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щелочами;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sz w:val="28"/>
          <w:szCs w:val="28"/>
          <w:lang w:val="ru-RU"/>
        </w:rPr>
        <w:t xml:space="preserve">для объяснения отдельных фактов и природных явлений;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sz w:val="28"/>
          <w:szCs w:val="28"/>
          <w:lang w:val="ru-RU"/>
        </w:rPr>
        <w:t xml:space="preserve"> для критической оценки информации о веществах, используемых в быту.</w:t>
      </w:r>
      <w:r>
        <w:rPr>
          <w:rFonts w:eastAsiaTheme="majorEastAsia"/>
        </w:rPr>
      </w:r>
      <w:r>
        <w:rPr>
          <w:rFonts w:eastAsiaTheme="majorEastAsia"/>
        </w:rPr>
      </w:r>
    </w:p>
    <w:p>
      <w:pPr>
        <w:jc w:val="both"/>
        <w:spacing w:lineRule="auto" w:line="276"/>
        <w:rPr>
          <w:rFonts w:ascii="Times New Roman" w:hAnsi="Times New Roman"/>
        </w:rPr>
      </w:pPr>
      <w:r>
        <w:rPr>
          <w:rFonts w:ascii="Times New Roman" w:hAnsi="Times New Roman" w:eastAsiaTheme="majorEastAsia"/>
          <w:b/>
          <w:bCs/>
          <w:iCs/>
          <w:sz w:val="28"/>
          <w:szCs w:val="28"/>
        </w:rPr>
        <w:t xml:space="preserve">Выпускник получит возможность научиться</w:t>
      </w:r>
      <w:r>
        <w:rPr>
          <w:rFonts w:eastAsiaTheme="majorEastAsia"/>
        </w:rPr>
      </w:r>
      <w:r>
        <w:rPr>
          <w:rFonts w:eastAsiaTheme="majorEastAsia"/>
        </w:rPr>
      </w:r>
    </w:p>
    <w:p>
      <w:pPr>
        <w:numPr>
          <w:ilvl w:val="0"/>
          <w:numId w:val="56"/>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характеризовать основные методы познания химических объектов: наблюдение, измерение, эксперимент, моделирование;</w:t>
      </w:r>
      <w:r>
        <w:rPr>
          <w:rFonts w:eastAsiaTheme="majorEastAsia"/>
        </w:rPr>
      </w:r>
      <w:r>
        <w:rPr>
          <w:rFonts w:eastAsiaTheme="majorEastAsia"/>
        </w:rPr>
      </w:r>
    </w:p>
    <w:p>
      <w:pPr>
        <w:numPr>
          <w:ilvl w:val="0"/>
          <w:numId w:val="56"/>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различать химические объекты (в статике):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химические элементы и простые вещества;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металлы и неметаллы и характеризовать относительность принадлежности таких объектов к той или иной группе;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органические и неорганические соединения;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гидроксиды (кислородсодержащие кислоты, основания, амфотерные гидроксиды);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оксиды несолеобразующие и солеобразующие (кислотные, основные, амфотерные);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валентность и степень окисления;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систематические и тривиальные термины химической номенклатуры;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знакову</w:t>
      </w:r>
      <w:r>
        <w:rPr>
          <w:rFonts w:ascii="Times New Roman" w:hAnsi="Times New Roman" w:eastAsiaTheme="majorEastAsia"/>
          <w:iCs/>
          <w:sz w:val="28"/>
          <w:szCs w:val="28"/>
          <w:lang w:val="ru-RU"/>
        </w:rPr>
        <w:t xml:space="preserve">ю систему в химии (знаки и формулы, индексы и коэффициенты, структурные и молекулярные формулы, молекулярные и ионные уравнения реакций, полные и сокращённые ионные уравнения реакций, термохимические уравнения, обозначения степени окисления и заряда иона в</w:t>
      </w:r>
      <w:r>
        <w:rPr>
          <w:rFonts w:ascii="Times New Roman" w:hAnsi="Times New Roman" w:eastAsiaTheme="majorEastAsia"/>
          <w:iCs/>
          <w:sz w:val="28"/>
          <w:szCs w:val="28"/>
        </w:rPr>
        <w:t xml:space="preserve"> </w:t>
      </w:r>
      <w:r>
        <w:rPr>
          <w:rFonts w:ascii="Times New Roman" w:hAnsi="Times New Roman" w:eastAsiaTheme="majorEastAsia"/>
          <w:iCs/>
          <w:sz w:val="28"/>
          <w:szCs w:val="28"/>
          <w:lang w:val="ru-RU"/>
        </w:rPr>
        <w:t xml:space="preserve">формуле химического соединения); </w:t>
      </w:r>
      <w:r>
        <w:rPr>
          <w:rFonts w:eastAsiaTheme="majorEastAsia"/>
        </w:rPr>
      </w:r>
      <w:r>
        <w:rPr>
          <w:rFonts w:eastAsiaTheme="majorEastAsia"/>
        </w:rPr>
      </w:r>
    </w:p>
    <w:p>
      <w:pPr>
        <w:numPr>
          <w:ilvl w:val="0"/>
          <w:numId w:val="57"/>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различать химические объекты (в динамике):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физические и химические стороны процессов растворения и диссоциации;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окислительно-восстановительные реакции и реакции обмена;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схемы и уравнения химических реакций;</w:t>
      </w:r>
      <w:r>
        <w:rPr>
          <w:rFonts w:eastAsiaTheme="majorEastAsia"/>
        </w:rPr>
      </w:r>
      <w:r>
        <w:rPr>
          <w:rFonts w:eastAsiaTheme="majorEastAsia"/>
        </w:rPr>
      </w:r>
    </w:p>
    <w:p>
      <w:pPr>
        <w:numPr>
          <w:ilvl w:val="0"/>
          <w:numId w:val="57"/>
        </w:numPr>
        <w:ind w:left="0" w:firstLine="142"/>
        <w:jc w:val="both"/>
        <w:spacing w:lineRule="auto" w:line="276"/>
        <w:rPr>
          <w:rFonts w:ascii="Times New Roman" w:hAnsi="Times New Roman"/>
        </w:rPr>
      </w:pPr>
      <w:r>
        <w:rPr>
          <w:rFonts w:ascii="Times New Roman" w:hAnsi="Times New Roman" w:eastAsiaTheme="majorEastAsia"/>
          <w:iCs/>
          <w:sz w:val="28"/>
          <w:szCs w:val="28"/>
        </w:rPr>
        <w:t xml:space="preserve">соотносить: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экзотермические реакции и реакции горения;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каталитические и ферментативные реакции;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металл, основный оксид, основание, соль;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неметалл, кислотный оксид, кислота, соль;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строение атома, вид химической связи, тип кристаллической решётки и</w:t>
      </w:r>
      <w:r>
        <w:rPr>
          <w:rFonts w:ascii="Times New Roman" w:hAnsi="Times New Roman" w:eastAsiaTheme="majorEastAsia"/>
          <w:iCs/>
          <w:sz w:val="28"/>
          <w:szCs w:val="28"/>
        </w:rPr>
        <w:t xml:space="preserve"> </w:t>
      </w:r>
      <w:r>
        <w:rPr>
          <w:rFonts w:ascii="Times New Roman" w:hAnsi="Times New Roman" w:eastAsiaTheme="majorEastAsia"/>
          <w:iCs/>
          <w:sz w:val="28"/>
          <w:szCs w:val="28"/>
          <w:lang w:val="ru-RU"/>
        </w:rPr>
        <w:t xml:space="preserve">физические свойства вещества;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нахождение элементов в природе и промышленные способы их получения;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необходимость химического производства и требований к охране окружающей среды;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необходимость применения современных веществ и материалов и требований к здоровьесбережению;</w:t>
      </w:r>
      <w:r>
        <w:rPr>
          <w:rFonts w:eastAsiaTheme="majorEastAsia"/>
        </w:rPr>
      </w:r>
      <w:r>
        <w:rPr>
          <w:rFonts w:eastAsiaTheme="majorEastAsia"/>
        </w:rPr>
      </w:r>
    </w:p>
    <w:p>
      <w:pPr>
        <w:numPr>
          <w:ilvl w:val="0"/>
          <w:numId w:val="57"/>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выдвигать и экспериментально проверять гипотезы о химическихсвойствах веществ на основе их состава, строения и принадлежности к</w:t>
      </w:r>
      <w:r>
        <w:rPr>
          <w:rFonts w:ascii="Times New Roman" w:hAnsi="Times New Roman" w:eastAsiaTheme="majorEastAsia"/>
          <w:iCs/>
          <w:sz w:val="28"/>
          <w:szCs w:val="28"/>
        </w:rPr>
        <w:t xml:space="preserve"> </w:t>
      </w:r>
      <w:r>
        <w:rPr>
          <w:rFonts w:ascii="Times New Roman" w:hAnsi="Times New Roman" w:eastAsiaTheme="majorEastAsia"/>
          <w:iCs/>
          <w:sz w:val="28"/>
          <w:szCs w:val="28"/>
          <w:lang w:val="ru-RU"/>
        </w:rPr>
        <w:t xml:space="preserve">определённому классу (группе) веществ;</w:t>
      </w:r>
      <w:r>
        <w:rPr>
          <w:rFonts w:eastAsiaTheme="majorEastAsia"/>
        </w:rPr>
      </w:r>
      <w:r>
        <w:rPr>
          <w:rFonts w:eastAsiaTheme="majorEastAsia"/>
        </w:rPr>
      </w:r>
    </w:p>
    <w:p>
      <w:pPr>
        <w:numPr>
          <w:ilvl w:val="0"/>
          <w:numId w:val="57"/>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прогнозировать способность вещества проявлять окислительные иливосстановительные свойства с учётом степеней окисления элементов,входящих в его состав, а также продуктов соответствующих окислительно-восстановительных реакций;</w:t>
      </w:r>
      <w:r>
        <w:rPr>
          <w:rFonts w:eastAsiaTheme="majorEastAsia"/>
        </w:rPr>
      </w:r>
      <w:r>
        <w:rPr>
          <w:rFonts w:eastAsiaTheme="majorEastAsia"/>
        </w:rPr>
      </w:r>
    </w:p>
    <w:p>
      <w:pPr>
        <w:numPr>
          <w:ilvl w:val="0"/>
          <w:numId w:val="57"/>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составлять уравнения реакций с участием типичных окислителей и</w:t>
      </w:r>
      <w:r>
        <w:rPr>
          <w:rFonts w:ascii="Times New Roman" w:hAnsi="Times New Roman" w:eastAsiaTheme="majorEastAsia"/>
          <w:iCs/>
          <w:sz w:val="28"/>
          <w:szCs w:val="28"/>
        </w:rPr>
        <w:t xml:space="preserve"> </w:t>
      </w:r>
      <w:r>
        <w:rPr>
          <w:rFonts w:ascii="Times New Roman" w:hAnsi="Times New Roman" w:eastAsiaTheme="majorEastAsia"/>
          <w:iCs/>
          <w:sz w:val="28"/>
          <w:szCs w:val="28"/>
          <w:lang w:val="ru-RU"/>
        </w:rPr>
        <w:t xml:space="preserve">восстановителей на основе электронного баланса;</w:t>
      </w:r>
      <w:r>
        <w:rPr>
          <w:rFonts w:eastAsiaTheme="majorEastAsia"/>
        </w:rPr>
      </w:r>
      <w:r>
        <w:rPr>
          <w:rFonts w:eastAsiaTheme="majorEastAsia"/>
        </w:rPr>
      </w:r>
    </w:p>
    <w:p>
      <w:pPr>
        <w:numPr>
          <w:ilvl w:val="0"/>
          <w:numId w:val="57"/>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определять возможность протекания химических реакций на основе электрохимического ряда напряжений металлов, ряда электроотрицательности неметаллов, таблицы растворимости и учёта условий проведения реакций;</w:t>
      </w:r>
      <w:r>
        <w:rPr>
          <w:rFonts w:eastAsiaTheme="majorEastAsia"/>
        </w:rPr>
      </w:r>
      <w:r>
        <w:rPr>
          <w:rFonts w:eastAsiaTheme="majorEastAsia"/>
        </w:rPr>
      </w:r>
    </w:p>
    <w:p>
      <w:pPr>
        <w:numPr>
          <w:ilvl w:val="0"/>
          <w:numId w:val="57"/>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проводить расчёты по химическим формулам и уравнениям: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iCs/>
          <w:sz w:val="28"/>
          <w:szCs w:val="28"/>
          <w:lang w:val="ru-RU"/>
        </w:rPr>
        <w:t xml:space="preserve"> для вывода формулы соединения по массовым долям элементов;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iCs/>
          <w:sz w:val="28"/>
          <w:szCs w:val="28"/>
          <w:lang w:val="ru-RU"/>
        </w:rPr>
        <w:t xml:space="preserve">для приготовления раствора с использованием кристаллогидратов;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iCs/>
          <w:sz w:val="28"/>
          <w:szCs w:val="28"/>
          <w:lang w:val="ru-RU"/>
        </w:rPr>
        <w:t xml:space="preserve">для нахождения доли выхода продукта реакции по отношению к</w:t>
      </w:r>
      <w:r>
        <w:rPr>
          <w:rFonts w:ascii="Times New Roman" w:hAnsi="Times New Roman" w:eastAsiaTheme="majorEastAsia"/>
          <w:iCs/>
          <w:sz w:val="28"/>
          <w:szCs w:val="28"/>
        </w:rPr>
        <w:t xml:space="preserve"> </w:t>
      </w:r>
      <w:r>
        <w:rPr>
          <w:rFonts w:ascii="Times New Roman" w:hAnsi="Times New Roman" w:eastAsiaTheme="majorEastAsia"/>
          <w:iCs/>
          <w:sz w:val="28"/>
          <w:szCs w:val="28"/>
          <w:lang w:val="ru-RU"/>
        </w:rPr>
        <w:t xml:space="preserve">теоретически возможному;</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iCs/>
          <w:sz w:val="28"/>
          <w:szCs w:val="28"/>
          <w:lang w:val="ru-RU"/>
        </w:rPr>
        <w:t xml:space="preserve"> с использованием правила Гей-Люссака об объёмных соотношениях газов;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w:t>
      </w:r>
      <w:r>
        <w:rPr>
          <w:rFonts w:ascii="Times New Roman" w:hAnsi="Times New Roman" w:eastAsiaTheme="majorEastAsia"/>
          <w:iCs/>
          <w:sz w:val="28"/>
          <w:szCs w:val="28"/>
          <w:lang w:val="ru-RU"/>
        </w:rPr>
        <w:t xml:space="preserve"> с использованием понятий «кмоль», «ммоль», «число Авогадро»;</w:t>
      </w:r>
      <w:r>
        <w:rPr>
          <w:rFonts w:eastAsiaTheme="majorEastAsia"/>
        </w:rPr>
      </w:r>
      <w:r>
        <w:rPr>
          <w:rFonts w:eastAsiaTheme="majorEastAsia"/>
        </w:rPr>
      </w:r>
    </w:p>
    <w:p>
      <w:pPr>
        <w:jc w:val="both"/>
        <w:spacing w:lineRule="auto" w:line="276"/>
        <w:rPr>
          <w:rFonts w:ascii="Times New Roman" w:hAnsi="Times New Roman"/>
        </w:rPr>
      </w:pPr>
      <w:r>
        <w:rPr>
          <w:rFonts w:ascii="Times New Roman" w:hAnsi="Times New Roman" w:eastAsiaTheme="majorEastAsia"/>
          <w:sz w:val="28"/>
          <w:szCs w:val="28"/>
          <w:lang w:eastAsia="en-US"/>
        </w:rPr>
        <w:t xml:space="preserve">—</w:t>
      </w:r>
      <w:r>
        <w:rPr>
          <w:rFonts w:ascii="Times New Roman" w:hAnsi="Times New Roman" w:eastAsiaTheme="majorEastAsia"/>
          <w:iCs/>
          <w:sz w:val="28"/>
          <w:szCs w:val="28"/>
        </w:rPr>
        <w:t xml:space="preserve"> по термохимическим уравнениям реакции;</w:t>
      </w:r>
      <w:r>
        <w:rPr>
          <w:rFonts w:eastAsiaTheme="majorEastAsia"/>
        </w:rPr>
      </w:r>
      <w:r>
        <w:rPr>
          <w:rFonts w:eastAsiaTheme="majorEastAsia"/>
        </w:rPr>
      </w:r>
    </w:p>
    <w:p>
      <w:pPr>
        <w:numPr>
          <w:ilvl w:val="0"/>
          <w:numId w:val="58"/>
        </w:numPr>
        <w:ind w:left="0" w:firstLine="284"/>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проводить химический эксперимент с неукоснительным соблюдением правил техники безопасности: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по установлению качественного и количественного состава соединения;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при выполнении исследовательского проекта;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en-US"/>
        </w:rPr>
        <w:t xml:space="preserve">— </w:t>
      </w:r>
      <w:r>
        <w:rPr>
          <w:rFonts w:ascii="Times New Roman" w:hAnsi="Times New Roman" w:eastAsiaTheme="majorEastAsia"/>
          <w:iCs/>
          <w:sz w:val="28"/>
          <w:szCs w:val="28"/>
          <w:lang w:val="ru-RU"/>
        </w:rPr>
        <w:t xml:space="preserve">в домашних условиях;</w:t>
      </w:r>
      <w:r>
        <w:rPr>
          <w:rFonts w:eastAsiaTheme="majorEastAsia"/>
        </w:rPr>
      </w:r>
      <w:r>
        <w:rPr>
          <w:rFonts w:eastAsiaTheme="majorEastAsia"/>
        </w:rPr>
      </w:r>
    </w:p>
    <w:p>
      <w:pPr>
        <w:numPr>
          <w:ilvl w:val="0"/>
          <w:numId w:val="58"/>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использовать приобретённые ключевые компетенции для выполненияпроектов и учебно-исследовательских работ по изучению свойств, способовполучения и распознания веществ;</w:t>
      </w:r>
      <w:r>
        <w:rPr>
          <w:rFonts w:eastAsiaTheme="majorEastAsia"/>
        </w:rPr>
      </w:r>
      <w:r>
        <w:rPr>
          <w:rFonts w:eastAsiaTheme="majorEastAsia"/>
        </w:rPr>
      </w:r>
    </w:p>
    <w:p>
      <w:pPr>
        <w:numPr>
          <w:ilvl w:val="0"/>
          <w:numId w:val="58"/>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определять источники химической информации, представлять список информационных ресурсов, в том числе и на иностранном языке, готовить информационный продукт и презентовать его;</w:t>
      </w:r>
      <w:r>
        <w:rPr>
          <w:rFonts w:eastAsiaTheme="majorEastAsia"/>
        </w:rPr>
      </w:r>
      <w:r>
        <w:rPr>
          <w:rFonts w:eastAsiaTheme="majorEastAsia"/>
        </w:rPr>
      </w:r>
    </w:p>
    <w:p>
      <w:pPr>
        <w:numPr>
          <w:ilvl w:val="0"/>
          <w:numId w:val="58"/>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объективно оценивать информацию о веществах и химических процессах, критически относится к псевдонаучной информации, недобросовестной рекламе в средствах массовой информации;</w:t>
      </w:r>
      <w:r>
        <w:rPr>
          <w:rFonts w:eastAsiaTheme="majorEastAsia"/>
        </w:rPr>
      </w:r>
      <w:r>
        <w:rPr>
          <w:rFonts w:eastAsiaTheme="majorEastAsia"/>
        </w:rPr>
      </w:r>
    </w:p>
    <w:p>
      <w:pPr>
        <w:numPr>
          <w:ilvl w:val="0"/>
          <w:numId w:val="58"/>
        </w:numPr>
        <w:ind w:left="0" w:firstLine="142"/>
        <w:jc w:val="both"/>
        <w:spacing w:lineRule="auto" w:line="276"/>
        <w:rPr>
          <w:rFonts w:ascii="Times New Roman" w:hAnsi="Times New Roman"/>
          <w:lang w:val="ru-RU"/>
        </w:rPr>
      </w:pPr>
      <w:r>
        <w:rPr>
          <w:rFonts w:ascii="Times New Roman" w:hAnsi="Times New Roman" w:eastAsiaTheme="majorEastAsia"/>
          <w:iCs/>
          <w:sz w:val="28"/>
          <w:szCs w:val="28"/>
          <w:lang w:val="ru-RU"/>
        </w:rPr>
        <w:t xml:space="preserve">создавать модели и схемы для решения учебных и познавательных задач.</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eastAsia="en-US"/>
        </w:rPr>
        <w:t xml:space="preserve">2.2.16.  Изобразительное искусство</w:t>
      </w:r>
      <w:r>
        <w:rPr>
          <w:rFonts w:eastAsiaTheme="majorEastAsia"/>
        </w:rPr>
      </w:r>
      <w:r>
        <w:rPr>
          <w:rFonts w:eastAsiaTheme="majorEastAsia"/>
        </w:rPr>
      </w:r>
    </w:p>
    <w:p>
      <w:pPr>
        <w:pStyle w:val="1017"/>
        <w:jc w:val="both"/>
        <w:spacing w:lineRule="auto" w:line="276" w:after="0" w:before="280"/>
        <w:rPr>
          <w:lang w:val="ru-RU"/>
        </w:rPr>
      </w:pPr>
      <w:r>
        <w:rPr>
          <w:rFonts w:eastAsiaTheme="majorEastAsia"/>
          <w:color w:val="000000"/>
          <w:lang w:val="ru-RU"/>
        </w:rPr>
        <w:t xml:space="preserve">  </w:t>
      </w:r>
      <w:r>
        <w:rPr>
          <w:rFonts w:eastAsiaTheme="majorEastAsia"/>
          <w:color w:val="000000"/>
          <w:sz w:val="28"/>
          <w:szCs w:val="28"/>
          <w:lang w:val="ru-RU"/>
        </w:rPr>
        <w:t xml:space="preserve"> Учебный предмет «Изобразительное искусство» в общеобразовательной школе направлен на формирование художественной культуры учащихся как неотъемлемой части культуры духовной, т. е. культуры мироотношений, выработанных поколениями. Эти ц</w:t>
      </w:r>
      <w:r>
        <w:rPr>
          <w:rFonts w:eastAsiaTheme="majorEastAsia"/>
          <w:color w:val="000000"/>
          <w:sz w:val="28"/>
          <w:szCs w:val="28"/>
          <w:lang w:val="ru-RU"/>
        </w:rPr>
        <w:t xml:space="preserve">енности как высшие ценности человеческой цивилизации, накапливаемые искусством, должны быть средством очеловечения, формирования нравственно-эстетической отзывчивости на прекрасное и безобразное в жизни и искусстве, т. е. зоркости души растущего человека. </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color w:val="000000"/>
          <w:sz w:val="28"/>
          <w:szCs w:val="28"/>
          <w:lang w:val="ru-RU"/>
        </w:rPr>
        <w:t xml:space="preserve">    Художественно</w:t>
      </w:r>
      <w:r>
        <w:rPr>
          <w:rFonts w:eastAsiaTheme="majorEastAsia"/>
          <w:color w:val="000000"/>
          <w:sz w:val="28"/>
          <w:szCs w:val="28"/>
          <w:lang w:val="ru-RU"/>
        </w:rPr>
        <w:t xml:space="preserve">-эстетическое развитие учащегося рассматривается как необходимое условие социализации личности, как способ его вхождения в мир человеческой культуры и в то же время как способ самопознания, самоидентификации и утверждения своей уникальной индивидуальности.</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color w:val="000000"/>
          <w:sz w:val="28"/>
          <w:szCs w:val="28"/>
          <w:lang w:val="ru-RU"/>
        </w:rPr>
        <w:t xml:space="preserve">    Художественное образование в основной школе формирует эмоционально-нравственный потенциал ребенка, развивает его душу средствами приобщения к художественной культуре, как форме духовно-нравственного поиска человечества. </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color w:val="000000"/>
          <w:sz w:val="28"/>
          <w:szCs w:val="28"/>
          <w:lang w:val="ru-RU"/>
        </w:rPr>
        <w:t xml:space="preserve">    Связи искусства с жизнью человека, роль искусства в повседневном его бытии, в жизни общества, значение искусства в развитии каждого ребенка - главный смысловой стержень программы. </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color w:val="000000"/>
          <w:sz w:val="28"/>
          <w:szCs w:val="28"/>
          <w:lang w:val="ru-RU"/>
        </w:rPr>
        <w:t xml:space="preserve">    При выделении видов художественной деятельности очень важной является задача показать </w:t>
      </w:r>
      <w:r>
        <w:rPr>
          <w:rFonts w:eastAsiaTheme="majorEastAsia"/>
          <w:color w:val="000000"/>
          <w:sz w:val="28"/>
          <w:szCs w:val="28"/>
          <w:lang w:val="ru-RU"/>
        </w:rPr>
        <w:t xml:space="preserve">разницу их социальных функций: изображение - это художественное познание мира, выражение своего отношения к нему, эстетического переживания; конструктивная деятельность направлена на создание предметно-пространственной среды; а декоративная деятельность - </w:t>
      </w:r>
      <w:r>
        <w:rPr>
          <w:rFonts w:eastAsiaTheme="majorEastAsia"/>
          <w:color w:val="000000"/>
          <w:sz w:val="28"/>
          <w:szCs w:val="28"/>
          <w:lang w:val="ru-RU"/>
        </w:rPr>
        <w:t xml:space="preserve">это способ организации общения людей и прежде всего, имеет коммуникативные функции в жизни общества. </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color w:val="000000"/>
          <w:sz w:val="28"/>
          <w:szCs w:val="28"/>
          <w:lang w:val="ru-RU"/>
        </w:rPr>
        <w:t xml:space="preserve">    Программа построена так, чтобы дать школьникам представления о системе взаимодействия искусства с жизнью</w:t>
      </w:r>
      <w:r>
        <w:rPr>
          <w:rFonts w:eastAsiaTheme="majorEastAsia"/>
          <w:color w:val="000000"/>
          <w:sz w:val="28"/>
          <w:szCs w:val="28"/>
          <w:lang w:val="ru-RU"/>
        </w:rPr>
        <w:t xml:space="preserve">. Предусматривается широкое привлечение жизненного опыта учащихся, обращение к окружающей действительности. Работа на основе наблюдения и эстетического переживания окружающей реальности является важным условием освоения школьниками программного материала. </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color w:val="000000"/>
          <w:sz w:val="28"/>
          <w:szCs w:val="28"/>
          <w:lang w:val="ru-RU"/>
        </w:rPr>
        <w:t xml:space="preserve">    Наблюдение окружающей реальности, развитие способностей учащихся к осознанию своих собственных переживаний, формир</w:t>
      </w:r>
      <w:r>
        <w:rPr>
          <w:rFonts w:eastAsiaTheme="majorEastAsia"/>
          <w:color w:val="000000"/>
          <w:sz w:val="28"/>
          <w:szCs w:val="28"/>
          <w:lang w:val="ru-RU"/>
        </w:rPr>
        <w:t xml:space="preserve">ование  интереса к внутреннему миру человека являются значимыми составляющими учебного материала. Конечная цель - формирование у школьника самостоятельного видения мира, размышления о нем, своего отношения на основе освоения опыта художественной культуры. </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color w:val="000000"/>
          <w:sz w:val="28"/>
          <w:szCs w:val="28"/>
          <w:lang w:val="ru-RU"/>
        </w:rPr>
        <w:t xml:space="preserve">    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 идеалов. На протяжении всего курса обучения школьн</w:t>
      </w:r>
      <w:r>
        <w:rPr>
          <w:rFonts w:eastAsiaTheme="majorEastAsia"/>
          <w:color w:val="000000"/>
          <w:sz w:val="28"/>
          <w:szCs w:val="28"/>
          <w:lang w:val="ru-RU"/>
        </w:rPr>
        <w:t xml:space="preserve">ики знакомятся с выдающимися произведениями живописи, графики, скульптуры, архитектуры, декоративно-прикладного искусства, изучают классическое и народное искусство разных стран и эпох. Особое значение имеет познание художественной культуры своего народа. </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color w:val="000000"/>
          <w:sz w:val="28"/>
          <w:szCs w:val="28"/>
          <w:lang w:val="ru-RU"/>
        </w:rPr>
        <w:t xml:space="preserve">    Культуросозидающая роль программы состоит также в воспитании нравственности и патриотизма. В основу программы положен принцип «от родного порога в</w:t>
      </w:r>
      <w:r>
        <w:rPr>
          <w:rFonts w:eastAsiaTheme="majorEastAsia"/>
          <w:color w:val="000000"/>
          <w:sz w:val="28"/>
          <w:szCs w:val="28"/>
          <w:lang w:val="ru-RU"/>
        </w:rPr>
        <w:t xml:space="preserve"> мир общечеловеческой культуры». Россия - часть многообразного и целостного мира. Учащийся шаг за шагом открывает многообразие культур разных народов и ценностные связи, объединяющие всех людей планеты, осваивая при этом культурное богатство своей Родины. </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2. Планируемые результаты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Выпускник научится: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 образов;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раскрывать смысл народных праздников и обрядов и их отражение в народном искусстве и в современной жизни; </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эскизы декоративного убранства русской избы;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цветовую композицию внутреннего убранства избы;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определять специфику образного языка декоративно-прикладного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самостоятельные варианты орнаментального построения вышивки с опорой на народные традиции;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эскизы народного праздничного костюма, его отдельных элементов в цветовом решении;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ее декоративной росписью в традиции одного из промыслов;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основы народного орнамента; создавать орнаменты на основе народных традиций;</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виды и материалы декоративно-прикладного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национальные особенности русского орнамента и орнаментов других народов России;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и характеризовать несколько народных художественных промыслов России;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пространственные и временные виды искусства и объяснять, в чем состоит различие временных и пространственных видов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классифицировать жанровую систему в изобразительном искусстве и ее значение для анализа развития искусства и понимания изменений видения мира;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объяснять разницу между предметом изображения, сюжетом и содержанием изображения;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композиционным навыкам работы, чувству ритма, работе с различными художественными материалами;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образы, используя все выразительные возможности художественных материалов;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простым навыкам изображения с помощью пятна и тональных отношений;</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навыку плоскостного силуэтного изображения обычных, простых предметов (кухонная утварь);</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изображать сложную форму предмета (силуэт) как соотношение простых геометрических фигур, соблюдая их пропорции;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линейные изображения геометрических тел и натюрморт с натуры из геометрических тел;</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строить изображения простых предметов по правилам линейной перспективы;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передавать с помощью света характер формы и эмоциональное напряжение в композиции натюрморта;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творческому опыту выполнения графического натюрморта и гравюры наклейками на картоне;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выражать цветом в натюрморте собственное настроение и переживания;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рассуждать о разных способах передачи перспективы в изобразительном искусстве как выражении различных мировоззренческих смыслов;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перспективу в практической творческой работе;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навыкам изображения перспективных сокращений в зарисовках наблюдаемого;</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навыкам изображения уходящего вдаль пространства, применяя правила линейной и воздушной перспективы;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видеть, наблюдать и эстетически переживать изменчивость цветового состояния и настроения в природе;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rPr>
      </w:pPr>
      <w:r>
        <w:rPr>
          <w:rFonts w:ascii="Times New Roman" w:hAnsi="Times New Roman" w:eastAsiaTheme="majorEastAsia"/>
          <w:sz w:val="28"/>
          <w:szCs w:val="28"/>
        </w:rPr>
        <w:t xml:space="preserve">навыкам создания пейзажных зарисовок;</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и характеризовать понятия: пространство, ракурс, воздушная перспектива;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пользоваться правилами работы на пленэре;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навыкам композиции, наблюдательной перспективы и ритмической организации плоскости изображения;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основные средства художественной выразительности в изобразительном искусстве (линия, пятно, тон, цвет, форма, перспектива и др.);</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и характеризовать понятия: эпический пейзаж, романтический пейзаж, пейзаж настроения, пленэр, импрессионизм;</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и характеризовать виды портрета;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и характеризовать основы изображения головы человека;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пользоваться навыками работы с доступными скульптурными материалами;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видеть конструктивную форму предмета, владеть первичными навыками плоского и объемного изображения предмета и группы предметов;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графические материалы в работе над портретом;</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образные возможности освещения в портрете;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пользоваться правилами схематического построения головы человека в рисунке;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имена выдающихся русских и зарубежных художников - портретистов и определять их произведения;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навыкам передачи в плоскостном изображении простых движений фигуры человека;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навыкам понимания особенностей восприятия скульптурного образа;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навыкам лепки и работы с пластилином или глиной;</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приемам выразительности при работе с натуры над набросками и зарисовками фигуры человека, используя разнообразные графические материалы;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сюжетно-тематическую картину как обобщенный и целостный образ, как результат наблюдений и размышлений художника над жизнью;</w:t>
      </w:r>
      <w:r>
        <w:rPr>
          <w:rFonts w:eastAsiaTheme="majorEastAsia"/>
        </w:rPr>
      </w:r>
      <w:r>
        <w:rPr>
          <w:rFonts w:eastAsiaTheme="majorEastAsia"/>
        </w:rPr>
      </w:r>
    </w:p>
    <w:p>
      <w:pPr>
        <w:pStyle w:val="1010"/>
        <w:numPr>
          <w:ilvl w:val="0"/>
          <w:numId w:val="48"/>
        </w:numPr>
        <w:ind w:left="0" w:firstLine="709"/>
        <w:jc w:val="both"/>
        <w:spacing w:lineRule="auto" w:line="276"/>
        <w:widowControl w:val="off"/>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объяснять понятия «тема», «содержание», «сюжет» в произведениях станковой живописи;</w:t>
      </w:r>
      <w:r>
        <w:rPr>
          <w:rFonts w:eastAsiaTheme="majorEastAsia"/>
        </w:rPr>
      </w:r>
      <w:r>
        <w:rPr>
          <w:rFonts w:eastAsiaTheme="majorEastAsia"/>
        </w:rPr>
      </w:r>
    </w:p>
    <w:p>
      <w:pPr>
        <w:pStyle w:val="1010"/>
        <w:numPr>
          <w:ilvl w:val="0"/>
          <w:numId w:val="48"/>
        </w:numPr>
        <w:ind w:left="0" w:firstLine="709"/>
        <w:jc w:val="both"/>
        <w:spacing w:lineRule="auto" w:line="276"/>
        <w:widowControl w:val="off"/>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изобразительным и композиционным навыкам в процессе работы над эскизом;</w:t>
      </w:r>
      <w:r>
        <w:rPr>
          <w:rFonts w:eastAsiaTheme="majorEastAsia"/>
        </w:rPr>
      </w:r>
      <w:r>
        <w:rPr>
          <w:rFonts w:eastAsiaTheme="majorEastAsia"/>
        </w:rPr>
      </w:r>
    </w:p>
    <w:p>
      <w:pPr>
        <w:pStyle w:val="1010"/>
        <w:numPr>
          <w:ilvl w:val="0"/>
          <w:numId w:val="48"/>
        </w:numPr>
        <w:ind w:left="0" w:firstLine="709"/>
        <w:jc w:val="both"/>
        <w:spacing w:lineRule="auto" w:line="276"/>
        <w:widowControl w:val="off"/>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узнавать и объяснять понятия «тематическая картина», «станковая живопись»;</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перечислять и характеризовать основные жанры сюжетно- тематической картины;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узнавать и характеризовать несколько классических произведений и называть имена великих русских мастеров исторической картины;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значение тематической картины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века в развитии русской культуры;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имена нескольких известных художников объединения «Мир искусства» и их наиболее известные произведения;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творческому опыту по разработке и созданию изобразительного образа на выбранный исторический сюжет;</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творческому опыту по разработке художественного проекта –разработки композиции на историческую тему;</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творческому опыту создания композиции на основе библейских сюжетов;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представлениям о великих, вечных темах в искусстве на основе сюжетов из Библии, об их мировоззренческом и нравственном значении в культуре;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имена великих европейских и русских художников, творивших на библейские темы;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узнавать и характеризовать произведения великих европейских и русских художников на библейские темы;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роль монументальных памятников в жизни общества;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рассуждать об особенностях художественного образа советского народа в годы Великой Отечественной войны;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описывать и характеризовать выдающиеся монументальные памятники и ансамбли, посвященные Великой Отечественной войне;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творческому опыту лепки памятника, посвященного значимому историческому событию или историческому герою;</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анализировать художественно-выразительные средства произведений изобразительного искусства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века;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rPr>
      </w:pPr>
      <w:r>
        <w:rPr>
          <w:rFonts w:ascii="Times New Roman" w:hAnsi="Times New Roman" w:eastAsiaTheme="majorEastAsia"/>
          <w:sz w:val="28"/>
          <w:szCs w:val="28"/>
        </w:rPr>
        <w:t xml:space="preserve">культуре зрительского восприятия;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временные и пространственные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разницу между реальностью и художественным образом;</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rPr>
      </w:pPr>
      <w:r>
        <w:rPr>
          <w:rFonts w:ascii="Times New Roman" w:hAnsi="Times New Roman" w:eastAsiaTheme="majorEastAsia"/>
          <w:sz w:val="28"/>
          <w:szCs w:val="28"/>
          <w:lang w:val="ru-RU"/>
        </w:rPr>
        <w:t xml:space="preserve">представлениям об искусстве иллюстрации и творчестве известных иллюстраторов книг. </w:t>
      </w:r>
      <w:r>
        <w:rPr>
          <w:rFonts w:ascii="Times New Roman" w:hAnsi="Times New Roman" w:eastAsiaTheme="majorEastAsia"/>
          <w:sz w:val="28"/>
          <w:szCs w:val="28"/>
        </w:rPr>
        <w:t xml:space="preserve">И.Я. Билибин. В.А. Милашевский. В.А. Фаворский;</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опыту художественного иллюстрирования и навыкам работы графическими материалами;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pacing w:val="-4"/>
          <w:sz w:val="28"/>
          <w:szCs w:val="28"/>
          <w:lang w:val="ru-RU"/>
        </w:rPr>
        <w:t xml:space="preserve">собирать необходимый материал для иллюстрирования (характер одежды героев, характер построек и помещений, характерные детали быта и т.д.)</w:t>
      </w:r>
      <w:r>
        <w:rPr>
          <w:rFonts w:ascii="Times New Roman" w:hAnsi="Times New Roman" w:eastAsiaTheme="majorEastAsia"/>
          <w:sz w:val="28"/>
          <w:szCs w:val="28"/>
          <w:lang w:val="ru-RU"/>
        </w:rPr>
        <w:t xml:space="preserve">;</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представлениям об анималистическом жанре изобразительного искусства и творчестве художников-анималистов;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опыту художественного творчества по созданию стилизованных образов животных;</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систематизировать и характеризовать основные этапы развития и истории архитектуры и дизайна;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распознавать объект и пространство в конструктивных видах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сочетание различных объемов в здании;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единство художественного и функционального в вещи, форму и материал;</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иметь общее представление и рассказывать об особенностях архитектурно-художественных стилей разных эпох;</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тенденции и перспективы развития современной архитектуры;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образно-стилевой язык архитектуры прошлого;</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и различать малые формы архитектуры и дизайна в пространстве городской среды;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плоскостную композицию как возможное схематическое изображение объемов при взгляде на них сверху;</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осознавать чертеж как плоскостное изображение объемов, когда точка – вертикаль, круг – цилиндр, шар и т. д.;</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в создаваемых пространственных композициях доминантный объект и вспомогательные соединительные элементы;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навыки формообразования, использования объемов в дизайне и архитектуре (макеты из бумаги, картона, пластилина);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композиционные макеты объектов на предметной плоскости и в пространстве;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практические творческие композиции в технике коллажа, дизайн-проектов;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приобретать общее представление о традициях ландшафтно-парковой архитектуры;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основные школы садово-паркового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основы краткой истории русской усадебной культуры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веков;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 раскрывать смысл основ искусства флористики;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основы краткой истории костюма;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и раскрывать смысл композиционно-конструктивных принципов дизайна одежды;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навыки сочинения объемно-пространственной композиции в формировании букета по принципам икэбаны;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старые и осваивать новые приемы работы с бумагой, природными материалами в процессе макетирования архитектурно-ландшафтных объектов;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отражать в эскизном проекте дизайна сада образно-архитектурный композиционный замысел;</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графические навыки и технологии выполнения коллажа в процессе создания эскизов молодежных и исторических комплектов одежды;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rPr>
      </w:pPr>
      <w:r>
        <w:rPr>
          <w:rFonts w:ascii="Times New Roman" w:hAnsi="Times New Roman" w:eastAsiaTheme="majorEastAsia"/>
          <w:sz w:val="28"/>
          <w:szCs w:val="28"/>
          <w:lang w:val="ru-RU"/>
        </w:rPr>
        <w:t xml:space="preserve">узнавать и характеризовать памятники архитектуры Древнего Киева. </w:t>
      </w:r>
      <w:r>
        <w:rPr>
          <w:rFonts w:ascii="Times New Roman" w:hAnsi="Times New Roman" w:eastAsiaTheme="majorEastAsia"/>
          <w:sz w:val="28"/>
          <w:szCs w:val="28"/>
        </w:rPr>
        <w:t xml:space="preserve">София Киевская. Фрески. Мозаики;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rPr>
      </w:pPr>
      <w:r>
        <w:rPr>
          <w:rFonts w:ascii="Times New Roman" w:hAnsi="Times New Roman" w:eastAsiaTheme="majorEastAsia"/>
          <w:sz w:val="28"/>
          <w:szCs w:val="28"/>
          <w:lang w:val="ru-RU"/>
        </w:rPr>
        <w:t xml:space="preserve">различать итальянские и русские традиции в архитектуре Московского Кремля. </w:t>
      </w:r>
      <w:r>
        <w:rPr>
          <w:rFonts w:ascii="Times New Roman" w:hAnsi="Times New Roman" w:eastAsiaTheme="majorEastAsia"/>
          <w:sz w:val="28"/>
          <w:szCs w:val="28"/>
        </w:rPr>
        <w:t xml:space="preserve">Характеризовать и описывать архитектурные особенности соборов Московского Кремля;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узнавать и описывать памятники шатрового зодчества;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особенности церкви Вознесения в селе Коломенском и храма Покрова-на-Рву;</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раскрывать особенности новых иконописных традиций в </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веке. Отличать по характерным особенностям икону и парсуну;</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работать над проектом (индивидуальным или коллективным), создавая разнообразные творческие композиции в материалах по различным темам;</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стилевые особенности разных школ архитектуры Древней Руси;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с натуры и по воображению архитектурные образы графическими материалами и др.;</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сравнивать, сопоставлять и анализировать произведения живописи Древней Руси;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рассуждать о значении художественного образа древнерусской культуры;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ориентироваться в широком разнообразии стилей и направлений изобразительного искусства и архитектуры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веков;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в речи новые термины, связанные со стилями в изобразительном искусстве и архитектуре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веков;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выявлять и называть характерные особенности русской портретной живописи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века;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признаки и особенности московского барокко;</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разнообразные творческие работы (фантазийные конструкции) в материале.</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уметь анализировать произведения архитектуры и дизайна;                                                              </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  знать место конструктивных искусств в ряду пластических искусств, их общие начала и специфику;</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понимать особенности образного языка конструктивных видов искусства, единство функционального и художественно-образных начал и их социальную роль;</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знать основные этапы развития и истории архитектуры и дизайна,</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тенденции современного конструктивного искусства;</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конструировать объёмно-пространственные композиции, моделировать архитектурно-дизайнерские объекты (в графике и объёме);</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моделировать в своём творчестве основные этапы художественно-производственного процесса в конструктивных искусствах;</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работать с натуры, по памяти и воображению над зарисовкой и проектированием конкретных зданий и вещной среды;</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конструировать основные объёмно-прос</w:t>
      </w:r>
      <w:r>
        <w:rPr>
          <w:rFonts w:ascii="Times New Roman" w:hAnsi="Times New Roman" w:cs="Times New Roman" w:eastAsiaTheme="majorEastAsia"/>
          <w:bCs/>
          <w:sz w:val="28"/>
          <w:szCs w:val="28"/>
        </w:rPr>
        <w:t xml:space="preserve">транственные объекты, реализуя при этом фронтальную, объёмную и глубинно-пространственную композицию;                                       использовать в макетных и графических композициях ритм линий, цвета, объёмов, статику и динамику тектоники и фактур;</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владеть навыками формообразования, использования объёмов в</w:t>
      </w:r>
      <w:r>
        <w:rPr>
          <w:rFonts w:ascii="Times New Roman" w:hAnsi="Times New Roman" w:cs="Times New Roman" w:eastAsiaTheme="majorEastAsia"/>
          <w:bCs/>
          <w:sz w:val="28"/>
          <w:szCs w:val="28"/>
        </w:rPr>
        <w:t xml:space="preserve"> дизайне и архитектуре (макеты из бумаги, картона, пластилина);                                                                                                               создавать композиционные макеты объектов на предметной плоскости и в пространстве;</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создавать с натуры и по воображению архитектурные образы графическими материалами и др.; работать над эскизом монументального</w:t>
      </w:r>
      <w:r>
        <w:rPr>
          <w:rFonts w:ascii="Times New Roman" w:hAnsi="Times New Roman" w:cs="Times New Roman" w:eastAsiaTheme="majorEastAsia"/>
          <w:bCs/>
          <w:sz w:val="28"/>
          <w:szCs w:val="28"/>
        </w:rPr>
        <w:t xml:space="preserve"> произведения (витраж, мозаика, роспись, монументальная скульптура);                                                                                                                  использовать выразительный язык при моделировании архитектурного ансамбля;</w:t>
      </w:r>
      <w:r>
        <w:rPr>
          <w:rFonts w:eastAsiaTheme="majorEastAsia"/>
        </w:rPr>
      </w:r>
      <w:r>
        <w:rPr>
          <w:rFonts w:eastAsiaTheme="majorEastAsia"/>
        </w:rPr>
      </w:r>
    </w:p>
    <w:p>
      <w:pPr>
        <w:pStyle w:val="1096"/>
        <w:numPr>
          <w:ilvl w:val="0"/>
          <w:numId w:val="48"/>
        </w:numPr>
        <w:jc w:val="both"/>
        <w:spacing w:lineRule="auto" w:line="276"/>
        <w:rPr>
          <w:rFonts w:ascii="Times New Roman" w:hAnsi="Times New Roman" w:cs="Times New Roman"/>
        </w:rPr>
      </w:pPr>
      <w:r>
        <w:rPr>
          <w:rFonts w:ascii="Times New Roman" w:hAnsi="Times New Roman" w:cs="Times New Roman" w:eastAsiaTheme="majorEastAsia"/>
          <w:bCs/>
          <w:sz w:val="28"/>
          <w:szCs w:val="28"/>
        </w:rPr>
        <w:t xml:space="preserve">использовать разнообразные художественные материалы.</w:t>
      </w:r>
      <w:r>
        <w:rPr>
          <w:rFonts w:eastAsiaTheme="majorEastAsia"/>
        </w:rPr>
      </w:r>
      <w:r>
        <w:rPr>
          <w:rFonts w:eastAsiaTheme="majorEastAsia"/>
        </w:rPr>
      </w:r>
    </w:p>
    <w:p>
      <w:pPr>
        <w:pStyle w:val="1010"/>
        <w:numPr>
          <w:ilvl w:val="0"/>
          <w:numId w:val="48"/>
        </w:numPr>
        <w:jc w:val="both"/>
        <w:spacing w:lineRule="auto" w:line="276"/>
        <w:rPr>
          <w:rFonts w:ascii="Times New Roman" w:hAnsi="Times New Roman"/>
        </w:rPr>
      </w:pPr>
      <w:r>
        <w:rPr>
          <w:rFonts w:ascii="Times New Roman" w:hAnsi="Times New Roman" w:eastAsiaTheme="majorEastAsia"/>
          <w:sz w:val="28"/>
          <w:szCs w:val="28"/>
        </w:rPr>
        <w:t xml:space="preserve">освоить азбуку фотографирования;</w:t>
      </w:r>
      <w:r>
        <w:rPr>
          <w:rFonts w:eastAsiaTheme="majorEastAsia"/>
        </w:rPr>
      </w:r>
      <w:r>
        <w:rPr>
          <w:rFonts w:eastAsiaTheme="majorEastAsia"/>
        </w:rPr>
      </w:r>
    </w:p>
    <w:p>
      <w:pPr>
        <w:pStyle w:val="1010"/>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анализировать фотопроизведение, исходя из принципов художественности; применять критерии художественности, композиционнойграмотности в своей съёмочной практике;</w:t>
      </w:r>
      <w:r>
        <w:rPr>
          <w:rFonts w:eastAsiaTheme="majorEastAsia"/>
        </w:rPr>
      </w:r>
      <w:r>
        <w:rPr>
          <w:rFonts w:eastAsiaTheme="majorEastAsia"/>
        </w:rPr>
      </w:r>
    </w:p>
    <w:p>
      <w:pPr>
        <w:pStyle w:val="1010"/>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усвоить принципы построения изображения и пространственно-временного развития и построения видеоряда (раскадровки);</w:t>
      </w:r>
      <w:r>
        <w:rPr>
          <w:rFonts w:eastAsiaTheme="majorEastAsia"/>
        </w:rPr>
      </w:r>
      <w:r>
        <w:rPr>
          <w:rFonts w:eastAsiaTheme="majorEastAsia"/>
        </w:rPr>
      </w:r>
    </w:p>
    <w:p>
      <w:pPr>
        <w:pStyle w:val="1010"/>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усвоить принципы киномонтажа в создании художественного образа;</w:t>
      </w:r>
      <w:r>
        <w:rPr>
          <w:rFonts w:eastAsiaTheme="majorEastAsia"/>
        </w:rPr>
      </w:r>
      <w:r>
        <w:rPr>
          <w:rFonts w:eastAsiaTheme="majorEastAsia"/>
        </w:rPr>
      </w:r>
    </w:p>
    <w:p>
      <w:pPr>
        <w:pStyle w:val="1010"/>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осознавать технологическую цепочку производства видеофильма и быть способным на практике реализовать свои знания при работенад простейшими учебными и домашними кино- и видеоработами;</w:t>
      </w:r>
      <w:r>
        <w:rPr>
          <w:rFonts w:eastAsiaTheme="majorEastAsia"/>
        </w:rPr>
      </w:r>
      <w:r>
        <w:rPr>
          <w:rFonts w:eastAsiaTheme="majorEastAsia"/>
        </w:rPr>
      </w:r>
    </w:p>
    <w:p>
      <w:pPr>
        <w:pStyle w:val="1010"/>
        <w:numPr>
          <w:ilvl w:val="0"/>
          <w:numId w:val="48"/>
        </w:num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быть готовыми к аргументированному подходу при анализе современных явлений в искусствах кино, телевидения, видео.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Выпускник получит возможность научиться: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владеть диалогической формой коммуникации, уметь аргументировать свою точку зрения в процессе изучения изобразительного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выделять признаки для установления стилевых связей в процессе изучения изобразительного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специфику изображения в полиграфии;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формы полиграфической продукции: книги, журналы, плакаты, афиши и др.);</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и характеризовать типы изображения в полиграфии (графическое, живописное, компьютерное, фотографическое);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проектировать обложку книги, рекламы открытки, визитки и др.;</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художественную композицию макета книги, журнала;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имена великих русских живописцев и архитекторов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веков;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 характеризовать произведения изобразительного искусства и архитектуры русских художников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веков;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имена выдающихся русских художников-ваятелей </w:t>
      </w:r>
      <w:r>
        <w:rPr>
          <w:rFonts w:ascii="Times New Roman" w:hAnsi="Times New Roman" w:eastAsiaTheme="majorEastAsia"/>
          <w:sz w:val="28"/>
          <w:szCs w:val="28"/>
        </w:rPr>
        <w:t xml:space="preserve">XVIII</w:t>
      </w:r>
      <w:r>
        <w:rPr>
          <w:rFonts w:ascii="Times New Roman" w:hAnsi="Times New Roman" w:eastAsiaTheme="majorEastAsia"/>
          <w:sz w:val="28"/>
          <w:szCs w:val="28"/>
          <w:lang w:val="ru-RU"/>
        </w:rPr>
        <w:t xml:space="preserve"> века и определять скульптурные памятники;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имена выдающихся художников «Товарищества передвижников» и определять их произведения живописи;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имена выдающихся русских художников-пейзажистов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века и определять произведения пейзажной живописи;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особенности исторического жанра, определять произведения исторической живописи;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определять «Русский стиль» в архитектуре модерна, называть памятники архитектуры модерна;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имена выдающихся русских художников-ваятелей второй половины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века и определять памятники монументальной скульптуры;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разнообразные творческие работы (фантазийные конструкции) в материале;</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узнавать основные художественные направления в искусстве </w:t>
      </w:r>
      <w:r>
        <w:rPr>
          <w:rFonts w:ascii="Times New Roman" w:hAnsi="Times New Roman" w:eastAsiaTheme="majorEastAsia"/>
          <w:sz w:val="28"/>
          <w:szCs w:val="28"/>
        </w:rPr>
        <w:t xml:space="preserve">XIX</w:t>
      </w:r>
      <w:r>
        <w:rPr>
          <w:rFonts w:ascii="Times New Roman" w:hAnsi="Times New Roman" w:eastAsiaTheme="majorEastAsia"/>
          <w:sz w:val="28"/>
          <w:szCs w:val="28"/>
          <w:lang w:val="ru-RU"/>
        </w:rPr>
        <w:t xml:space="preserve"> и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веков;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узнавать, называть основные художественные стили в европейском и русском искусстве и время их развития в истории культуры;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осознавать главные темы искусства и, обращаясь к ним в собственной художественно-творческой деятельности, создавать выразительные образы;</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творческий опыт разработки художественного проекта – создания композиции на определенную тему;</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rPr>
      </w:pPr>
      <w:r>
        <w:rPr>
          <w:rFonts w:ascii="Times New Roman" w:hAnsi="Times New Roman" w:eastAsiaTheme="majorEastAsia"/>
          <w:sz w:val="28"/>
          <w:szCs w:val="28"/>
          <w:lang w:val="ru-RU"/>
        </w:rPr>
        <w:t xml:space="preserve">понимать смысл традиций и новаторства в изобразительном искусстве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века. </w:t>
      </w:r>
      <w:r>
        <w:rPr>
          <w:rFonts w:ascii="Times New Roman" w:hAnsi="Times New Roman" w:eastAsiaTheme="majorEastAsia"/>
          <w:sz w:val="28"/>
          <w:szCs w:val="28"/>
        </w:rPr>
        <w:t xml:space="preserve">Модерн. Авангард. Сюрреализм;</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стиль модерн в архитектуре. Ф.О. Шехтель. А.</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Гауди;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создавать с натуры и по воображению архитектурные образы графическими материалами и др.;</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работать над эскизом монументального произведения (витраж, мозаика, роспись, монументальная скульптура);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выразительный язык при моделировании архитектурного пространства;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крупнейшие художественные музеи мира и России;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получать представления об особенностях художественных коллекций крупнейших музеев мира;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навыки коллективной работы над объемно- пространственной композицией;</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основы сценографии как вида художественного творчества;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роль костюма, маски и грима в искусстве актерского перевоплощения;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называть имена великих актеров российского театра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века (А.Я. Головин, А.Н. Бенуа, М.В. Добужинский);</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rPr>
      </w:pPr>
      <w:r>
        <w:rPr>
          <w:rFonts w:ascii="Times New Roman" w:hAnsi="Times New Roman" w:eastAsiaTheme="majorEastAsia"/>
          <w:sz w:val="28"/>
          <w:szCs w:val="28"/>
        </w:rPr>
        <w:t xml:space="preserve">различать особенности художественной фотографии;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выразительные средства художественной фотографии (композиция, план, ракурс, свет, ритм и др.);</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изобразительную природу экранных искусств;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характеризовать принципы киномонтажа в создании художественного образа;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различать понятия: игровой и документальный фильм;</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rPr>
      </w:pPr>
      <w:r>
        <w:rPr>
          <w:rFonts w:ascii="Times New Roman" w:hAnsi="Times New Roman" w:eastAsiaTheme="majorEastAsia"/>
          <w:sz w:val="28"/>
          <w:szCs w:val="28"/>
          <w:lang w:val="ru-RU"/>
        </w:rPr>
        <w:t xml:space="preserve">называть имена мастеров российского кинематографа. С.М.</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Эйзенштейн. А.А. Тарковский. </w:t>
      </w:r>
      <w:r>
        <w:rPr>
          <w:rFonts w:ascii="Times New Roman" w:hAnsi="Times New Roman" w:eastAsiaTheme="majorEastAsia"/>
          <w:sz w:val="28"/>
          <w:szCs w:val="28"/>
        </w:rPr>
        <w:t xml:space="preserve">С.Ф. Бондарчук. Н.С. Михалков;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rPr>
      </w:pPr>
      <w:r>
        <w:rPr>
          <w:rFonts w:ascii="Times New Roman" w:hAnsi="Times New Roman" w:eastAsiaTheme="majorEastAsia"/>
          <w:sz w:val="28"/>
          <w:szCs w:val="28"/>
        </w:rPr>
        <w:t xml:space="preserve">понимать основы искусства телевидения;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различия в творческой работе художника-живописца и сценографа;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полученные знания о типах оформления сцены при создании школьного спектакля;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в практике любительского спектакля художественно-творческие умения по созданию костюмов, грима и т. д. для спектакля из доступных материалов;</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добиваться в практической работе большей выразительности костюма и его стилевого единства со сценографией спектакля;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в своей съемочной практике ранее приобретенные знания и навыки композиции, чувства цвета, глубины пространства и т. д.;</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пользоваться компьютерной обработкой фотоснимка при исправлении отдельных недочетов и случайностей;</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понимать и объяснять синтетическую природу фильма;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первоначальные навыки в создании сценария и замысла фильма;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полученные ранее знания по композиции и построению кадра;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первоначальные навыки операторской грамоты, техники съемки и компьютерного монтажа;</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применять сценарно-режиссерские навыки при построении текстового и изобразительного сюжета, а также звукового ряда своей компьютерной анимации;</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смотреть и анализировать с точки зрения режиссерского, монтажно-операторского искусства фильмы мастеров кино;</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опыт документальной съемки и тележурналистики для формирования школьного телевидения;</w:t>
      </w:r>
      <w:r>
        <w:rPr>
          <w:rFonts w:eastAsiaTheme="majorEastAsia"/>
        </w:rPr>
      </w:r>
      <w:r>
        <w:rPr>
          <w:rFonts w:eastAsiaTheme="majorEastAsia"/>
        </w:rPr>
      </w:r>
    </w:p>
    <w:p>
      <w:pPr>
        <w:pStyle w:val="1010"/>
        <w:numPr>
          <w:ilvl w:val="0"/>
          <w:numId w:val="48"/>
        </w:numPr>
        <w:ind w:left="0"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реализовывать сценарно-режиссерскую и операторскую грамоту в практике создания видео-этюда.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Содержание учебного предмета</w:t>
      </w:r>
      <w:r>
        <w:rPr>
          <w:rFonts w:eastAsiaTheme="majorEastAsia"/>
        </w:rPr>
      </w:r>
      <w:r>
        <w:rPr>
          <w:rFonts w:eastAsiaTheme="majorEastAsia"/>
        </w:rPr>
      </w:r>
    </w:p>
    <w:p>
      <w:pPr>
        <w:ind w:firstLine="709"/>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Программа учебного предмета «Изобразительное искусство» ориентирована на развит</w:t>
      </w:r>
      <w:r>
        <w:rPr>
          <w:rFonts w:ascii="Times New Roman" w:hAnsi="Times New Roman" w:eastAsiaTheme="majorEastAsia"/>
          <w:sz w:val="28"/>
          <w:szCs w:val="28"/>
          <w:lang w:val="ru-RU"/>
        </w:rPr>
        <w:t xml:space="preserve">ие компетенций в области освоения культурного наследия, умения ориентироваться в различных сферах мировой художественной культуры, на формирование у обучающихся целостных представлений об исторических традициях и ценностях русской художественной культуры. </w:t>
      </w:r>
      <w:r>
        <w:rPr>
          <w:rFonts w:eastAsiaTheme="majorEastAsia"/>
        </w:rPr>
      </w:r>
      <w:r>
        <w:rPr>
          <w:rFonts w:eastAsiaTheme="majorEastAsia"/>
        </w:rPr>
      </w:r>
    </w:p>
    <w:p>
      <w:pPr>
        <w:ind w:firstLine="709"/>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В программе предусмотрена практическая художественно-творческая деятельность, аналити</w:t>
      </w:r>
      <w:r>
        <w:rPr>
          <w:rFonts w:ascii="Times New Roman" w:hAnsi="Times New Roman" w:eastAsiaTheme="majorEastAsia"/>
          <w:sz w:val="28"/>
          <w:szCs w:val="28"/>
          <w:lang w:val="ru-RU"/>
        </w:rPr>
        <w:t xml:space="preserve">ческое восприятие произведений искусства. Программа включает в себя основы разных видов визуально-пространственных искусств – живописи, графики, скульптуры, дизайна, архитектуры, народного и декоративно-прикладного искусства, театра, фото- и киноискусства.</w:t>
      </w:r>
      <w:r>
        <w:rPr>
          <w:rFonts w:eastAsiaTheme="majorEastAsia"/>
        </w:rPr>
      </w:r>
      <w:r>
        <w:rPr>
          <w:rFonts w:eastAsiaTheme="majorEastAsia"/>
        </w:rPr>
      </w:r>
    </w:p>
    <w:p>
      <w:pPr>
        <w:ind w:firstLine="709"/>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Отличительной особенностью программы является новый взгляд на предмет «Изобразительное искусство», суть которого заключается в том, что искусство в нем рассматривается как особая духовная сфера, концен</w:t>
      </w:r>
      <w:r>
        <w:rPr>
          <w:rFonts w:ascii="Times New Roman" w:hAnsi="Times New Roman" w:eastAsiaTheme="majorEastAsia"/>
          <w:sz w:val="28"/>
          <w:szCs w:val="28"/>
          <w:lang w:val="ru-RU"/>
        </w:rPr>
        <w:t xml:space="preserve">трирующая в себе колоссальный эстетический, художественный и нравственный мировой опыт. Как целостность, состоящая из народного искусства и профессионально-художественного, проявляющихся и живущих по своим законам и находящихся в постоянном взаимодействии.</w:t>
      </w:r>
      <w:r>
        <w:rPr>
          <w:rFonts w:eastAsiaTheme="majorEastAsia"/>
        </w:rPr>
      </w:r>
      <w:r>
        <w:rPr>
          <w:rFonts w:eastAsiaTheme="majorEastAsia"/>
        </w:rPr>
      </w:r>
    </w:p>
    <w:p>
      <w:pPr>
        <w:ind w:firstLine="709"/>
        <w:jc w:val="both"/>
        <w:spacing w:lineRule="auto" w:line="276"/>
        <w:tabs>
          <w:tab w:val="left" w:pos="1134" w:leader="none"/>
        </w:tabs>
        <w:rPr>
          <w:rFonts w:ascii="Times New Roman" w:hAnsi="Times New Roman"/>
          <w:lang w:val="ru-RU"/>
        </w:rPr>
      </w:pPr>
      <w:r>
        <w:rPr>
          <w:rFonts w:ascii="Times New Roman" w:hAnsi="Times New Roman" w:eastAsiaTheme="majorEastAsia"/>
          <w:b/>
          <w:sz w:val="28"/>
          <w:szCs w:val="28"/>
          <w:lang w:val="ru-RU"/>
        </w:rPr>
        <w:t xml:space="preserve">В программу включены следующие основные виды художественно-творческой деятельности:</w:t>
      </w:r>
      <w:r>
        <w:rPr>
          <w:rFonts w:eastAsiaTheme="majorEastAsia"/>
        </w:rPr>
      </w:r>
      <w:r>
        <w:rPr>
          <w:rFonts w:eastAsiaTheme="majorEastAsia"/>
        </w:rPr>
      </w:r>
    </w:p>
    <w:p>
      <w:pPr>
        <w:pStyle w:val="1010"/>
        <w:ind w:left="1146"/>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 ценностно-ориентационная и коммуникативная деятельность;</w:t>
      </w:r>
      <w:r>
        <w:rPr>
          <w:rFonts w:eastAsiaTheme="majorEastAsia"/>
        </w:rPr>
      </w:r>
      <w:r>
        <w:rPr>
          <w:rFonts w:eastAsiaTheme="majorEastAsia"/>
        </w:rPr>
      </w:r>
    </w:p>
    <w:p>
      <w:pPr>
        <w:pStyle w:val="1010"/>
        <w:ind w:left="1146"/>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 изобразительная деятельность (основы художественного изображения);</w:t>
      </w:r>
      <w:r>
        <w:rPr>
          <w:rFonts w:eastAsiaTheme="majorEastAsia"/>
        </w:rPr>
      </w:r>
      <w:r>
        <w:rPr>
          <w:rFonts w:eastAsiaTheme="majorEastAsia"/>
        </w:rPr>
      </w:r>
    </w:p>
    <w:p>
      <w:pPr>
        <w:pStyle w:val="1010"/>
        <w:ind w:left="1146"/>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 декоративно-прикладная деятельность (основы народного и декоративно-прикладного искусства); </w:t>
      </w:r>
      <w:r>
        <w:rPr>
          <w:rFonts w:eastAsiaTheme="majorEastAsia"/>
        </w:rPr>
      </w:r>
      <w:r>
        <w:rPr>
          <w:rFonts w:eastAsiaTheme="majorEastAsia"/>
        </w:rPr>
      </w:r>
    </w:p>
    <w:p>
      <w:pPr>
        <w:pStyle w:val="1010"/>
        <w:ind w:left="1146"/>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 художественно-конструкторская деятельность (элементы дизайна и архитектуры);</w:t>
      </w:r>
      <w:r>
        <w:rPr>
          <w:rFonts w:eastAsiaTheme="majorEastAsia"/>
        </w:rPr>
      </w:r>
      <w:r>
        <w:rPr>
          <w:rFonts w:eastAsiaTheme="majorEastAsia"/>
        </w:rPr>
      </w:r>
    </w:p>
    <w:p>
      <w:pPr>
        <w:pStyle w:val="1010"/>
        <w:ind w:left="1146"/>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 художественно-творческая деятельность на основе синтеза искусств.</w:t>
      </w:r>
      <w:r>
        <w:rPr>
          <w:rFonts w:eastAsiaTheme="majorEastAsia"/>
        </w:rPr>
      </w:r>
      <w:r>
        <w:rPr>
          <w:rFonts w:eastAsiaTheme="majorEastAsia"/>
        </w:rPr>
      </w:r>
    </w:p>
    <w:p>
      <w:pPr>
        <w:ind w:firstLine="709"/>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r>
        <w:rPr>
          <w:rFonts w:eastAsiaTheme="majorEastAsia"/>
        </w:rPr>
      </w:r>
      <w:r>
        <w:rPr>
          <w:rFonts w:eastAsiaTheme="majorEastAsia"/>
        </w:rPr>
      </w:r>
    </w:p>
    <w:p>
      <w:pPr>
        <w:ind w:firstLine="709"/>
        <w:jc w:val="both"/>
        <w:spacing w:lineRule="auto" w:line="276"/>
        <w:tabs>
          <w:tab w:val="left" w:pos="1134" w:leader="none"/>
        </w:tabs>
        <w:rPr>
          <w:rFonts w:ascii="Times New Roman" w:hAnsi="Times New Roman"/>
          <w:lang w:val="ru-RU"/>
        </w:rPr>
      </w:pPr>
      <w:r>
        <w:rPr>
          <w:rFonts w:ascii="Times New Roman" w:hAnsi="Times New Roman" w:eastAsiaTheme="majorEastAsia"/>
          <w:sz w:val="28"/>
          <w:szCs w:val="28"/>
          <w:lang w:val="ru-RU"/>
        </w:rPr>
        <w:t xml:space="preserve">Изучение предмета «Изобразительное иск</w:t>
      </w:r>
      <w:r>
        <w:rPr>
          <w:rFonts w:ascii="Times New Roman" w:hAnsi="Times New Roman" w:eastAsiaTheme="majorEastAsia"/>
          <w:sz w:val="28"/>
          <w:szCs w:val="28"/>
          <w:lang w:val="ru-RU"/>
        </w:rPr>
        <w:t xml:space="preserve">усство» построено на освоении общенаучных методов (наблюдение, измерение, моделирование), освоении практического применения знаний и основано на межпредметных связях с предметами: «История России», «Обществознание», «География», «Математика», «Технология».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Связующим звеном предмета «Изобразительного искусства» с другими предметами является художественный образ, созданный средствами разных видов искусства и создаваемый обучающимися в различных видах художественной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Изучение предмета «Изобразительное искусство» построено</w:t>
      </w:r>
      <w:r>
        <w:rPr>
          <w:rFonts w:ascii="Times New Roman" w:hAnsi="Times New Roman" w:eastAsiaTheme="majorEastAsia"/>
          <w:color w:val="FF0000"/>
          <w:sz w:val="28"/>
          <w:szCs w:val="28"/>
          <w:lang w:val="ru-RU"/>
        </w:rPr>
        <w:t xml:space="preserve"> </w:t>
      </w:r>
      <w:r>
        <w:rPr>
          <w:rFonts w:ascii="Times New Roman" w:hAnsi="Times New Roman" w:eastAsiaTheme="majorEastAsia"/>
          <w:sz w:val="28"/>
          <w:szCs w:val="28"/>
          <w:lang w:val="ru-RU"/>
        </w:rPr>
        <w:t xml:space="preserve">на освоении общенаучных методов (наблюдение, измерение, эксперимент, моделирование), освоении</w:t>
      </w:r>
      <w:r>
        <w:rPr>
          <w:rFonts w:ascii="Times New Roman" w:hAnsi="Times New Roman" w:eastAsiaTheme="majorEastAsia"/>
          <w:color w:val="FF0000"/>
          <w:sz w:val="28"/>
          <w:szCs w:val="28"/>
          <w:lang w:val="ru-RU"/>
        </w:rPr>
        <w:t xml:space="preserve"> </w:t>
      </w:r>
      <w:r>
        <w:rPr>
          <w:rFonts w:ascii="Times New Roman" w:hAnsi="Times New Roman" w:eastAsiaTheme="majorEastAsia"/>
          <w:sz w:val="28"/>
          <w:szCs w:val="28"/>
          <w:lang w:val="ru-RU"/>
        </w:rPr>
        <w:t xml:space="preserve">практического применения знаний и</w:t>
      </w:r>
      <w:r>
        <w:rPr>
          <w:rFonts w:ascii="Times New Roman" w:hAnsi="Times New Roman" w:eastAsiaTheme="majorEastAsia"/>
          <w:color w:val="FF0000"/>
          <w:sz w:val="28"/>
          <w:szCs w:val="28"/>
          <w:lang w:val="ru-RU"/>
        </w:rPr>
        <w:t xml:space="preserve"> </w:t>
      </w:r>
      <w:r>
        <w:rPr>
          <w:rFonts w:ascii="Times New Roman" w:hAnsi="Times New Roman" w:eastAsiaTheme="majorEastAsia"/>
          <w:sz w:val="28"/>
          <w:szCs w:val="28"/>
          <w:lang w:val="ru-RU"/>
        </w:rPr>
        <w:t xml:space="preserve">основано на межпредметных связях с предметами: «История России», «Обществознание», «География», «Математика», «Технология».</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 6 </w:t>
      </w:r>
      <w:r>
        <w:rPr>
          <w:rFonts w:ascii="Times New Roman" w:hAnsi="Times New Roman" w:eastAsiaTheme="majorEastAsia"/>
          <w:b/>
          <w:color w:val="DDD9C3"/>
          <w:sz w:val="28"/>
          <w:szCs w:val="28"/>
          <w:lang w:val="ru-RU"/>
        </w:rPr>
        <w:t xml:space="preserve">(5) </w:t>
      </w:r>
      <w:r>
        <w:rPr>
          <w:rFonts w:ascii="Times New Roman" w:hAnsi="Times New Roman" w:eastAsiaTheme="majorEastAsia"/>
          <w:b/>
          <w:sz w:val="28"/>
          <w:szCs w:val="28"/>
          <w:lang w:val="ru-RU"/>
        </w:rPr>
        <w:t xml:space="preserve">класс – 34 часа</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b/>
          <w:color w:val="000000"/>
          <w:sz w:val="28"/>
          <w:szCs w:val="28"/>
        </w:rPr>
        <w:t xml:space="preserve">I</w:t>
      </w:r>
      <w:r>
        <w:rPr>
          <w:rFonts w:eastAsiaTheme="majorEastAsia"/>
          <w:b/>
          <w:color w:val="000000"/>
          <w:sz w:val="28"/>
          <w:szCs w:val="28"/>
          <w:lang w:val="ru-RU"/>
        </w:rPr>
        <w:t xml:space="preserve"> четверть  </w:t>
      </w:r>
      <w:r>
        <w:rPr>
          <w:rFonts w:eastAsiaTheme="majorEastAsia"/>
        </w:rPr>
      </w:r>
      <w:r>
        <w:rPr>
          <w:rFonts w:eastAsiaTheme="majorEastAsia"/>
        </w:rPr>
      </w:r>
    </w:p>
    <w:p>
      <w:pPr>
        <w:pStyle w:val="1017"/>
        <w:contextualSpacing w:val="true"/>
        <w:spacing w:lineRule="auto" w:line="276" w:after="0" w:before="280"/>
        <w:rPr>
          <w:color w:val="000000"/>
          <w:lang w:val="ru-RU"/>
        </w:rPr>
      </w:pPr>
      <w:r>
        <w:rPr>
          <w:rFonts w:eastAsiaTheme="majorEastAsia"/>
          <w:color w:val="000000"/>
          <w:lang w:val="ru-RU"/>
        </w:rPr>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Древние образы в народном искусстве.</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Убранство русской избы.</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Внутренний мир русской избы.</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Конструкция, декор предметов народного быта.</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Русская народная вышивка.</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Народный праздничный костюм.</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Народные праздничные обряды.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 течение </w:t>
      </w:r>
      <w:r>
        <w:rPr>
          <w:rFonts w:ascii="Times New Roman" w:hAnsi="Times New Roman" w:eastAsiaTheme="majorEastAsia"/>
          <w:sz w:val="28"/>
          <w:szCs w:val="28"/>
        </w:rPr>
        <w:t xml:space="preserve">I</w:t>
      </w:r>
      <w:r>
        <w:rPr>
          <w:rFonts w:ascii="Times New Roman" w:hAnsi="Times New Roman" w:eastAsiaTheme="majorEastAsia"/>
          <w:sz w:val="28"/>
          <w:szCs w:val="28"/>
          <w:lang w:val="ru-RU"/>
        </w:rPr>
        <w:t xml:space="preserve"> четверти</w:t>
      </w:r>
      <w:r>
        <w:rPr>
          <w:rFonts w:ascii="Times New Roman" w:hAnsi="Times New Roman" w:eastAsiaTheme="majorEastAsia"/>
          <w:b/>
          <w:sz w:val="28"/>
          <w:szCs w:val="28"/>
          <w:lang w:val="ru-RU"/>
        </w:rPr>
        <w:t xml:space="preserve"> </w:t>
      </w:r>
      <w:r>
        <w:rPr>
          <w:rFonts w:ascii="Times New Roman" w:hAnsi="Times New Roman" w:eastAsiaTheme="majorEastAsia"/>
          <w:sz w:val="28"/>
          <w:szCs w:val="28"/>
          <w:lang w:val="ru-RU"/>
        </w:rPr>
        <w:t xml:space="preserve">в теме </w:t>
      </w:r>
      <w:r>
        <w:rPr>
          <w:rFonts w:ascii="Times New Roman" w:hAnsi="Times New Roman" w:eastAsiaTheme="majorEastAsia"/>
          <w:b/>
          <w:sz w:val="28"/>
          <w:szCs w:val="28"/>
          <w:lang w:val="ru-RU"/>
        </w:rPr>
        <w:t xml:space="preserve">«Древние корни народного искусства»</w:t>
      </w:r>
      <w:r>
        <w:rPr>
          <w:rFonts w:ascii="Times New Roman" w:hAnsi="Times New Roman" w:eastAsiaTheme="majorEastAsia"/>
          <w:sz w:val="28"/>
          <w:szCs w:val="28"/>
          <w:lang w:val="ru-RU"/>
        </w:rPr>
        <w:t xml:space="preserve"> учащиеся знакомятся с народным (крестьянским) искусством, закладывающим фундамент для осознания специфики декоративно-прикладного искусства, истоков его образного языка и содержания. </w:t>
      </w:r>
      <w:r>
        <w:rPr>
          <w:rFonts w:ascii="Times New Roman" w:hAnsi="Times New Roman" w:eastAsiaTheme="majorEastAsia"/>
          <w:b/>
          <w:sz w:val="28"/>
          <w:szCs w:val="28"/>
          <w:lang w:val="ru-RU"/>
        </w:rPr>
        <w:t xml:space="preserve">Народное художественное творчество – неиссякаемый источник самобытной красоты. </w:t>
      </w:r>
      <w:r>
        <w:rPr>
          <w:rFonts w:ascii="Times New Roman" w:hAnsi="Times New Roman" w:eastAsiaTheme="majorEastAsia"/>
          <w:sz w:val="28"/>
          <w:szCs w:val="28"/>
          <w:lang w:val="ru-RU"/>
        </w:rPr>
        <w:t xml:space="preserve">Солярные знаки (декоративное изображение и их условно-символический характер). Древние образы в народном творчестве. Русская изба: единство конструкции и декора. Крестьянский дом как отражение уклада крестьянской жи</w:t>
      </w:r>
      <w:r>
        <w:rPr>
          <w:rFonts w:ascii="Times New Roman" w:hAnsi="Times New Roman" w:eastAsiaTheme="majorEastAsia"/>
          <w:sz w:val="28"/>
          <w:szCs w:val="28"/>
          <w:lang w:val="ru-RU"/>
        </w:rPr>
        <w:t xml:space="preserve">зни и памятник архитектуры. Орнамент как основа декоративного украшения. Праздничный народный костюм – целостный художественный образ. Обрядовые действия народного праздника, их символическое значение. Различие национальных особенностей русского орнамента </w:t>
      </w:r>
      <w:r>
        <w:rPr>
          <w:rFonts w:ascii="Times New Roman" w:hAnsi="Times New Roman" w:eastAsiaTheme="majorEastAsia"/>
          <w:sz w:val="28"/>
          <w:szCs w:val="28"/>
          <w:lang w:val="ru-RU"/>
        </w:rPr>
        <w:t xml:space="preserve">и орнаментов других народов России.    В процессе знакомства с достаточно разнообразными предметами крестьянского быта пятиклассники должны осознать, почему у декоративно-прикладного искусства именно такой способ выражения (т. е. язык знака, символизирующе</w:t>
      </w:r>
      <w:r>
        <w:rPr>
          <w:rFonts w:ascii="Times New Roman" w:hAnsi="Times New Roman" w:eastAsiaTheme="majorEastAsia"/>
          <w:sz w:val="28"/>
          <w:szCs w:val="28"/>
          <w:lang w:val="ru-RU"/>
        </w:rPr>
        <w:t xml:space="preserve">го некую идею), совершенно непохожий на способы выражения в других видах искусства. Роль искусства в создании материальной среды жизни человека. Роль искусства в организации предметно-пространственной среды жизни человека. Народное традиционное искусство. </w:t>
      </w:r>
      <w:r>
        <w:rPr>
          <w:rFonts w:ascii="Times New Roman" w:hAnsi="Times New Roman" w:eastAsiaTheme="majorEastAsia"/>
          <w:sz w:val="28"/>
          <w:szCs w:val="28"/>
          <w:lang w:val="ru-RU"/>
        </w:rPr>
        <w:t xml:space="preserve">Роль изобразительной символики и традиционных образов в развитии культуры. Украшения в жизни людей, его функции в жизни общества. Образы животных в современных предметах декоративно-прикладного искусства. Стилизация изображения животных.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Отсюда форма изображения (обобщённ</w:t>
      </w:r>
      <w:r>
        <w:rPr>
          <w:rFonts w:ascii="Times New Roman" w:hAnsi="Times New Roman" w:eastAsiaTheme="majorEastAsia"/>
          <w:sz w:val="28"/>
          <w:szCs w:val="28"/>
          <w:lang w:val="ru-RU"/>
        </w:rPr>
        <w:t xml:space="preserve">о-лаконичная, условно выразительная, являющаяся элементом народного орнамента) и цвет (декоративно-плоскостное пятно) как символические знаки в языке народного искусства. Украшение в жизни людей, его эстетические и коммуникативные функции в жизни общества.</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sz w:val="28"/>
          <w:szCs w:val="28"/>
          <w:lang w:val="ru-RU"/>
        </w:rPr>
        <w:t xml:space="preserve">Разные виды народного прикладного искусства: резьба и роспись по дереву, вышивка, народный костюм.</w:t>
      </w:r>
      <w:r>
        <w:rPr>
          <w:rFonts w:eastAsiaTheme="majorEastAsia"/>
        </w:rPr>
      </w:r>
      <w:r>
        <w:rPr>
          <w:rFonts w:eastAsiaTheme="majorEastAsia"/>
        </w:rPr>
      </w:r>
    </w:p>
    <w:p>
      <w:pPr>
        <w:contextualSpacing w:val="true"/>
        <w:spacing w:lineRule="auto" w:line="276" w:before="280"/>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contextualSpacing w:val="true"/>
        <w:spacing w:lineRule="auto" w:line="276" w:before="280"/>
        <w:rPr>
          <w:rFonts w:ascii="Times New Roman" w:hAnsi="Times New Roman"/>
          <w:lang w:val="ru-RU"/>
        </w:rPr>
      </w:pPr>
      <w:r>
        <w:rPr>
          <w:rFonts w:ascii="Times New Roman" w:hAnsi="Times New Roman" w:eastAsiaTheme="majorEastAsia"/>
          <w:b/>
          <w:sz w:val="28"/>
          <w:szCs w:val="28"/>
        </w:rPr>
        <w:t xml:space="preserve">II</w:t>
      </w:r>
      <w:r>
        <w:rPr>
          <w:rFonts w:ascii="Times New Roman" w:hAnsi="Times New Roman" w:eastAsiaTheme="majorEastAsia"/>
          <w:b/>
          <w:sz w:val="28"/>
          <w:szCs w:val="28"/>
          <w:lang w:val="ru-RU"/>
        </w:rPr>
        <w:t xml:space="preserve"> </w:t>
      </w:r>
      <w:r>
        <w:rPr>
          <w:rFonts w:ascii="Times New Roman" w:hAnsi="Times New Roman" w:eastAsiaTheme="majorEastAsia"/>
          <w:b/>
          <w:color w:val="000000"/>
          <w:sz w:val="28"/>
          <w:szCs w:val="28"/>
          <w:lang w:val="ru-RU"/>
        </w:rPr>
        <w:t xml:space="preserve">четверть     </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Древние образы в современных народных игрушках. </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Искусство Гжели. </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Городецкая роспись.</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Хохлома.</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Жостово. Роспись по металлу.</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sz w:val="28"/>
          <w:szCs w:val="28"/>
          <w:lang w:val="ru-RU"/>
        </w:rPr>
        <w:t xml:space="preserve">Щепа. Роспись по лубу и дереву. Тиснение и резьба по бересте. </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color w:val="000000"/>
          <w:sz w:val="28"/>
          <w:szCs w:val="28"/>
          <w:lang w:val="ru-RU"/>
        </w:rPr>
        <w:t xml:space="preserve">Роль народных художественных промыслов в современной жизни.</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sz w:val="28"/>
          <w:szCs w:val="28"/>
          <w:lang w:val="ru-RU"/>
        </w:rPr>
        <w:t xml:space="preserve"> Во второй четверти в теме </w:t>
      </w:r>
      <w:r>
        <w:rPr>
          <w:rFonts w:eastAsiaTheme="majorEastAsia"/>
          <w:b/>
          <w:sz w:val="28"/>
          <w:szCs w:val="28"/>
          <w:lang w:val="ru-RU"/>
        </w:rPr>
        <w:t xml:space="preserve">«Связь времён в народном искусстве»</w:t>
      </w:r>
      <w:r>
        <w:rPr>
          <w:rFonts w:eastAsiaTheme="majorEastAsia"/>
          <w:sz w:val="28"/>
          <w:szCs w:val="28"/>
          <w:lang w:val="ru-RU"/>
        </w:rPr>
        <w:t xml:space="preserve"> учащиеся узнают формы бытования народных традиций в современной жизни. Сознают общность современных традиционных художественных промыслов России, их истоки. Древние образы в народных игрушках (Дымковская игрушка, Филимоновская игр</w:t>
      </w:r>
      <w:r>
        <w:rPr>
          <w:rFonts w:eastAsiaTheme="majorEastAsia"/>
          <w:sz w:val="28"/>
          <w:szCs w:val="28"/>
          <w:lang w:val="ru-RU"/>
        </w:rPr>
        <w:t xml:space="preserve">ушка). Композиционное, стилевое и цветовое единство в изделиях народных промыслов (искусство Гжели, Городецкая роспись, Хохлома, Жостово, роспись по металлу, щепа, роспись по лубу и дереву, тиснение и резьба по бересте). Связь времен в народном искусстве. </w:t>
      </w:r>
      <w:r>
        <w:rPr>
          <w:rFonts w:eastAsiaTheme="majorEastAsia"/>
        </w:rPr>
      </w:r>
      <w:r>
        <w:rPr>
          <w:rFonts w:eastAsiaTheme="majorEastAsia"/>
        </w:rPr>
      </w:r>
    </w:p>
    <w:p>
      <w:pPr>
        <w:pStyle w:val="1017"/>
        <w:contextualSpacing w:val="true"/>
        <w:jc w:val="both"/>
        <w:spacing w:lineRule="auto" w:line="276" w:after="0" w:before="280"/>
        <w:rPr>
          <w:lang w:val="ru-RU"/>
        </w:rPr>
      </w:pPr>
      <w:r>
        <w:rPr>
          <w:rFonts w:eastAsiaTheme="majorEastAsia"/>
          <w:sz w:val="28"/>
          <w:szCs w:val="28"/>
          <w:lang w:val="ru-RU"/>
        </w:rPr>
        <w:t xml:space="preserve">Знакомятся с народными промыслами Республики</w:t>
      </w:r>
      <w:r>
        <w:rPr>
          <w:rFonts w:eastAsiaTheme="majorEastAsia"/>
          <w:sz w:val="28"/>
          <w:szCs w:val="28"/>
          <w:lang w:val="ru-RU"/>
        </w:rPr>
        <w:t xml:space="preserve"> Башкортостан. Декоративно-прикладные виды искусства. Народное искусство. Семантика образа в народном искусстве. Орнамент и его происхождение. Виды орнамента. Стилизация и знаковый характер декоративного образа. Материалы декоративно-прикладного искусства.</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sz w:val="28"/>
          <w:szCs w:val="28"/>
          <w:lang w:val="ru-RU"/>
        </w:rPr>
        <w:t xml:space="preserve">Главн</w:t>
      </w:r>
      <w:r>
        <w:rPr>
          <w:rFonts w:ascii="Times New Roman" w:hAnsi="Times New Roman" w:eastAsiaTheme="majorEastAsia"/>
          <w:sz w:val="28"/>
          <w:szCs w:val="28"/>
          <w:lang w:val="ru-RU"/>
        </w:rPr>
        <w:t xml:space="preserve">ые отличительные признаки изделий традиционных художественных промыслов (форма, материал, особенности росписи, цветовой строй, приёмы письма, элементы орнамента). Следование традиции и высокий профессионализм современных мастеров художественных промыслов. </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sz w:val="28"/>
          <w:szCs w:val="28"/>
          <w:lang w:val="ru-RU"/>
        </w:rPr>
        <w:t xml:space="preserve">    Единство материалов, формы и декора, конструктивных декоративных изобразительных элементов в произведениях народных художественных промыслов.</w:t>
      </w:r>
      <w:r>
        <w:rPr>
          <w:rFonts w:eastAsiaTheme="majorEastAsia"/>
        </w:rPr>
      </w:r>
      <w:r>
        <w:rPr>
          <w:rFonts w:eastAsiaTheme="majorEastAsia"/>
        </w:rPr>
      </w:r>
    </w:p>
    <w:p>
      <w:pPr>
        <w:contextualSpacing w:val="true"/>
        <w:spacing w:lineRule="auto" w:line="276" w:before="280"/>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contextualSpacing w:val="true"/>
        <w:spacing w:lineRule="auto" w:line="276" w:before="280"/>
        <w:rPr>
          <w:rFonts w:ascii="Times New Roman" w:hAnsi="Times New Roman"/>
          <w:lang w:val="ru-RU"/>
        </w:rPr>
      </w:pPr>
      <w:r>
        <w:rPr>
          <w:rFonts w:ascii="Times New Roman" w:hAnsi="Times New Roman" w:eastAsiaTheme="majorEastAsia"/>
          <w:b/>
          <w:sz w:val="28"/>
          <w:szCs w:val="28"/>
        </w:rPr>
        <w:t xml:space="preserve">III</w:t>
      </w:r>
      <w:r>
        <w:rPr>
          <w:rFonts w:ascii="Times New Roman" w:hAnsi="Times New Roman" w:eastAsiaTheme="majorEastAsia"/>
          <w:b/>
          <w:sz w:val="28"/>
          <w:szCs w:val="28"/>
          <w:lang w:val="ru-RU"/>
        </w:rPr>
        <w:t xml:space="preserve"> четверть      </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Зачем людям украшения. </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Роль декоративного искусства в жизни древнего общества.</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Одежда «говорит» о человеке.</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Коллективная работа «Бал в интерьере дворца»</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О чём рассказывают нам гербы республики Башкортостан.</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Роль декоративного искусства в жизни человека и общества (обобщение темы).</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b/>
          <w:sz w:val="28"/>
          <w:szCs w:val="28"/>
          <w:lang w:val="ru-RU"/>
        </w:rPr>
        <w:t xml:space="preserve">   </w:t>
      </w:r>
      <w:r>
        <w:rPr>
          <w:rFonts w:ascii="Times New Roman" w:hAnsi="Times New Roman" w:eastAsiaTheme="majorEastAsia"/>
          <w:sz w:val="28"/>
          <w:szCs w:val="28"/>
          <w:lang w:val="ru-RU"/>
        </w:rPr>
        <w:t xml:space="preserve">Третья четверть раскрывается в теме </w:t>
      </w:r>
      <w:r>
        <w:rPr>
          <w:rFonts w:ascii="Times New Roman" w:hAnsi="Times New Roman" w:eastAsiaTheme="majorEastAsia"/>
          <w:b/>
          <w:sz w:val="28"/>
          <w:szCs w:val="28"/>
          <w:lang w:val="ru-RU"/>
        </w:rPr>
        <w:t xml:space="preserve">«Декор – человек, общество, время». </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sz w:val="28"/>
          <w:szCs w:val="28"/>
          <w:lang w:val="ru-RU"/>
        </w:rPr>
        <w:t xml:space="preserve">Роль декоративных искусств в жизни общества, в различии людей по социальной принадлежности, в выявлении определённых общностей людей. Декор вещи как социальный знак, выявляющий, подчёркивающий место человека в обществе.</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sz w:val="28"/>
          <w:szCs w:val="28"/>
          <w:lang w:val="ru-RU"/>
        </w:rPr>
        <w:t xml:space="preserve">Влияние господствующих идей, условий жизни людей разных стран и эпох на образный строй произведений декоративно-прикладного искусства.</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sz w:val="28"/>
          <w:szCs w:val="28"/>
          <w:lang w:val="ru-RU"/>
        </w:rPr>
        <w:t xml:space="preserve">    Особенности декоративно-прикладного искусства Древнего Египта, Китая, Западной Европы </w:t>
      </w:r>
      <w:r>
        <w:rPr>
          <w:rFonts w:ascii="Times New Roman" w:hAnsi="Times New Roman" w:eastAsiaTheme="majorEastAsia"/>
          <w:sz w:val="28"/>
          <w:szCs w:val="28"/>
        </w:rPr>
        <w:t xml:space="preserve">XVII</w:t>
      </w:r>
      <w:r>
        <w:rPr>
          <w:rFonts w:ascii="Times New Roman" w:hAnsi="Times New Roman" w:eastAsiaTheme="majorEastAsia"/>
          <w:sz w:val="28"/>
          <w:szCs w:val="28"/>
          <w:lang w:val="ru-RU"/>
        </w:rPr>
        <w:t xml:space="preserve"> века.</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contextualSpacing w:val="true"/>
        <w:spacing w:lineRule="auto" w:line="276" w:before="280"/>
        <w:rPr>
          <w:rFonts w:ascii="Times New Roman" w:hAnsi="Times New Roman"/>
          <w:lang w:val="ru-RU"/>
        </w:rPr>
      </w:pPr>
      <w:r>
        <w:rPr>
          <w:rFonts w:ascii="Times New Roman" w:hAnsi="Times New Roman" w:eastAsiaTheme="majorEastAsia"/>
          <w:b/>
          <w:sz w:val="28"/>
          <w:szCs w:val="28"/>
        </w:rPr>
        <w:t xml:space="preserve">IV</w:t>
      </w:r>
      <w:r>
        <w:rPr>
          <w:rFonts w:ascii="Times New Roman" w:hAnsi="Times New Roman" w:eastAsiaTheme="majorEastAsia"/>
          <w:b/>
          <w:sz w:val="28"/>
          <w:szCs w:val="28"/>
          <w:lang w:val="ru-RU"/>
        </w:rPr>
        <w:t xml:space="preserve"> четверть   </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b/>
          <w:sz w:val="28"/>
          <w:szCs w:val="28"/>
          <w:lang w:val="ru-RU"/>
        </w:rPr>
        <w:t xml:space="preserve"> </w:t>
      </w:r>
      <w:r>
        <w:rPr>
          <w:rFonts w:eastAsiaTheme="majorEastAsia"/>
          <w:color w:val="000000"/>
          <w:sz w:val="28"/>
          <w:szCs w:val="28"/>
          <w:lang w:val="ru-RU"/>
        </w:rPr>
        <w:t xml:space="preserve">Современное выставочное искусство.</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Ты сам - мастер декоративно-прикладного искусства (Витраж)</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Ты сам - мастер декоративно-прикладного искусства ( мозаичное панно)</w:t>
      </w:r>
      <w:r>
        <w:rPr>
          <w:rFonts w:eastAsiaTheme="majorEastAsia"/>
        </w:rPr>
      </w:r>
      <w:r>
        <w:rPr>
          <w:rFonts w:eastAsiaTheme="majorEastAsia"/>
        </w:rPr>
      </w:r>
    </w:p>
    <w:p>
      <w:pPr>
        <w:pStyle w:val="1017"/>
        <w:contextualSpacing w:val="true"/>
        <w:spacing w:lineRule="auto" w:line="276" w:after="0" w:before="280"/>
        <w:rPr>
          <w:lang w:val="ru-RU"/>
        </w:rPr>
      </w:pPr>
      <w:r>
        <w:rPr>
          <w:rFonts w:eastAsiaTheme="majorEastAsia"/>
          <w:color w:val="000000"/>
          <w:sz w:val="28"/>
          <w:szCs w:val="28"/>
          <w:lang w:val="ru-RU"/>
        </w:rPr>
        <w:t xml:space="preserve">Создание декоративной композиции «Здравствуй, лето!».</w:t>
      </w:r>
      <w:r>
        <w:rPr>
          <w:rFonts w:eastAsiaTheme="majorEastAsia"/>
        </w:rPr>
      </w:r>
      <w:r>
        <w:rPr>
          <w:rFonts w:eastAsiaTheme="majorEastAsia"/>
        </w:rPr>
      </w:r>
    </w:p>
    <w:p>
      <w:pPr>
        <w:contextualSpacing w:val="true"/>
        <w:spacing w:lineRule="auto" w:line="276" w:before="280"/>
        <w:rPr>
          <w:rFonts w:ascii="Times New Roman" w:hAnsi="Times New Roman"/>
          <w:lang w:val="ru-RU"/>
        </w:rPr>
      </w:pPr>
      <w:r>
        <w:rPr>
          <w:rFonts w:ascii="Times New Roman" w:hAnsi="Times New Roman" w:eastAsiaTheme="majorEastAsia"/>
          <w:sz w:val="28"/>
          <w:szCs w:val="28"/>
          <w:lang w:val="ru-RU"/>
        </w:rPr>
        <w:t xml:space="preserve">    Четвертая четверть посвящена теме </w:t>
      </w:r>
      <w:r>
        <w:rPr>
          <w:rFonts w:ascii="Times New Roman" w:hAnsi="Times New Roman" w:eastAsiaTheme="majorEastAsia"/>
          <w:b/>
          <w:sz w:val="28"/>
          <w:szCs w:val="28"/>
          <w:lang w:val="ru-RU"/>
        </w:rPr>
        <w:t xml:space="preserve">«Декоративное искусство в современном мире».</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sz w:val="28"/>
          <w:szCs w:val="28"/>
          <w:lang w:val="ru-RU"/>
        </w:rPr>
        <w:t xml:space="preserve">Разнообразие современного декоративно-прикладного искусства (к</w:t>
      </w:r>
      <w:r>
        <w:rPr>
          <w:rFonts w:ascii="Times New Roman" w:hAnsi="Times New Roman" w:eastAsiaTheme="majorEastAsia"/>
          <w:sz w:val="28"/>
          <w:szCs w:val="28"/>
          <w:lang w:val="ru-RU"/>
        </w:rPr>
        <w:t xml:space="preserve">ерамика, стекло, металл, гобелен, батик и многое другое). Новые черты современного искусства. Выставочное и массовое декоративно-прикладное искусство. Виды и материалы декоративно-прикладного искусства. Проектирование и разработка декоративного оформления.</w:t>
      </w:r>
      <w:r>
        <w:rPr>
          <w:rFonts w:eastAsiaTheme="majorEastAsia"/>
        </w:rPr>
      </w:r>
      <w:r>
        <w:rPr>
          <w:rFonts w:eastAsiaTheme="majorEastAsia"/>
        </w:rPr>
      </w:r>
    </w:p>
    <w:p>
      <w:pPr>
        <w:contextualSpacing w:val="true"/>
        <w:jc w:val="both"/>
        <w:spacing w:lineRule="auto" w:line="276" w:before="280"/>
        <w:rPr>
          <w:rFonts w:ascii="Times New Roman" w:hAnsi="Times New Roman"/>
          <w:lang w:val="ru-RU"/>
        </w:rPr>
      </w:pPr>
      <w:r>
        <w:rPr>
          <w:rFonts w:ascii="Times New Roman" w:hAnsi="Times New Roman" w:eastAsiaTheme="majorEastAsia"/>
          <w:sz w:val="28"/>
          <w:szCs w:val="28"/>
          <w:lang w:val="ru-RU"/>
        </w:rPr>
        <w:t xml:space="preserve">Тяготение современного художника к ассоциативному формотворчеству, фантастической декоративности, ансамблевому единству предметов, полному </w:t>
      </w:r>
      <w:r>
        <w:rPr>
          <w:rFonts w:ascii="Times New Roman" w:hAnsi="Times New Roman" w:eastAsiaTheme="majorEastAsia"/>
          <w:sz w:val="28"/>
          <w:szCs w:val="28"/>
          <w:lang w:val="ru-RU"/>
        </w:rPr>
        <w:t xml:space="preserve">раскрытию творческой индивидуальности. Смелое экспериментирование с материалом, формой, цветом, фактурой.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Для реализации рабочей программы предусматриваются различные виды учебно-познавательной деятельности учащихся: фронтальная бе</w:t>
      </w:r>
      <w:r>
        <w:rPr>
          <w:rFonts w:ascii="Times New Roman" w:hAnsi="Times New Roman" w:eastAsiaTheme="majorEastAsia"/>
          <w:sz w:val="28"/>
          <w:szCs w:val="28"/>
          <w:lang w:val="ru-RU"/>
        </w:rPr>
        <w:t xml:space="preserve">седа, устная дискуссия, коллективная и самостоятельная работа, практические и тематические беседы. Основной формой проведения занятий является урок: урок-творчество, урок-беседа, урок-путешествие. Данная рабочая программа также предусматривает чередование </w:t>
      </w:r>
      <w:r>
        <w:rPr>
          <w:rFonts w:ascii="Times New Roman" w:hAnsi="Times New Roman" w:eastAsiaTheme="majorEastAsia"/>
          <w:sz w:val="28"/>
          <w:szCs w:val="28"/>
          <w:lang w:val="ru-RU"/>
        </w:rPr>
        <w:t xml:space="preserve">уроков индивидуального творчества, коллективной творческой деятельности или групповой. На учебных занятиях используются коллективные способы обучения в парах постоянного состава, в малых группах – ученики обсуждают работы друг друга, результаты творчества.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 Творческая направленность заданий, их разнообразие, учёт индивидуальности ученика, дифференциация по уровням выполнения, опора на проектную деятельность  дает возможность учащимся  использовать полученные знания во время выполнения конкретных практическ</w:t>
      </w:r>
      <w:r>
        <w:rPr>
          <w:rFonts w:ascii="Times New Roman" w:hAnsi="Times New Roman" w:eastAsiaTheme="majorEastAsia"/>
          <w:color w:val="000000"/>
          <w:sz w:val="28"/>
          <w:szCs w:val="28"/>
          <w:lang w:val="ru-RU"/>
        </w:rPr>
        <w:t xml:space="preserve">их и в то же время творческих заданий. Это могут быть поздравительные открытки, календари, плакаты и панно для оформления класса. Решение творческих продуктивных задач — главный способ осмысления мира. Многие итоговые творческие задания могут быть выполнен</w:t>
      </w:r>
      <w:r>
        <w:rPr>
          <w:rFonts w:ascii="Times New Roman" w:hAnsi="Times New Roman" w:eastAsiaTheme="majorEastAsia"/>
          <w:color w:val="000000"/>
          <w:sz w:val="28"/>
          <w:szCs w:val="28"/>
          <w:lang w:val="ru-RU"/>
        </w:rPr>
        <w:t xml:space="preserve">ы только при условии разумно организованной работы группы учащихся или всего класса. В процессе выполнения этих работ каждый ребёнок учится осознавать важность своей роли в выполнении общего задания, уважать своих товарищей и продуктивно работать в группе.</w:t>
      </w:r>
      <w:r>
        <w:rPr>
          <w:rFonts w:eastAsiaTheme="majorEastAsia"/>
        </w:rPr>
      </w:r>
      <w:r>
        <w:rPr>
          <w:rFonts w:eastAsiaTheme="majorEastAsia"/>
        </w:rPr>
      </w:r>
    </w:p>
    <w:p>
      <w:pPr>
        <w:ind w:firstLine="708"/>
        <w:jc w:val="cente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708"/>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 7 </w:t>
      </w:r>
      <w:r>
        <w:rPr>
          <w:rFonts w:ascii="Times New Roman" w:hAnsi="Times New Roman" w:eastAsiaTheme="majorEastAsia"/>
          <w:b/>
          <w:color w:val="DDD9C3"/>
          <w:sz w:val="28"/>
          <w:szCs w:val="28"/>
          <w:lang w:val="ru-RU"/>
        </w:rPr>
        <w:t xml:space="preserve">(6) </w:t>
      </w:r>
      <w:r>
        <w:rPr>
          <w:rFonts w:ascii="Times New Roman" w:hAnsi="Times New Roman" w:eastAsiaTheme="majorEastAsia"/>
          <w:b/>
          <w:sz w:val="28"/>
          <w:szCs w:val="28"/>
          <w:lang w:val="ru-RU"/>
        </w:rPr>
        <w:t xml:space="preserve">класс - 34 часа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color w:val="000000"/>
          <w:sz w:val="28"/>
          <w:szCs w:val="28"/>
          <w:lang w:val="ru-RU"/>
        </w:rPr>
        <w:t xml:space="preserve">Изобразительное искусство в жизни человека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color w:val="000000"/>
          <w:sz w:val="28"/>
          <w:szCs w:val="28"/>
          <w:lang w:val="ru-RU"/>
        </w:rPr>
        <w:t xml:space="preserve">Раздел 1: Виды изобразительного искусства и основы образного языка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Основные представления о языке изобразительного искусства.</w:t>
      </w:r>
      <w:r>
        <w:rPr>
          <w:rFonts w:ascii="Times New Roman" w:hAnsi="Times New Roman" w:eastAsiaTheme="majorEastAsia"/>
          <w:sz w:val="28"/>
          <w:szCs w:val="28"/>
          <w:lang w:val="ru-RU"/>
        </w:rPr>
        <w:t xml:space="preserve"> Пространственные искусства. Визуально-пространственные виды искусства и их значение в жизни людей. Язык и смысл</w:t>
      </w:r>
      <w:r>
        <w:rPr>
          <w:rFonts w:ascii="Times New Roman" w:hAnsi="Times New Roman" w:eastAsiaTheme="majorEastAsia"/>
          <w:sz w:val="28"/>
          <w:szCs w:val="28"/>
          <w:lang w:val="ru-RU"/>
        </w:rPr>
        <w:t xml:space="preserve">. Художественный образ. Стилевое единство. Особенности художественного образа в разных видах искусства. Семья пластических искусств. Художественные материалы и художественные техники. Рисунок – основа изобразительного творчества. Линия, пятно, ритм. Линия </w:t>
      </w:r>
      <w:r>
        <w:rPr>
          <w:rFonts w:ascii="Times New Roman" w:hAnsi="Times New Roman" w:eastAsiaTheme="majorEastAsia"/>
          <w:sz w:val="28"/>
          <w:szCs w:val="28"/>
          <w:lang w:val="ru-RU"/>
        </w:rPr>
        <w:t xml:space="preserve">и ее выразительные возможности. Пятно как средство выражения. Ритм пятен. Цвет. Основы цветоведения. Цвет в произведениях живописи. Объемные изображения в скульптуре. Основы языка изображения.  Изобразительные виды искусства: живопись, графика, скульптура.</w:t>
      </w:r>
      <w:r>
        <w:rPr>
          <w:rFonts w:ascii="Times New Roman" w:hAnsi="Times New Roman" w:eastAsiaTheme="majorEastAsia"/>
          <w:color w:val="000000"/>
          <w:sz w:val="28"/>
          <w:szCs w:val="28"/>
          <w:lang w:val="ru-RU"/>
        </w:rPr>
        <w:t xml:space="preserve"> Служение элементов и средств этого языка для передачи значимых смыслов. Художник рассказывает, а </w:t>
      </w:r>
      <w:r>
        <w:rPr>
          <w:rFonts w:ascii="Times New Roman" w:hAnsi="Times New Roman" w:eastAsiaTheme="majorEastAsia"/>
          <w:color w:val="000000"/>
          <w:sz w:val="28"/>
          <w:szCs w:val="28"/>
          <w:lang w:val="ru-RU"/>
        </w:rPr>
        <w:t xml:space="preserve">зритель понимает его произведение через сопереживание его образному содержанию.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Р.К. Скульптуры г. Уфы. Анималистический жанр.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color w:val="000000"/>
          <w:sz w:val="28"/>
          <w:szCs w:val="28"/>
          <w:lang w:val="ru-RU"/>
        </w:rPr>
        <w:t xml:space="preserve">Раздел 2: Мир наших вещей. Натюрморт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Жанры в изобразительном искусстве. </w:t>
      </w:r>
      <w:r>
        <w:rPr>
          <w:rFonts w:ascii="Times New Roman" w:hAnsi="Times New Roman" w:eastAsiaTheme="majorEastAsia"/>
          <w:sz w:val="28"/>
          <w:szCs w:val="28"/>
          <w:lang w:val="ru-RU"/>
        </w:rPr>
        <w:t xml:space="preserve">Натюрморт. </w:t>
      </w:r>
      <w:r>
        <w:rPr>
          <w:rFonts w:ascii="Times New Roman" w:hAnsi="Times New Roman" w:eastAsiaTheme="majorEastAsia"/>
          <w:color w:val="000000"/>
          <w:sz w:val="28"/>
          <w:szCs w:val="28"/>
          <w:lang w:val="ru-RU"/>
        </w:rPr>
        <w:t xml:space="preserve">История развития жанра «натюрморт». Натюрморт как отражение мировоззрения художника, живущего в определённое время. Особенности выражения натюрморта в графике, живописи. Изображение предметного мира.</w:t>
      </w:r>
      <w:r>
        <w:rPr>
          <w:rFonts w:ascii="Times New Roman" w:hAnsi="Times New Roman" w:eastAsiaTheme="majorEastAsia"/>
          <w:sz w:val="28"/>
          <w:szCs w:val="28"/>
          <w:lang w:val="ru-RU"/>
        </w:rPr>
        <w:t xml:space="preserve"> Понятие формы. Геометрические тела: куб, шар, цилиндр, конус, призма. Многообразие форм окружающего мира. Изображение объема на плоскости. Освещение. Свет и тень. Натюрморт в графике. Цвет в натюрморте.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Художественно-выразительные средства изображения предметного мира (композиция, перспектива, объём, форма, свет, тень, ритм)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Р.К. Натюрморты в творчестве башкирского художницы Адии Ситдиковой.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color w:val="000000"/>
          <w:sz w:val="28"/>
          <w:szCs w:val="28"/>
          <w:lang w:val="ru-RU"/>
        </w:rPr>
        <w:t xml:space="preserve">Раздел 3: Вглядываясь в человека. Портрет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Понимание смысла деятельности художника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Портрет. Конструкция головы человека и ее основные пропорции. Изображение головы человека в</w:t>
      </w:r>
      <w:r>
        <w:rPr>
          <w:rFonts w:ascii="Times New Roman" w:hAnsi="Times New Roman" w:eastAsiaTheme="majorEastAsia"/>
          <w:sz w:val="28"/>
          <w:szCs w:val="28"/>
          <w:lang w:val="ru-RU"/>
        </w:rPr>
        <w:t xml:space="preserve"> пространстве. Портрет в скульптуре. Графический портретный рисунок. Образные возможности освещения в портрете. Роль цвета в портрете. Великие портретисты прошлого (В.А. Тропинин, И.Е. Репин, И.Н. Крамской, В.А. Серов). Портрет в изобразительном искусстве </w:t>
      </w:r>
      <w:r>
        <w:rPr>
          <w:rFonts w:ascii="Times New Roman" w:hAnsi="Times New Roman" w:eastAsiaTheme="majorEastAsia"/>
          <w:sz w:val="28"/>
          <w:szCs w:val="28"/>
        </w:rPr>
        <w:t xml:space="preserve">XX</w:t>
      </w:r>
      <w:r>
        <w:rPr>
          <w:rFonts w:ascii="Times New Roman" w:hAnsi="Times New Roman" w:eastAsiaTheme="majorEastAsia"/>
          <w:sz w:val="28"/>
          <w:szCs w:val="28"/>
          <w:lang w:val="ru-RU"/>
        </w:rPr>
        <w:t xml:space="preserve"> века (К.С. Петров-Водкин, П.Д. Корин).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Изображение фигуры человека и образ человека. Изображение фигуры человека в истории искусства (Леонардо да В</w:t>
      </w:r>
      <w:r>
        <w:rPr>
          <w:rFonts w:ascii="Times New Roman" w:hAnsi="Times New Roman" w:eastAsiaTheme="majorEastAsia"/>
          <w:sz w:val="28"/>
          <w:szCs w:val="28"/>
          <w:lang w:val="ru-RU"/>
        </w:rPr>
        <w:t xml:space="preserve">инчи, Микеланджело Буанаротти, О. Роден). Пропорции и строение фигуры человека. Лепка фигуры человека. Набросок фигуры человека с натуры. Основы представлений о выражении в образах искусства нравственного поиска человечества (В.М. Васнецов, М.В. Нестеров).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Знакомство с искусством портрета разных эпох. Содержание пор</w:t>
      </w:r>
      <w:r>
        <w:rPr>
          <w:rFonts w:ascii="Times New Roman" w:hAnsi="Times New Roman" w:eastAsiaTheme="majorEastAsia"/>
          <w:color w:val="000000"/>
          <w:sz w:val="28"/>
          <w:szCs w:val="28"/>
          <w:lang w:val="ru-RU"/>
        </w:rPr>
        <w:t xml:space="preserve">трета - интерес к личности, наделённой индивидуальными качествами внешними и внутренними. Портрет - способ понимания человека. Рисунок с натуры и по представлению. Художественно-выразительные средства портрета (композиция, ритм, форма, цвет, линия, объём)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Р.К. Творчество скульптора Распопова Н.В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color w:val="000000"/>
          <w:sz w:val="28"/>
          <w:szCs w:val="28"/>
          <w:lang w:val="ru-RU"/>
        </w:rPr>
        <w:t xml:space="preserve">Раздел 4: Человек и пространство. Пейзаж.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Жанры в изобразительном искусстве.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Пейзаж. Жанр пейзажа как изображение пространства, как отражение впечатлений и переживаний художника. Историческое развитие жанра. Образ природы в произведениях русских и зарубежных художников-пейзажистов. </w:t>
      </w:r>
      <w:r>
        <w:rPr>
          <w:rFonts w:ascii="Times New Roman" w:hAnsi="Times New Roman" w:eastAsiaTheme="majorEastAsia"/>
          <w:color w:val="000000"/>
          <w:sz w:val="28"/>
          <w:szCs w:val="28"/>
          <w:lang w:val="ru-RU"/>
        </w:rPr>
        <w:t xml:space="preserve">Виды пейзажа. </w:t>
      </w:r>
      <w:r>
        <w:rPr>
          <w:rFonts w:ascii="Times New Roman" w:hAnsi="Times New Roman" w:eastAsiaTheme="majorEastAsia"/>
          <w:sz w:val="28"/>
          <w:szCs w:val="28"/>
          <w:lang w:val="ru-RU"/>
        </w:rPr>
        <w:t xml:space="preserve">Правила построения перспективы. </w:t>
      </w:r>
      <w:r>
        <w:rPr>
          <w:rFonts w:ascii="Times New Roman" w:hAnsi="Times New Roman" w:eastAsiaTheme="majorEastAsia"/>
          <w:color w:val="000000"/>
          <w:sz w:val="28"/>
          <w:szCs w:val="28"/>
          <w:lang w:val="ru-RU"/>
        </w:rPr>
        <w:t xml:space="preserve">Точка зрения и линия горизонта. Линейная и воздушная перспектива. Пейзаж настроения. </w:t>
      </w:r>
      <w:r>
        <w:rPr>
          <w:rFonts w:ascii="Times New Roman" w:hAnsi="Times New Roman" w:eastAsiaTheme="majorEastAsia"/>
          <w:sz w:val="28"/>
          <w:szCs w:val="28"/>
          <w:lang w:val="ru-RU"/>
        </w:rPr>
        <w:t xml:space="preserve">Природа и художник. Пейзаж в живописи художников – импрессионистов (К. Моне, А. Сислей). Пейзаж в графике. Работа на пленэре. </w:t>
      </w:r>
      <w:r>
        <w:rPr>
          <w:rFonts w:eastAsiaTheme="majorEastAsia"/>
        </w:rPr>
      </w:r>
      <w:r>
        <w:rPr>
          <w:rFonts w:eastAsiaTheme="majorEastAsia"/>
        </w:rPr>
      </w:r>
    </w:p>
    <w:p>
      <w:pPr>
        <w:jc w:val="both"/>
        <w:spacing w:lineRule="auto" w:line="276"/>
        <w:rPr>
          <w:rFonts w:ascii="Times New Roman" w:hAnsi="Times New Roman"/>
          <w:color w:val="000000"/>
          <w:lang w:val="ru-RU"/>
        </w:rPr>
      </w:pPr>
      <w:r>
        <w:rPr>
          <w:rFonts w:ascii="Times New Roman" w:hAnsi="Times New Roman" w:eastAsiaTheme="majorEastAsia"/>
          <w:color w:val="000000"/>
          <w:lang w:val="ru-RU"/>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Р.К. Виртуальная экскурсия в музей изобразительных искусств г. Уфы.</w:t>
      </w:r>
      <w:r>
        <w:rPr>
          <w:rFonts w:eastAsiaTheme="majorEastAsia"/>
        </w:rPr>
      </w:r>
      <w:r>
        <w:rPr>
          <w:rFonts w:eastAsiaTheme="majorEastAsia"/>
        </w:rPr>
      </w:r>
    </w:p>
    <w:p>
      <w:pPr>
        <w:jc w:val="both"/>
        <w:spacing w:lineRule="auto" w:line="276"/>
        <w:rPr>
          <w:rFonts w:ascii="Times New Roman" w:hAnsi="Times New Roman"/>
          <w:color w:val="000000"/>
          <w:lang w:val="ru-RU"/>
        </w:rPr>
      </w:pPr>
      <w:r>
        <w:rPr>
          <w:rFonts w:ascii="Times New Roman" w:hAnsi="Times New Roman" w:eastAsiaTheme="majorEastAsia"/>
          <w:color w:val="000000"/>
          <w:lang w:val="ru-RU"/>
        </w:rPr>
      </w:r>
      <w:r>
        <w:rPr>
          <w:rFonts w:eastAsiaTheme="majorEastAsia"/>
        </w:rPr>
      </w:r>
      <w:r>
        <w:rPr>
          <w:rFonts w:eastAsiaTheme="majorEastAsia"/>
        </w:rPr>
      </w:r>
    </w:p>
    <w:p>
      <w:pPr>
        <w:jc w:val="both"/>
        <w:spacing w:lineRule="auto" w:line="276"/>
        <w:rPr>
          <w:rFonts w:ascii="Times New Roman" w:hAnsi="Times New Roman"/>
          <w:color w:val="000000"/>
          <w:lang w:val="ru-RU"/>
        </w:rPr>
      </w:pPr>
      <w:r>
        <w:rPr>
          <w:rFonts w:ascii="Times New Roman" w:hAnsi="Times New Roman" w:eastAsiaTheme="majorEastAsia"/>
          <w:color w:val="000000"/>
          <w:lang w:val="ru-RU"/>
        </w:rPr>
      </w:r>
      <w:r>
        <w:rPr>
          <w:rFonts w:eastAsiaTheme="majorEastAsia"/>
        </w:rPr>
      </w:r>
      <w:r>
        <w:rPr>
          <w:rFonts w:eastAsiaTheme="majorEastAsia"/>
        </w:rPr>
      </w:r>
    </w:p>
    <w:p>
      <w:pPr>
        <w:ind w:firstLine="708"/>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8 </w:t>
      </w:r>
      <w:r>
        <w:rPr>
          <w:rFonts w:ascii="Times New Roman" w:hAnsi="Times New Roman" w:eastAsiaTheme="majorEastAsia"/>
          <w:b/>
          <w:color w:val="DDD9C3"/>
          <w:sz w:val="28"/>
          <w:szCs w:val="28"/>
          <w:lang w:val="ru-RU"/>
        </w:rPr>
        <w:t xml:space="preserve">(7) </w:t>
      </w:r>
      <w:r>
        <w:rPr>
          <w:rFonts w:ascii="Times New Roman" w:hAnsi="Times New Roman" w:eastAsiaTheme="majorEastAsia"/>
          <w:b/>
          <w:sz w:val="28"/>
          <w:szCs w:val="28"/>
          <w:lang w:val="ru-RU"/>
        </w:rPr>
        <w:t xml:space="preserve">класс – 34 часа</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Дизайн и архитектура в жизни человека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1:  Архитектура и дизайн — конструктивные искусства в ряду пространственных искусств. Мир, который создаёт человек. Художник — дизайн — архитектура. Искусство композиции — основа дизайна и архитектуры (8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Возникновение архитектуры и дизайна на разных эта</w:t>
      </w:r>
      <w:r>
        <w:rPr>
          <w:rFonts w:ascii="Times New Roman" w:hAnsi="Times New Roman" w:eastAsiaTheme="majorEastAsia"/>
          <w:sz w:val="28"/>
          <w:szCs w:val="28"/>
          <w:lang w:val="ru-RU"/>
        </w:rPr>
        <w:t xml:space="preserve">пах общественного развития. Дизайн и архитектура как создатели «второй природы», рукотворной среды нашего обитания. Единство целесообразности и красоты, функционального и художественного.                                                                     </w:t>
      </w:r>
      <w:r>
        <w:rPr>
          <w:rFonts w:ascii="Times New Roman" w:hAnsi="Times New Roman" w:eastAsiaTheme="majorEastAsia"/>
          <w:sz w:val="28"/>
          <w:szCs w:val="28"/>
          <w:lang w:val="ru-RU"/>
        </w:rPr>
        <w:t xml:space="preserve">                                       Композиция как основа реализации замысла в любой творческой деятельности. Плоскостная композиция в дизайне. Элементы композиции в графическом дизайне: пятно, линия, цвет, буква, текст и изображение. Основные композици</w:t>
      </w:r>
      <w:r>
        <w:rPr>
          <w:rFonts w:ascii="Times New Roman" w:hAnsi="Times New Roman" w:eastAsiaTheme="majorEastAsia"/>
          <w:sz w:val="28"/>
          <w:szCs w:val="28"/>
          <w:lang w:val="ru-RU"/>
        </w:rPr>
        <w:t xml:space="preserve">онные приёмы: поиск уравновешенности (симметрия и асимметрия, динамическое равновесие), динамика и статика, ритм, цветовая гармония. Разнообразные формы графического дизайна, его художественно-композиционные, визуально-психологические и социальные аспекты.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2: В мире вещей и зданий. Художественный язык конструктивных искусств (8 часов).</w:t>
      </w:r>
      <w:r>
        <w:rPr>
          <w:rFonts w:eastAsiaTheme="majorEastAsia"/>
        </w:rPr>
      </w:r>
      <w:r>
        <w:rPr>
          <w:rFonts w:eastAsiaTheme="majorEastAsia"/>
        </w:rPr>
      </w:r>
    </w:p>
    <w:p>
      <w:pPr>
        <w:pStyle w:val="1042"/>
        <w:jc w:val="both"/>
        <w:spacing w:lineRule="auto" w:line="276"/>
        <w:rPr>
          <w:rFonts w:ascii="Times New Roman" w:hAnsi="Times New Roman"/>
        </w:rPr>
      </w:pPr>
      <w:r>
        <w:rPr>
          <w:rFonts w:ascii="Times New Roman" w:hAnsi="Times New Roman" w:eastAsiaTheme="majorEastAsia"/>
          <w:sz w:val="28"/>
          <w:szCs w:val="28"/>
        </w:rPr>
        <w:t xml:space="preserve"> От плоскостного изображения — к макетированию объёмно-пространственных композиций. Прочтение плоскостной композиции к</w:t>
      </w:r>
      <w:r>
        <w:rPr>
          <w:rFonts w:ascii="Times New Roman" w:hAnsi="Times New Roman" w:eastAsiaTheme="majorEastAsia"/>
          <w:sz w:val="28"/>
          <w:szCs w:val="28"/>
        </w:rPr>
        <w:t xml:space="preserve">ак «чертежа» пространстве.  Здание — объём в пространстве и объект в градостроительстве.  Основы формообразования. Композиция объёмов в структуре зданий.  Структура дома и его основные элементы. Развитие строительных технологий и историческое видоизменение</w:t>
      </w:r>
      <w:r>
        <w:rPr>
          <w:rFonts w:ascii="Times New Roman" w:hAnsi="Times New Roman" w:eastAsiaTheme="majorEastAsia"/>
          <w:sz w:val="28"/>
          <w:szCs w:val="28"/>
        </w:rPr>
        <w:t xml:space="preserve"> основных элементов здания. Унификация — важное звено архитектурно-дизайнерской деятельности.                                             Модуль в конструкции здания. Модульное макетирование.  Дизайн как эстетизация машинного тиражирования вещей.          </w:t>
      </w:r>
      <w:r>
        <w:rPr>
          <w:rFonts w:ascii="Times New Roman" w:hAnsi="Times New Roman" w:eastAsiaTheme="majorEastAsia"/>
          <w:sz w:val="28"/>
          <w:szCs w:val="28"/>
        </w:rPr>
        <w:t xml:space="preserve">                                       Геометрическая структура вещи.  Несущая конструкция — каркас дома и корпус вещи. Отражение времени в вещи.                                                                                                               </w:t>
      </w:r>
      <w:r>
        <w:rPr>
          <w:rFonts w:ascii="Times New Roman" w:hAnsi="Times New Roman" w:eastAsiaTheme="majorEastAsia"/>
          <w:sz w:val="28"/>
          <w:szCs w:val="28"/>
        </w:rPr>
        <w:t xml:space="preserve">Взаимосвязь материала и формы в дизайне.  Роль цвета в архитектурной композиции и в дизайнерском проекте.                                Формообразующее и эстетическое значение цвета в архитектуре и дизайне.</w:t>
      </w:r>
      <w:r>
        <w:rPr>
          <w:rFonts w:eastAsiaTheme="majorEastAsia"/>
        </w:rPr>
      </w:r>
      <w:r>
        <w:rPr>
          <w:rFonts w:eastAsiaTheme="majorEastAsia"/>
        </w:rPr>
      </w:r>
    </w:p>
    <w:p>
      <w:pPr>
        <w:pStyle w:val="1042"/>
        <w:jc w:val="both"/>
        <w:spacing w:lineRule="auto" w:line="276"/>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3:Город и человек. Социальное значение дизайна и архитектуры в жизни человека (11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Исто</w:t>
      </w:r>
      <w:r>
        <w:rPr>
          <w:rFonts w:ascii="Times New Roman" w:hAnsi="Times New Roman" w:eastAsiaTheme="majorEastAsia"/>
          <w:sz w:val="28"/>
          <w:szCs w:val="28"/>
          <w:lang w:val="ru-RU"/>
        </w:rPr>
        <w:t xml:space="preserve">рические аспекты развития художественного языка конструктивных искусств. От шалаша, менгиров и дольменов до индустриального градостроительства.   История архитектуры и дизайна как развитие образно-стилевого языка конструктивных искусств и технических возмо</w:t>
      </w:r>
      <w:r>
        <w:rPr>
          <w:rFonts w:ascii="Times New Roman" w:hAnsi="Times New Roman" w:eastAsiaTheme="majorEastAsia"/>
          <w:sz w:val="28"/>
          <w:szCs w:val="28"/>
          <w:lang w:val="ru-RU"/>
        </w:rPr>
        <w:t xml:space="preserve">жностей эпохи.  Массово-промышленное производство вещей и зданий, их влияние на образ жизни и сознание людей. Организация городской среды. Проживание пространства — основа образной выразительности архитектуры. Взаимосвязь дизайна и архитектуры в обустройст</w:t>
      </w:r>
      <w:r>
        <w:rPr>
          <w:rFonts w:ascii="Times New Roman" w:hAnsi="Times New Roman" w:eastAsiaTheme="majorEastAsia"/>
          <w:sz w:val="28"/>
          <w:szCs w:val="28"/>
          <w:lang w:val="ru-RU"/>
        </w:rPr>
        <w:t xml:space="preserve">ве интерьерных пространств. Природа в городе или город в природе. Взаимоотношения первичной природы и рукотворного мира, созданного человеком. Ландшафтно-парковая архитектура и ландшафтный дизайн. Использование природных и имитационных материалов в макете.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Раздел 4: Человек в зеркале дизайна и архитектуры. Образ жизни и индивидуальное проектирование (7часов).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Организация пространства жилой среды как отражение социального заказа, индивидуальности человека, его вкуса, потребностей и возможностей. Образно-личностное проектирование в дизайне и архитектуре.          </w:t>
      </w:r>
      <w:r>
        <w:rPr>
          <w:rFonts w:ascii="Times New Roman" w:hAnsi="Times New Roman" w:eastAsiaTheme="majorEastAsia"/>
          <w:sz w:val="28"/>
          <w:szCs w:val="28"/>
          <w:lang w:val="ru-RU"/>
        </w:rPr>
        <w:t xml:space="preserve">                                                                                                                     Проектные работы по созданию облика собственного дома, комнаты и сада. Живая природа в доме.                                               </w:t>
      </w:r>
      <w:r>
        <w:rPr>
          <w:rFonts w:ascii="Times New Roman" w:hAnsi="Times New Roman" w:eastAsiaTheme="majorEastAsia"/>
          <w:sz w:val="28"/>
          <w:szCs w:val="28"/>
          <w:lang w:val="ru-RU"/>
        </w:rPr>
        <w:t xml:space="preserve">                                                                                              Социопсихология, мода и культура как параметры создания собственного костюма или комплекта одежды.                                                                </w:t>
      </w:r>
      <w:r>
        <w:rPr>
          <w:rFonts w:ascii="Times New Roman" w:hAnsi="Times New Roman" w:eastAsiaTheme="majorEastAsia"/>
          <w:sz w:val="28"/>
          <w:szCs w:val="28"/>
          <w:lang w:val="ru-RU"/>
        </w:rPr>
        <w:t xml:space="preserve">                                                                      Грим, причёска, одежда и аксессуары в дизайнерском проекте по конструированию имиджа персонажа или общественной персоны. Моделируя свой облик и среду, человек моделирует современный мир.</w:t>
      </w:r>
      <w:r>
        <w:rPr>
          <w:rFonts w:eastAsiaTheme="majorEastAsia"/>
        </w:rPr>
      </w:r>
      <w:r>
        <w:rPr>
          <w:rFonts w:eastAsiaTheme="majorEastAsia"/>
        </w:rPr>
      </w:r>
    </w:p>
    <w:p>
      <w:pPr>
        <w:jc w:val="both"/>
        <w:spacing w:lineRule="auto" w:line="276"/>
        <w:rPr>
          <w:rFonts w:ascii="Times New Roman" w:hAnsi="Times New Roman"/>
          <w:color w:val="000000"/>
          <w:lang w:val="ru-RU"/>
        </w:rPr>
      </w:pPr>
      <w:r>
        <w:rPr>
          <w:rFonts w:ascii="Times New Roman" w:hAnsi="Times New Roman" w:eastAsiaTheme="majorEastAsia"/>
          <w:color w:val="000000"/>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9 </w:t>
      </w:r>
      <w:r>
        <w:rPr>
          <w:rFonts w:ascii="Times New Roman" w:hAnsi="Times New Roman" w:eastAsiaTheme="majorEastAsia"/>
          <w:b/>
          <w:color w:val="DDD9C3"/>
          <w:sz w:val="28"/>
          <w:szCs w:val="28"/>
          <w:lang w:val="ru-RU"/>
        </w:rPr>
        <w:t xml:space="preserve">(8) </w:t>
      </w:r>
      <w:r>
        <w:rPr>
          <w:rFonts w:ascii="Times New Roman" w:hAnsi="Times New Roman" w:eastAsiaTheme="majorEastAsia"/>
          <w:b/>
          <w:sz w:val="28"/>
          <w:szCs w:val="28"/>
          <w:lang w:val="ru-RU"/>
        </w:rPr>
        <w:t xml:space="preserve">класс - 34 часа</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Изобразительное искусство в театре, кино, на телевидении (34 часа)</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Художник и искусство театра. Роль изображения в синтетических искусствах (8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Искусство зримых образов. Изображение в театре и кино.</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Правда и магия театра. Театральное искусство и художник.</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Безграничное пространство сцены. Сценография — особый вид художественного творчества.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lang w:val="ru-RU" w:bidi="ar-SA" w:eastAsia="ru-RU"/>
        </w:rPr>
        <mc:AlternateContent>
          <mc:Choice Requires="wpg">
            <w:drawing>
              <wp:anchor xmlns:wp="http://schemas.openxmlformats.org/drawingml/2006/wordprocessingDrawing" distT="0" distB="0" distL="114300" distR="114300" simplePos="0" relativeHeight="524288" behindDoc="1" locked="0" layoutInCell="1" allowOverlap="1">
                <wp:simplePos x="0" y="0"/>
                <wp:positionH relativeFrom="page">
                  <wp:posOffset>463550</wp:posOffset>
                </wp:positionH>
                <wp:positionV relativeFrom="page">
                  <wp:posOffset>3810</wp:posOffset>
                </wp:positionV>
                <wp:extent cx="4068445" cy="275590"/>
                <wp:effectExtent l="0" t="0" r="0" b="0"/>
                <wp:wrapNone/>
                <wp:docPr id="1" name="" hidden="0"/>
                <wp:cNvGraphicFramePr/>
                <a:graphic xmlns:a="http://schemas.openxmlformats.org/drawingml/2006/main">
                  <a:graphicData uri="http://schemas.microsoft.com/office/word/2010/wordprocessingShape">
                    <wps:wsp>
                      <wps:cNvSpPr/>
                      <wps:spPr bwMode="auto">
                        <a:xfrm>
                          <a:off x="0" y="0"/>
                          <a:ext cx="4068443" cy="275589"/>
                        </a:xfrm>
                        <a:prstGeom prst="rect">
                          <a:avLst/>
                        </a:prstGeom>
                        <a:solidFill>
                          <a:srgbClr val="FFFFFF"/>
                        </a:solidFill>
                        <a:ln>
                          <a:noFill/>
                        </a:ln>
                      </wps:spPr>
                      <wps:bodyPr rot="0">
                        <a:prstTxWarp prst="textNoShape">
                          <a:avLst/>
                        </a:prstTxWarp>
                        <a:noAutofit/>
                      </wps:bodyPr>
                    </wps:wsp>
                  </a:graphicData>
                </a:graphic>
              </wp:anchor>
            </w:drawing>
          </mc:Choice>
          <mc:Fallback>
            <w:pict>
              <v:shape id="shape 0" o:spid="_x0000_s0" o:spt="1" style="position:absolute;mso-wrap-distance-left:9.0pt;mso-wrap-distance-top:0.0pt;mso-wrap-distance-right:9.0pt;mso-wrap-distance-bottom:0.0pt;z-index:-524288;o:allowoverlap:true;o:allowincell:true;mso-position-horizontal-relative:page;margin-left:36.5pt;mso-position-horizontal:absolute;mso-position-vertical-relative:page;margin-top:0.3pt;mso-position-vertical:absolute;width:320.3pt;height:21.7pt;" coordsize="100000,100000" path="" fillcolor="#FFFFFF" stroked="f">
                <v:path textboxrect="0,0,0,0"/>
              </v:shape>
            </w:pict>
          </mc:Fallback>
        </mc:AlternateConten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Сценография — искусство и производство.Тайны актёрского перевоплощения</w:t>
      </w:r>
      <w:r>
        <w:rPr>
          <w:rFonts w:ascii="Times New Roman" w:hAnsi="Times New Roman" w:eastAsiaTheme="majorEastAsia"/>
          <w:sz w:val="28"/>
          <w:szCs w:val="28"/>
          <w:lang w:val="ru-RU"/>
        </w:rPr>
        <w:t xml:space="preserve">. Костюм, грим и маска, илиМагическое «если бы».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Привет  от  Карабаса_Барабаса!</w:t>
      </w:r>
      <w:r>
        <w:rPr>
          <w:rFonts w:ascii="Times New Roman" w:hAnsi="Times New Roman" w:eastAsiaTheme="majorEastAsia"/>
          <w:sz w:val="28"/>
          <w:szCs w:val="28"/>
          <w:lang w:val="ru-RU"/>
        </w:rPr>
        <w:t xml:space="preserve">Художник в театре кукол.</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Третий  звонок</w:t>
      </w:r>
      <w:r>
        <w:rPr>
          <w:rFonts w:ascii="Times New Roman" w:hAnsi="Times New Roman" w:eastAsiaTheme="majorEastAsia"/>
          <w:sz w:val="28"/>
          <w:szCs w:val="28"/>
          <w:lang w:val="ru-RU"/>
        </w:rPr>
        <w:t xml:space="preserve">. Спектакль: от замысла к воплощению.</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Эстафета искусств: от рисунка к фотографии. Эволюция изобразительных искусств и технологий.(8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Фотография — взгляд, сохранённый навсегда</w:t>
      </w:r>
      <w:r>
        <w:rPr>
          <w:rFonts w:ascii="Times New Roman" w:hAnsi="Times New Roman" w:eastAsiaTheme="majorEastAsia"/>
          <w:sz w:val="28"/>
          <w:szCs w:val="28"/>
          <w:lang w:val="ru-RU"/>
        </w:rPr>
        <w:t xml:space="preserve">. Фотография —новое изображение реальности.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Грамота фотокомпозиции и съёмки</w:t>
      </w:r>
      <w:r>
        <w:rPr>
          <w:rFonts w:ascii="Times New Roman" w:hAnsi="Times New Roman" w:eastAsiaTheme="majorEastAsia"/>
          <w:sz w:val="28"/>
          <w:szCs w:val="28"/>
          <w:lang w:val="ru-RU"/>
        </w:rPr>
        <w:t xml:space="preserve">. Основа операторского мастерства: умение видеть и выбирать.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Фотография — искусство светописи</w:t>
      </w:r>
      <w:r>
        <w:rPr>
          <w:rFonts w:ascii="Times New Roman" w:hAnsi="Times New Roman" w:eastAsiaTheme="majorEastAsia"/>
          <w:sz w:val="28"/>
          <w:szCs w:val="28"/>
          <w:lang w:val="ru-RU"/>
        </w:rPr>
        <w:t xml:space="preserve">. Вещь: свет и фактура.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«На фоне Пушкина снимается семейство»</w:t>
      </w:r>
      <w:r>
        <w:rPr>
          <w:rFonts w:ascii="Times New Roman" w:hAnsi="Times New Roman" w:eastAsiaTheme="majorEastAsia"/>
          <w:sz w:val="28"/>
          <w:szCs w:val="28"/>
          <w:lang w:val="ru-RU"/>
        </w:rPr>
        <w:t xml:space="preserve">. Искусство фотопейзажа и фотоинтерьера.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Человек на фотографии</w:t>
      </w:r>
      <w:r>
        <w:rPr>
          <w:rFonts w:ascii="Times New Roman" w:hAnsi="Times New Roman" w:eastAsiaTheme="majorEastAsia"/>
          <w:sz w:val="28"/>
          <w:szCs w:val="28"/>
          <w:lang w:val="ru-RU"/>
        </w:rPr>
        <w:t xml:space="preserve">. Операторское мастерство фотопортрета.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Событие в кадре</w:t>
      </w:r>
      <w:r>
        <w:rPr>
          <w:rFonts w:ascii="Times New Roman" w:hAnsi="Times New Roman" w:eastAsiaTheme="majorEastAsia"/>
          <w:sz w:val="28"/>
          <w:szCs w:val="28"/>
          <w:lang w:val="ru-RU"/>
        </w:rPr>
        <w:t xml:space="preserve">. Искусство фоторепортажа.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Фотография и компьютер</w:t>
      </w:r>
      <w:r>
        <w:rPr>
          <w:rFonts w:ascii="Times New Roman" w:hAnsi="Times New Roman" w:eastAsiaTheme="majorEastAsia"/>
          <w:sz w:val="28"/>
          <w:szCs w:val="28"/>
          <w:lang w:val="ru-RU"/>
        </w:rPr>
        <w:t xml:space="preserve">. Документ или фальсификация: факти его компьютерная трактовка.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Фильм — творец и зритель. Что мы знаем об искусстве кино?(11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Многоголосый язык экрана</w:t>
      </w:r>
      <w:r>
        <w:rPr>
          <w:rFonts w:ascii="Times New Roman" w:hAnsi="Times New Roman" w:eastAsiaTheme="majorEastAsia"/>
          <w:sz w:val="28"/>
          <w:szCs w:val="28"/>
          <w:lang w:val="ru-RU"/>
        </w:rPr>
        <w:t xml:space="preserve">. Синтетическая природа фильма имонтаж. Пространство и время в кино.</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Художник — режиссёр — оператор</w:t>
      </w:r>
      <w:r>
        <w:rPr>
          <w:rFonts w:ascii="Times New Roman" w:hAnsi="Times New Roman" w:eastAsiaTheme="majorEastAsia"/>
          <w:sz w:val="28"/>
          <w:szCs w:val="28"/>
          <w:lang w:val="ru-RU"/>
        </w:rPr>
        <w:t xml:space="preserve">. Художественное творчествов игровом фильме.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От большого экрана к твоему видео</w:t>
      </w:r>
      <w:r>
        <w:rPr>
          <w:rFonts w:ascii="Times New Roman" w:hAnsi="Times New Roman" w:eastAsiaTheme="majorEastAsia"/>
          <w:sz w:val="28"/>
          <w:szCs w:val="28"/>
          <w:lang w:val="ru-RU"/>
        </w:rPr>
        <w:t xml:space="preserve">. Азбука киноязыка. Фильм —«рассказ в картинках». Воплощение замысла. Чудо движения: увидеть и снять.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Cs/>
          <w:iCs/>
          <w:sz w:val="28"/>
          <w:szCs w:val="28"/>
          <w:lang w:val="ru-RU"/>
        </w:rPr>
        <w:t xml:space="preserve">Бесконечный мир кинематографа.</w:t>
      </w:r>
      <w:r>
        <w:rPr>
          <w:rFonts w:ascii="Times New Roman" w:hAnsi="Times New Roman" w:eastAsiaTheme="majorEastAsia"/>
          <w:sz w:val="28"/>
          <w:szCs w:val="28"/>
          <w:lang w:val="ru-RU"/>
        </w:rPr>
        <w:t xml:space="preserve">Искусство анимации или когдахудожник больше, чем художник.</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Живые рисунки на твоём компьютере.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Телевидение — пространство культуры? Экран — искусство — зритель (7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Cs/>
          <w:iCs/>
          <w:sz w:val="28"/>
          <w:szCs w:val="28"/>
          <w:lang w:val="ru-RU"/>
        </w:rPr>
        <w:t xml:space="preserve">Мир на экране: здесь и сейчас</w:t>
      </w:r>
      <w:r>
        <w:rPr>
          <w:rFonts w:ascii="Times New Roman" w:hAnsi="Times New Roman" w:eastAsiaTheme="majorEastAsia"/>
          <w:sz w:val="28"/>
          <w:szCs w:val="28"/>
          <w:lang w:val="ru-RU"/>
        </w:rPr>
        <w:t xml:space="preserve">. Информационная и художествен</w:t>
      </w:r>
      <w:r>
        <w:rPr>
          <w:rFonts w:ascii="Times New Roman" w:hAnsi="Times New Roman" w:eastAsiaTheme="majorEastAsia"/>
          <w:bCs/>
          <w:iCs/>
          <w:sz w:val="28"/>
          <w:szCs w:val="28"/>
          <w:lang w:val="ru-RU"/>
        </w:rPr>
        <w:t xml:space="preserve">ная</w:t>
      </w:r>
      <w:r>
        <w:rPr>
          <w:rFonts w:ascii="Times New Roman" w:hAnsi="Times New Roman" w:eastAsiaTheme="majorEastAsia"/>
          <w:sz w:val="28"/>
          <w:szCs w:val="28"/>
          <w:lang w:val="ru-RU"/>
        </w:rPr>
        <w:t xml:space="preserve"> природа телевизионного изображения.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Cs/>
          <w:iCs/>
          <w:sz w:val="28"/>
          <w:szCs w:val="28"/>
          <w:lang w:val="ru-RU"/>
        </w:rPr>
        <w:t xml:space="preserve">Телевидение и документальное кино</w:t>
      </w:r>
      <w:r>
        <w:rPr>
          <w:rFonts w:ascii="Times New Roman" w:hAnsi="Times New Roman" w:eastAsiaTheme="majorEastAsia"/>
          <w:sz w:val="28"/>
          <w:szCs w:val="28"/>
          <w:lang w:val="ru-RU"/>
        </w:rPr>
        <w:t xml:space="preserve">. Телевизионная документалистика: от видеосюжета до телерепортажа и очерка.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Cs/>
          <w:iCs/>
          <w:sz w:val="28"/>
          <w:szCs w:val="28"/>
          <w:lang w:val="ru-RU"/>
        </w:rPr>
        <w:t xml:space="preserve">Жизнь  врасплох,  или  Киноглаз</w:t>
      </w:r>
      <w:r>
        <w:rPr>
          <w:rFonts w:ascii="Times New Roman" w:hAnsi="Times New Roman" w:eastAsiaTheme="majorEastAsia"/>
          <w:sz w:val="28"/>
          <w:szCs w:val="28"/>
          <w:lang w:val="ru-RU"/>
        </w:rPr>
        <w:t xml:space="preserve">.</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Cs/>
          <w:iCs/>
          <w:sz w:val="28"/>
          <w:szCs w:val="28"/>
          <w:lang w:val="ru-RU"/>
        </w:rPr>
        <w:t xml:space="preserve">Телевидение, видео, Интернет… Что дальше?</w:t>
      </w:r>
      <w:r>
        <w:rPr>
          <w:rFonts w:ascii="Times New Roman" w:hAnsi="Times New Roman" w:eastAsiaTheme="majorEastAsia"/>
          <w:sz w:val="28"/>
          <w:szCs w:val="28"/>
          <w:lang w:val="ru-RU"/>
        </w:rPr>
        <w:t xml:space="preserve">Современныеформы экранного языка.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Cs/>
          <w:iCs/>
          <w:sz w:val="28"/>
          <w:szCs w:val="28"/>
          <w:lang w:val="ru-RU"/>
        </w:rPr>
        <w:t xml:space="preserve">В  царстве  кривых  зеркал,  или  Вечные  истины  искусства</w:t>
      </w:r>
      <w:r>
        <w:rPr>
          <w:rFonts w:ascii="Times New Roman" w:hAnsi="Times New Roman" w:eastAsiaTheme="majorEastAsia"/>
          <w:sz w:val="28"/>
          <w:szCs w:val="28"/>
          <w:lang w:val="ru-RU"/>
        </w:rPr>
        <w:t xml:space="preserve">.</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rPr>
        <w:t xml:space="preserve">10 класс</w:t>
      </w:r>
      <w:r>
        <w:rPr>
          <w:rFonts w:eastAsiaTheme="majorEastAsia"/>
        </w:rPr>
      </w:r>
      <w:r>
        <w:rPr>
          <w:rFonts w:eastAsiaTheme="majorEastAsia"/>
        </w:rPr>
      </w:r>
    </w:p>
    <w:p>
      <w:pPr>
        <w:jc w:val="center"/>
        <w:spacing w:lineRule="auto" w:line="276"/>
        <w:widowControl w:val="off"/>
        <w:rPr>
          <w:rFonts w:ascii="Times New Roman" w:hAnsi="Times New Roman"/>
          <w:lang w:val="ru-RU"/>
        </w:rPr>
      </w:pPr>
      <w:r>
        <w:rPr>
          <w:rFonts w:ascii="Times New Roman" w:hAnsi="Times New Roman" w:eastAsiaTheme="majorEastAsia"/>
          <w:b/>
          <w:bCs/>
          <w:sz w:val="28"/>
          <w:szCs w:val="28"/>
        </w:rPr>
        <w:t xml:space="preserve">I</w:t>
      </w:r>
      <w:r>
        <w:rPr>
          <w:rFonts w:ascii="Times New Roman" w:hAnsi="Times New Roman" w:eastAsiaTheme="majorEastAsia"/>
          <w:b/>
          <w:bCs/>
          <w:sz w:val="28"/>
          <w:szCs w:val="28"/>
          <w:lang w:val="ru-RU"/>
        </w:rPr>
        <w:t xml:space="preserve"> «Изобразительное творчество и синтетические искусства» (9 ч.)</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Синтетические искусства и изображения .Роль и место изображений в синтетических искусствах.Театр и экран – две грани изобразительной образности. Сценография или театрально – декорационное искусство – особый ви</w:t>
      </w:r>
      <w:r>
        <w:rPr>
          <w:rFonts w:ascii="Times New Roman" w:hAnsi="Times New Roman" w:eastAsiaTheme="majorEastAsia"/>
          <w:sz w:val="28"/>
          <w:szCs w:val="28"/>
          <w:lang w:val="ru-RU"/>
        </w:rPr>
        <w:t xml:space="preserve">д художественного творчества.Сценография как искусство и производство.Изобразительные средства актёрского перевоплощения: костюм.Изобразительные средства актёрского перевоплощения: грим.Изобразительные средства актёрского перевоплощения: маска.Театр кукол.</w:t>
      </w:r>
      <w:r>
        <w:rPr>
          <w:rFonts w:eastAsiaTheme="majorEastAsia"/>
        </w:rPr>
      </w:r>
      <w:r>
        <w:rPr>
          <w:rFonts w:eastAsiaTheme="majorEastAsia"/>
        </w:rPr>
      </w:r>
    </w:p>
    <w:p>
      <w:pPr>
        <w:jc w:val="center"/>
        <w:spacing w:lineRule="auto" w:line="276"/>
        <w:widowControl w:val="off"/>
        <w:rPr>
          <w:rFonts w:ascii="Times New Roman" w:hAnsi="Times New Roman"/>
          <w:lang w:val="ru-RU"/>
        </w:rPr>
      </w:pPr>
      <w:r>
        <w:rPr>
          <w:rFonts w:ascii="Times New Roman" w:hAnsi="Times New Roman" w:eastAsiaTheme="majorEastAsia"/>
          <w:b/>
          <w:sz w:val="28"/>
          <w:szCs w:val="28"/>
        </w:rPr>
        <w:t xml:space="preserve">II</w:t>
      </w:r>
      <w:r>
        <w:rPr>
          <w:rFonts w:ascii="Times New Roman" w:hAnsi="Times New Roman" w:eastAsiaTheme="majorEastAsia"/>
          <w:b/>
          <w:sz w:val="28"/>
          <w:szCs w:val="28"/>
          <w:lang w:val="ru-RU"/>
        </w:rPr>
        <w:t xml:space="preserve"> «Эволюция изобразительных искусств и выразительных средств» (7 ч.)</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Художник и художественные технологии. Фотография – расширение изобразительных возможностей искусства. Всеобщность законов композиции.</w:t>
      </w:r>
      <w:r>
        <w:rPr>
          <w:rFonts w:ascii="Times New Roman" w:hAnsi="Times New Roman" w:eastAsiaTheme="majorEastAsia"/>
          <w:sz w:val="28"/>
          <w:szCs w:val="28"/>
          <w:lang w:val="ru-RU"/>
        </w:rPr>
        <w:t xml:space="preserve">Фотография – искусство светописи. Натюрморт и пейзаж – жанровые темы фотографии.Человек на фотографии. Специфика художественной образности фотопортрета.Событие в кадре. Информативность и образность фотоизображения.«Мой фотоальбом». Выставка работ учащихся.</w:t>
      </w:r>
      <w:r>
        <w:rPr>
          <w:rFonts w:eastAsiaTheme="majorEastAsia"/>
        </w:rPr>
      </w:r>
      <w:r>
        <w:rPr>
          <w:rFonts w:eastAsiaTheme="majorEastAsia"/>
        </w:rPr>
      </w:r>
    </w:p>
    <w:p>
      <w:pPr>
        <w:jc w:val="center"/>
        <w:spacing w:lineRule="auto" w:line="276"/>
        <w:widowControl w:val="off"/>
        <w:rPr>
          <w:rFonts w:ascii="Times New Roman" w:hAnsi="Times New Roman"/>
          <w:lang w:val="ru-RU"/>
        </w:rPr>
      </w:pPr>
      <w:r>
        <w:rPr>
          <w:rFonts w:ascii="Times New Roman" w:hAnsi="Times New Roman" w:eastAsiaTheme="majorEastAsia"/>
          <w:b/>
          <w:sz w:val="28"/>
          <w:szCs w:val="28"/>
        </w:rPr>
        <w:t xml:space="preserve">III</w:t>
      </w:r>
      <w:r>
        <w:rPr>
          <w:rFonts w:ascii="Times New Roman" w:hAnsi="Times New Roman" w:eastAsiaTheme="majorEastAsia"/>
          <w:b/>
          <w:sz w:val="28"/>
          <w:szCs w:val="28"/>
          <w:lang w:val="ru-RU"/>
        </w:rPr>
        <w:t xml:space="preserve"> «Азбука экранного искусства» (10ч.)</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Кино – запечатлённое движение.Изобразительный язык кино и монтаж.Сюжет и кино. Сценарий</w:t>
      </w:r>
      <w:r>
        <w:rPr>
          <w:rFonts w:ascii="Times New Roman" w:hAnsi="Times New Roman" w:eastAsiaTheme="majorEastAsia"/>
          <w:sz w:val="28"/>
          <w:szCs w:val="28"/>
          <w:lang w:val="ru-RU"/>
        </w:rPr>
        <w:t xml:space="preserve"> и раскадровка. Из истории кино. Киножанры. Документальный фильм. Мир и человек на телеэкране. Репортаж и интервью – основные телевизионные жанры. Игровой (художественный) фильм. Драматургическая роль звука и музыки в фильме. Компьютер на службе художника.</w:t>
      </w:r>
      <w:r>
        <w:rPr>
          <w:rFonts w:eastAsiaTheme="majorEastAsia"/>
        </w:rPr>
      </w:r>
      <w:r>
        <w:rPr>
          <w:rFonts w:eastAsiaTheme="majorEastAsia"/>
        </w:rPr>
      </w:r>
    </w:p>
    <w:p>
      <w:pPr>
        <w:jc w:val="center"/>
        <w:spacing w:lineRule="auto" w:line="276"/>
        <w:widowControl w:val="off"/>
        <w:rPr>
          <w:rFonts w:ascii="Times New Roman" w:hAnsi="Times New Roman"/>
          <w:lang w:val="ru-RU"/>
        </w:rPr>
      </w:pPr>
      <w:r>
        <w:rPr>
          <w:rFonts w:ascii="Times New Roman" w:hAnsi="Times New Roman" w:eastAsiaTheme="majorEastAsia"/>
          <w:b/>
          <w:sz w:val="28"/>
          <w:szCs w:val="28"/>
        </w:rPr>
        <w:t xml:space="preserve">IV</w:t>
      </w:r>
      <w:r>
        <w:rPr>
          <w:rFonts w:ascii="Times New Roman" w:hAnsi="Times New Roman" w:eastAsiaTheme="majorEastAsia"/>
          <w:sz w:val="28"/>
          <w:szCs w:val="28"/>
          <w:lang w:val="ru-RU"/>
        </w:rPr>
        <w:t xml:space="preserve"> </w:t>
      </w:r>
      <w:r>
        <w:rPr>
          <w:rFonts w:ascii="Times New Roman" w:hAnsi="Times New Roman" w:eastAsiaTheme="majorEastAsia"/>
          <w:b/>
          <w:sz w:val="28"/>
          <w:szCs w:val="28"/>
          <w:lang w:val="ru-RU"/>
        </w:rPr>
        <w:t xml:space="preserve">«Фильм – искусство и технология» (9 ч.)</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От «большого» кинофильма к твоему  видеоэтюду.Этапы сценарной работы над ви</w:t>
      </w:r>
      <w:r>
        <w:rPr>
          <w:rFonts w:ascii="Times New Roman" w:hAnsi="Times New Roman" w:eastAsiaTheme="majorEastAsia"/>
          <w:sz w:val="28"/>
          <w:szCs w:val="28"/>
          <w:lang w:val="ru-RU"/>
        </w:rPr>
        <w:t xml:space="preserve">деофильмом.Съёмка: дела операторские и дела режиссёрские.Монтаж видеофильма: правила и реальность.Звук в любительском видеофильме. Итог на экране.Связь искусства с жизнью каждого человека.Современные проблемы пластических искусств. Вечные истины искусства.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both"/>
        <w:spacing w:lineRule="auto" w:line="276"/>
        <w:rPr>
          <w:rFonts w:ascii="Times New Roman" w:hAnsi="Times New Roman"/>
          <w:color w:val="000000"/>
          <w:lang w:val="ru-RU"/>
        </w:rPr>
      </w:pPr>
      <w:r>
        <w:rPr>
          <w:rFonts w:ascii="Times New Roman" w:hAnsi="Times New Roman" w:eastAsiaTheme="majorEastAsia"/>
          <w:color w:val="000000"/>
          <w:lang w:val="ru-RU"/>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color w:val="000000"/>
          <w:sz w:val="28"/>
          <w:szCs w:val="28"/>
          <w:lang w:val="ru-RU"/>
        </w:rPr>
        <w:t xml:space="preserve">2.2.17. Технология</w:t>
      </w:r>
      <w:r>
        <w:rPr>
          <w:rFonts w:eastAsiaTheme="majorEastAsia"/>
        </w:rPr>
      </w:r>
      <w:r>
        <w:rPr>
          <w:rFonts w:eastAsiaTheme="majorEastAsia"/>
        </w:rPr>
      </w:r>
    </w:p>
    <w:p>
      <w:pPr>
        <w:jc w:val="both"/>
        <w:spacing w:lineRule="auto" w:line="276"/>
        <w:rPr>
          <w:rFonts w:ascii="Times New Roman" w:hAnsi="Times New Roman"/>
          <w:lang w:val="ru-RU"/>
        </w:rPr>
      </w:pPr>
      <w:r>
        <w:rPr>
          <w:rFonts w:eastAsiaTheme="majorEastAsia"/>
        </w:rPr>
      </w:r>
      <w:bookmarkStart w:id="27" w:name="_GoBack3"/>
      <w:r>
        <w:rPr>
          <w:rFonts w:ascii="Times New Roman" w:hAnsi="Times New Roman" w:eastAsiaTheme="majorEastAsia"/>
          <w:sz w:val="28"/>
          <w:szCs w:val="28"/>
          <w:lang w:val="ru-RU"/>
        </w:rPr>
        <w:t xml:space="preserve">Предметная</w:t>
      </w:r>
      <w:r>
        <w:rPr>
          <w:rFonts w:ascii="Times New Roman" w:hAnsi="Times New Roman" w:eastAsiaTheme="majorEastAsia"/>
          <w:sz w:val="28"/>
          <w:szCs w:val="28"/>
          <w:lang w:val="ru-RU"/>
        </w:rPr>
        <w:t xml:space="preserve"> область «Технология»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w:t>
      </w:r>
      <w:r>
        <w:rPr>
          <w:rFonts w:ascii="Times New Roman" w:hAnsi="Times New Roman" w:eastAsiaTheme="majorEastAsia"/>
          <w:sz w:val="28"/>
          <w:szCs w:val="28"/>
          <w:lang w:val="ru-RU"/>
        </w:rPr>
        <w:t xml:space="preserve">преобразующей деятельности челов</w:t>
      </w:r>
      <w:r>
        <w:rPr>
          <w:rFonts w:ascii="Times New Roman" w:hAnsi="Times New Roman" w:eastAsiaTheme="majorEastAsia"/>
          <w:sz w:val="28"/>
          <w:szCs w:val="28"/>
          <w:lang w:val="ru-RU"/>
        </w:rPr>
        <w:t xml:space="preserve">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потребностям развития общества. В рамках «Тех</w:t>
      </w:r>
      <w:r>
        <w:rPr>
          <w:rFonts w:ascii="Times New Roman" w:hAnsi="Times New Roman" w:eastAsiaTheme="majorEastAsia"/>
          <w:sz w:val="28"/>
          <w:szCs w:val="28"/>
          <w:lang w:val="ru-RU"/>
        </w:rPr>
        <w:t xml:space="preserve">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Учебный предмет «Технология» содействует сохранению единого образовательного простран</w:t>
      </w:r>
      <w:r>
        <w:rPr>
          <w:rFonts w:ascii="Times New Roman" w:hAnsi="Times New Roman" w:eastAsiaTheme="majorEastAsia"/>
          <w:sz w:val="28"/>
          <w:szCs w:val="28"/>
          <w:lang w:val="ru-RU"/>
        </w:rPr>
        <w:t xml:space="preserve">ства, предоставляет широкие возможности для реализации различных подходов к построению учебного курса с учетом индивидуальных способностей и потребностей обучающихся, материальной базы образовательного учреждения, местных социально - экономических условий.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Специфика обнаруживается в структурировании материала, методике его преподавания. Построение содержания учебного материала в системе коррекционно-развивающего обучения осуществляется на основе следующих принципов: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sz w:val="28"/>
          <w:szCs w:val="28"/>
          <w:lang w:val="ru-RU"/>
        </w:rPr>
        <w:tab/>
        <w:t xml:space="preserve">усиления практической направленности изучаемого материала;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sz w:val="28"/>
          <w:szCs w:val="28"/>
          <w:lang w:val="ru-RU"/>
        </w:rPr>
        <w:tab/>
        <w:t xml:space="preserve">выделения сущностных признаков изучаемых явлений;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sz w:val="28"/>
          <w:szCs w:val="28"/>
          <w:lang w:val="ru-RU"/>
        </w:rPr>
        <w:tab/>
        <w:t xml:space="preserve">опоры на жизненный опыт ребенка;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sz w:val="28"/>
          <w:szCs w:val="28"/>
          <w:lang w:val="ru-RU"/>
        </w:rPr>
        <w:tab/>
        <w:t xml:space="preserve">ориентации на внутренние связи в содержании изучаемого материала как в рамках одного предмета, так и между предметами;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sz w:val="28"/>
          <w:szCs w:val="28"/>
          <w:lang w:val="ru-RU"/>
        </w:rPr>
        <w:tab/>
        <w:t xml:space="preserve">необходимости и достаточности в определении объема изучаемого материала;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w:t>
      </w:r>
      <w:r>
        <w:rPr>
          <w:rFonts w:ascii="Times New Roman" w:hAnsi="Times New Roman" w:eastAsiaTheme="majorEastAsia"/>
          <w:sz w:val="28"/>
          <w:szCs w:val="28"/>
          <w:lang w:val="ru-RU"/>
        </w:rPr>
        <w:tab/>
        <w:t xml:space="preserve">введения в содержание учебных программ коррекционных разделов.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Программа предмета «Технология» обеспечивает формирование у школь</w:t>
      </w:r>
      <w:r>
        <w:rPr>
          <w:rFonts w:ascii="Times New Roman" w:hAnsi="Times New Roman" w:eastAsiaTheme="majorEastAsia"/>
          <w:sz w:val="28"/>
          <w:szCs w:val="28"/>
          <w:lang w:val="ru-RU"/>
        </w:rPr>
        <w:t xml:space="preserve">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w:t>
      </w:r>
      <w:r>
        <w:rPr>
          <w:rFonts w:ascii="Times New Roman" w:hAnsi="Times New Roman" w:eastAsiaTheme="majorEastAsia"/>
          <w:sz w:val="28"/>
          <w:szCs w:val="28"/>
          <w:lang w:val="ru-RU"/>
        </w:rPr>
        <w:t xml:space="preserve">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w:t>
      </w:r>
      <w:r>
        <w:rPr>
          <w:rFonts w:ascii="Times New Roman" w:hAnsi="Times New Roman" w:eastAsiaTheme="majorEastAsia"/>
          <w:sz w:val="28"/>
          <w:szCs w:val="28"/>
          <w:lang w:val="ru-RU"/>
        </w:rPr>
        <w:t xml:space="preserve">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w:t>
      </w:r>
      <w:r>
        <w:rPr>
          <w:rFonts w:ascii="Times New Roman" w:hAnsi="Times New Roman" w:eastAsiaTheme="majorEastAsia"/>
          <w:sz w:val="28"/>
          <w:szCs w:val="28"/>
          <w:lang w:val="ru-RU"/>
        </w:rPr>
        <w:t xml:space="preserve">планов. Таким образом, предметная область «Технология» позволяет формировать у обучающихся ресурс практических умений и опыта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Содержание  учебного предмета в 6 классе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w:t>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Кол-во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 xml:space="preserve">6</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1. Швейная мастерская </w:t>
      </w:r>
      <w:r>
        <w:rPr>
          <w:rFonts w:ascii="Times New Roman" w:hAnsi="Times New Roman" w:eastAsiaTheme="majorEastAsia"/>
          <w:sz w:val="28"/>
          <w:szCs w:val="28"/>
          <w:lang w:val="ru-RU"/>
        </w:rPr>
        <w:tab/>
        <w:t xml:space="preserve">       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2. Волокна и ткани.</w:t>
      </w:r>
      <w:r>
        <w:rPr>
          <w:rFonts w:ascii="Times New Roman" w:hAnsi="Times New Roman" w:eastAsiaTheme="majorEastAsia"/>
          <w:sz w:val="28"/>
          <w:szCs w:val="28"/>
          <w:lang w:val="ru-RU"/>
        </w:rPr>
        <w:tab/>
        <w:t xml:space="preserve">                   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3. Ручные работы</w:t>
      </w:r>
      <w:r>
        <w:rPr>
          <w:rFonts w:ascii="Times New Roman" w:hAnsi="Times New Roman" w:eastAsiaTheme="majorEastAsia"/>
          <w:sz w:val="28"/>
          <w:szCs w:val="28"/>
          <w:lang w:val="ru-RU"/>
        </w:rPr>
        <w:tab/>
        <w:t xml:space="preserve">                   12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4. Ремонт одежды</w:t>
      </w:r>
      <w:r>
        <w:rPr>
          <w:rFonts w:ascii="Times New Roman" w:hAnsi="Times New Roman" w:eastAsiaTheme="majorEastAsia"/>
          <w:sz w:val="28"/>
          <w:szCs w:val="28"/>
          <w:lang w:val="ru-RU"/>
        </w:rPr>
        <w:tab/>
        <w:t xml:space="preserve">                   12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5.Элементы машиноведения.   18</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6. Машинные работы</w:t>
      </w:r>
      <w:r>
        <w:rPr>
          <w:rFonts w:ascii="Times New Roman" w:hAnsi="Times New Roman" w:eastAsiaTheme="majorEastAsia"/>
          <w:sz w:val="28"/>
          <w:szCs w:val="28"/>
          <w:lang w:val="ru-RU"/>
        </w:rPr>
        <w:tab/>
        <w:t xml:space="preserve">       8</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7. Пошив изделий.</w:t>
      </w:r>
      <w:r>
        <w:rPr>
          <w:rFonts w:ascii="Times New Roman" w:hAnsi="Times New Roman" w:eastAsiaTheme="majorEastAsia"/>
          <w:sz w:val="28"/>
          <w:szCs w:val="28"/>
          <w:lang w:val="ru-RU"/>
        </w:rPr>
        <w:tab/>
        <w:t xml:space="preserve">                   8</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Итого </w:t>
      </w:r>
      <w:r>
        <w:rPr>
          <w:rFonts w:ascii="Times New Roman" w:hAnsi="Times New Roman" w:eastAsiaTheme="majorEastAsia"/>
          <w:sz w:val="28"/>
          <w:szCs w:val="28"/>
          <w:lang w:val="ru-RU"/>
        </w:rPr>
        <w:t xml:space="preserve">68</w:t>
      </w:r>
      <w:r>
        <w:rPr>
          <w:rFonts w:ascii="Times New Roman" w:hAnsi="Times New Roman" w:eastAsiaTheme="majorEastAsia"/>
          <w:sz w:val="28"/>
          <w:szCs w:val="28"/>
          <w:lang w:val="ru-RU"/>
        </w:rPr>
        <w:t xml:space="preserve">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1 четверть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Беседа о профессии швеи. Ознакомление с задачами обучения и планом работы на год и четверть. Подготовка рабочей формы, материалов и инструментов. Распределение рабочих мест.</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Швейная мастерская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Правила поведения и безопасной работы в швейной мастерской.  Инструменты и приспособления для швейной мастерской. Правила  безопасной работы  с иглой, ножницами, клеем. Организация рабочего места.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Использование  инструментов  в швейной мастерской по назначению</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Волокна и ткани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w:t>
      </w:r>
      <w:r>
        <w:rPr>
          <w:rFonts w:ascii="Times New Roman" w:hAnsi="Times New Roman" w:eastAsiaTheme="majorEastAsia"/>
          <w:sz w:val="28"/>
          <w:szCs w:val="28"/>
          <w:lang w:val="ru-RU"/>
        </w:rPr>
        <w:t xml:space="preserve">ия. Представление о волокне: внешний вид, употребление. Виды волокон. Сведения о прядении и ткачестве. Полотняное переплетение.  Получение ткани. Лицевая и изнаночные стороны, долевая и поперечные нити в ткани. Сведения о нитках. Хлопчатобумажное волокно.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Определять лицевую и изнаночную сторону тканей, номер ниток, виды волокон и тканей.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Составление коллекции тканей - гладкокрашеных, с печатным рисунком, с блестящей и ворсовой поверхностью, с полотняным переплетением, хлопчатобумажных тканей.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Ручные работы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Ручные  работы при пошиве изделия. Сведения о ручных стежках и строчках: прямые, косые, крестообразные, петлеобразные, петельные, отделочные ручные стежки стежки «вперед иголку», стебельчатые, </w:t>
      </w:r>
      <w:r>
        <w:rPr>
          <w:rFonts w:ascii="Times New Roman" w:hAnsi="Times New Roman" w:eastAsiaTheme="majorEastAsia"/>
          <w:sz w:val="28"/>
          <w:szCs w:val="28"/>
          <w:lang w:val="ru-RU"/>
        </w:rPr>
        <w:t xml:space="preserve">тамбурные, ручные швы: стачной, шов вподгибку с закрытым срезом. конструкция, применение.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Выполнение  ручных стежков и строчек.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Практические работы.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различных видов ручных швов на образцах. Утюжка изделия.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 четверть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на четверть. Правила поведения учащейся в мастерской. Правила безопасности при работе с иглой, ножницами, электроутюгом и на швейной машине. Организация ручного и машинного рабочего места.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Ремонт одежды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Пуговица на стойке.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Виды пуговицы. Способы пришивания пуговицы в зависимости от вида пуговицы, нитки. Подготовка белья и одежды к ремонту. Швы, применяемые для ремонта белья и одежды.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Пришивание пуговицы, обметывание среза ткани.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Определение места для оторванной пуговицы. Пришивание пуговиц на стойке. Закрепление нити несколькими стежками на одном месте. Подбор ниток в соответствии с тканью по цвету, толщине, качеству издели</w:t>
      </w:r>
      <w:r>
        <w:rPr>
          <w:rFonts w:ascii="Times New Roman" w:hAnsi="Times New Roman" w:eastAsiaTheme="majorEastAsia"/>
          <w:sz w:val="28"/>
          <w:szCs w:val="28"/>
          <w:lang w:val="ru-RU"/>
        </w:rPr>
        <w:t xml:space="preserve">я. Складывание ткани по цвету, толщине, качеству изделия. Складывание ткани по разрыву или распоровшемуся шву. Стачивание распоровшегося шва ручными стачными стежками. Обметывание срезов разрыва частыми косыми стежками (обмет). Приутюживание места ремонта.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Изделия. Вешалка к одежде. Заплата в виде аппликации.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Виды ремонта одежды. Подбор ткани для вешалки и заплаты.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Наложение заплаты.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Вырезание лоскута 10</w:t>
      </w:r>
      <w:r>
        <w:rPr>
          <w:rFonts w:ascii="Times New Roman" w:hAnsi="Times New Roman" w:eastAsiaTheme="majorEastAsia"/>
          <w:sz w:val="28"/>
          <w:szCs w:val="28"/>
        </w:rPr>
        <w:t xml:space="preserve">x</w:t>
      </w:r>
      <w:r>
        <w:rPr>
          <w:rFonts w:ascii="Times New Roman" w:hAnsi="Times New Roman" w:eastAsiaTheme="majorEastAsia"/>
          <w:sz w:val="28"/>
          <w:szCs w:val="28"/>
          <w:lang w:val="ru-RU"/>
        </w:rPr>
        <w:t xml:space="preserve">14 см для вешалки. Обработка вешалки косыми стежками или машинной строчкой. Пришивание вешалки к изделию. О</w:t>
      </w:r>
      <w:r>
        <w:rPr>
          <w:rFonts w:ascii="Times New Roman" w:hAnsi="Times New Roman" w:eastAsiaTheme="majorEastAsia"/>
          <w:sz w:val="28"/>
          <w:szCs w:val="28"/>
          <w:lang w:val="ru-RU"/>
        </w:rPr>
        <w:t xml:space="preserve">пределение места наложения и размеров заплаты. Раскрой заплаты с прибавкой на швы. Загибание и заметывание срезов заплаты. Наложение заплаты с лицевой стороны изделия, наметывание и пришивание вручную косыми или петельными стежками. Приутюживание изделий.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Швейная машина с ножным приводом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Швейная машина с ножным приводом: назначение, устройство (</w:t>
      </w:r>
      <w:r>
        <w:rPr>
          <w:rFonts w:ascii="Times New Roman" w:hAnsi="Times New Roman" w:eastAsiaTheme="majorEastAsia"/>
          <w:sz w:val="28"/>
          <w:szCs w:val="28"/>
          <w:lang w:val="ru-RU"/>
        </w:rPr>
        <w:t xml:space="preserve">приводной, передаточный и рабочий механизм и их взаимодействие). виды выполняемых работ, основные механизмы, заправка верхней и нижней ниток. Правила безопасности при работе на швейной машине. Регулятор строчки: устройство и назначение. Машинная закрепка. </w:t>
      </w:r>
      <w:r>
        <w:rPr>
          <w:rFonts w:ascii="Times New Roman" w:hAnsi="Times New Roman" w:eastAsiaTheme="majorEastAsia"/>
          <w:sz w:val="28"/>
          <w:szCs w:val="28"/>
          <w:lang w:val="ru-RU"/>
        </w:rPr>
        <w:t xml:space="preserve">Машинная игла: устройство и подбор в зависимости от ткани, правила установки.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Работа на швейной машине с ножным  приводом.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Пуск и остановка швейной машины. Рабочий и свободный ход швейной машины. Наматывание нитки на шпул</w:t>
      </w:r>
      <w:r>
        <w:rPr>
          <w:rFonts w:ascii="Times New Roman" w:hAnsi="Times New Roman" w:eastAsiaTheme="majorEastAsia"/>
          <w:sz w:val="28"/>
          <w:szCs w:val="28"/>
          <w:lang w:val="ru-RU"/>
        </w:rPr>
        <w:t xml:space="preserve">ьку. Заправка верхней и нижней ниток. Строчка на бумаге и ткани по прямым, закругленным и зигзагообразным линиям. Установка иглы в игловодитель. Закрепление иглы винтом. Подбор игл в зависимости от толщины ткани. Подбор ниток в зависимости от иглы и ткани.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Правильная посадка во время работы на машине (положение рук, ног, корпуса). Под</w:t>
      </w:r>
      <w:r>
        <w:rPr>
          <w:rFonts w:ascii="Times New Roman" w:hAnsi="Times New Roman" w:eastAsiaTheme="majorEastAsia"/>
          <w:sz w:val="28"/>
          <w:szCs w:val="28"/>
          <w:lang w:val="ru-RU"/>
        </w:rPr>
        <w:t xml:space="preserve">готовки машины к работе (наружный осмотр, включение и выключение, наматывание шпульки, заправка верхней и нижней ниток). Выполнение машинных строчек с ориентиром на лапку (прямых, закругленных, зигзагообразных). Положение изделия на машинном рабочем месте.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3 четверть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Задачи обучения и план работы на четверть. Правила безопасной работы в мастерской.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Машинные работы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Стачной шов взаутюжку и вразутюжку. Соединительные швы: двойной и накладной. Краевые швы: шов вподгибку с закрытым  и открытым срезом, обтачной шов. Конструкция и применение.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Складывание ткани, сметывание и стачивание. Вывертывание ткани, выметывание и выполнение второй строчки. Контроль размеров шва.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Выполнение стачного, двойного, накладного, обтачного, шва  вподгибку с закрытым  и открытым срезом на образцах.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Построение чертежа по заданным размерам.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Пошив однодетального изделия с применением двойного шва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Виды работы. Пошив головного и носового платков, вышивка монограммы.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Самостоятельная работа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на образце шва вподгибку с закрытым срезом шириной до 1 см. Пришивание на образце пуговиц со сквозными отверстиями на стойке.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Работа с тканью</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Пошив изделий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Головной или носовой платок, обработанный краевым швом вподгибку с закрытым срезом.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Заметывание поперечного среза. Заметывание долевого среза швом вподгибку с закрытым срезом. Подготовка машины к шитью. </w:t>
      </w:r>
      <w:r>
        <w:rPr>
          <w:rFonts w:ascii="Times New Roman" w:hAnsi="Times New Roman" w:eastAsiaTheme="majorEastAsia"/>
          <w:sz w:val="28"/>
          <w:szCs w:val="28"/>
          <w:lang w:val="ru-RU"/>
        </w:rPr>
        <w:t xml:space="preserve">Застрачивание подогнутых краев платка. Закрепление машинной строчки вручную. Обработка углов косыми стежками.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Мешочек для хранения изделия.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Название тканей, используемых для пошива мешочка. Ручные и машинные работы. Машинные швы, конструкция и применение. Понятие обтачать. Косые и обметочные стежки.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Продергивание тесьмы, выполнение станочного шва.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Выполнение станочного шва на образце.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Отделка мешочка отделочными стежка¬ми или аппликацией. Стачивание боковых срезов. Обметывание срезов шва косыми или петельными стежками. Обработка верхнего среза швом вподгибку с закрытым срезом шириной 1,5—2 см. Продергивание</w:t>
      </w:r>
      <w:r>
        <w:rPr>
          <w:rFonts w:ascii="Times New Roman" w:hAnsi="Times New Roman" w:eastAsiaTheme="majorEastAsia"/>
          <w:sz w:val="28"/>
          <w:szCs w:val="28"/>
          <w:lang w:val="ru-RU"/>
        </w:rPr>
        <w:t xml:space="preserve"> тесьмы. Пришивание эмблемы к повязке для дежурного. Складывание и сметывание деталей. Обтачивание деталей, обрезка углов, вывертывание повязки, выметывание шва, выполнение отделочной строчки с одновременным застрачиванием отверстия. Приутюживание изделия.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Изделия. Салфетки квадратной и прямоугольной формы, обра-ботанные швом вподгибку с закрытым срезом шириной более 1 см.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Инструменты и материалы для изготовления выкройки. Сантиметровая лента. Понятия прямая и кривая линии, прямой угол. Линии  для выполнения чертежей выкройки швейног</w:t>
      </w:r>
      <w:r>
        <w:rPr>
          <w:rFonts w:ascii="Times New Roman" w:hAnsi="Times New Roman" w:eastAsiaTheme="majorEastAsia"/>
          <w:sz w:val="28"/>
          <w:szCs w:val="28"/>
          <w:lang w:val="ru-RU"/>
        </w:rPr>
        <w:t xml:space="preserve">о изделия: виды (сплошная — основная (тонкая) и штриховая — вспомогательная), назначения. Вертикальные и горизонтальные линии. Правила оформления чертежей (обозначение линий, точек, размеров). Электроутюги: устройство, правила безопасности при пользовании.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Ткани, применяемые для изготовления салфеток: названия, виды (гладкокрашеные, с рисунком). Определение долевой и поперечной нити. Ткань: ширина, кромка, долевой и поперечный срезы.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Построение чертежа и раскрой изделия.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Построение прямых углов. Выполнение чертежа всего изделия. Вырезание выкройки ножницами по прямому напра</w:t>
      </w:r>
      <w:r>
        <w:rPr>
          <w:rFonts w:ascii="Times New Roman" w:hAnsi="Times New Roman" w:eastAsiaTheme="majorEastAsia"/>
          <w:sz w:val="28"/>
          <w:szCs w:val="28"/>
          <w:lang w:val="ru-RU"/>
        </w:rPr>
        <w:t xml:space="preserve">влению и в углах. Проверка выкройки измерением, сложением сторон и углов. Определение лицевой и изнаночной стороны ткани. Размещение выкройки на ткани с учетом долевой и поперечной нитей, лицевой и изнаночной стороны. Закрепление выкройки. Выкраивание дета</w:t>
      </w:r>
      <w:r>
        <w:rPr>
          <w:rFonts w:ascii="Times New Roman" w:hAnsi="Times New Roman" w:eastAsiaTheme="majorEastAsia"/>
          <w:sz w:val="28"/>
          <w:szCs w:val="28"/>
          <w:lang w:val="ru-RU"/>
        </w:rPr>
        <w:t xml:space="preserve">лей изделия по выкройке. Подготовка кроя к пошиву на машине. Положение детали при пошиве вручную на столе и на платформе швейной машины. Выполнение шва вподгибку в углах изделия. Подгиб угла по диагонали и обработка косыми стежками вручную. Утюжка изделия.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4 четверть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на четверть. Правила безопасности при шитье. Накладной шов.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Работа с тканью. Пошив изделий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Наволочка на подушку с клапаном (заходом одной стороны на другую) не менее чем на 25 см.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Наволочка: ткани, фасоны, стандартные размеры, швы. Соответствие размера наволочки размеру подушки.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Определение размера наволочек по по-душке. Составление чертежа прямоугольной формы в натуральную величину по заданным размерам. Подготовка ткани к раскрою. Раскладка выкройки на ткани. Расчет расхода ткани и раскрой с припуско</w:t>
      </w:r>
      <w:r>
        <w:rPr>
          <w:rFonts w:ascii="Times New Roman" w:hAnsi="Times New Roman" w:eastAsiaTheme="majorEastAsia"/>
          <w:sz w:val="28"/>
          <w:szCs w:val="28"/>
          <w:lang w:val="ru-RU"/>
        </w:rPr>
        <w:t xml:space="preserve">м на швы. Обработка поперечных срезов швом вподгибку с закрытым срезом. Складывание для обработки боковых срезов двойным швом, сметывание. Обработка боковых срезов одновременно с клапаном двойным швом. Выполнение машинной закрепки. Утюжка готового изделия.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Сумка хозяйственная хлопчатобумажная с ручками из двух слоев ткани.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Растительные волокна (хлопок). Общее представление о хлопчатнике. Общее представление о прядении. Получение пряжи из волокон хлопка. Сумки: фасоны, размеры, швы. Умение. Расчет расхода ткани.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Определение ширины и длины прямоугольной сумки и ее ручек. Построение чертежей сумки и ручек в натуральную величину. Расчет ткани расхода ткани.</w:t>
      </w:r>
      <w:r>
        <w:rPr>
          <w:rFonts w:ascii="Times New Roman" w:hAnsi="Times New Roman" w:eastAsiaTheme="majorEastAsia"/>
          <w:sz w:val="28"/>
          <w:szCs w:val="28"/>
          <w:lang w:val="ru-RU"/>
        </w:rPr>
        <w:t xml:space="preserve"> Подготовка ткани к раскрою. Разметка мест прикрепления и приметывания ручек. Обработка верхнего среза сумки швом вподгибку с закрытым срезом с одновременным притачиванием ручек. Отгибание застроченного угла в сторону дна и прикрепление его. Отделка сумки.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Практическое повторение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Виды работы. Изготовление по выбору наволочки, хозяйственных сумок, футляров для хозяйственных предметов, мягких игрушек. Самостоятельная работа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Отдельные операции по изготовлению сумки из готового кроя (соединение боковых срезов д</w:t>
      </w:r>
      <w:r>
        <w:rPr>
          <w:rFonts w:ascii="Times New Roman" w:hAnsi="Times New Roman" w:eastAsiaTheme="majorEastAsia"/>
          <w:sz w:val="28"/>
          <w:szCs w:val="28"/>
          <w:lang w:val="ru-RU"/>
        </w:rPr>
        <w:t xml:space="preserve">войным швом, обработка верхнего среза швом шириной 2 см впогибку с закрытым срезом. Обработка ручки накладным швом)., необходимых для разумной организации собственной жизни, создает условия для развития инициативности, изобретательности, гибкости мышления.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Содержание учебного предмета в 7 классе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w:t>
      </w:r>
      <w:r>
        <w:rPr>
          <w:rFonts w:ascii="Times New Roman" w:hAnsi="Times New Roman" w:eastAsiaTheme="majorEastAsia"/>
          <w:sz w:val="28"/>
          <w:szCs w:val="28"/>
          <w:lang w:val="ru-RU"/>
        </w:rPr>
        <w:tab/>
        <w:t xml:space="preserve">.</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Кол-во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Введение.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 xml:space="preserve">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1. Швейные изделия  </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4</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2. Прядильное и ткацкое производство.</w:t>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ab/>
        <w:t xml:space="preserve">4</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Раздел 3. Обработка срезов, сборок</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ab/>
        <w:t xml:space="preserve">10</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4. Ручные работы.</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ab/>
        <w:t xml:space="preserve">8</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5.Элементы машиноведения.</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ab/>
        <w:t xml:space="preserve">4</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6. Обработка углов и карманов.</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ab/>
        <w:t xml:space="preserve">4</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7. Конструирование </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ab/>
        <w:t xml:space="preserve">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9. Пошив фартука на поясе</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ab/>
        <w:t xml:space="preserve">12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10. Уход за одеждой и ремонт.</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   </w:t>
      </w:r>
      <w:r>
        <w:rPr>
          <w:rFonts w:ascii="Times New Roman" w:hAnsi="Times New Roman" w:eastAsiaTheme="majorEastAsia"/>
          <w:sz w:val="28"/>
          <w:szCs w:val="28"/>
          <w:lang w:val="ru-RU"/>
        </w:rPr>
        <w:tab/>
        <w:t xml:space="preserve">6</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11.Раскрой и пошив фартука с нагрудником </w:t>
      </w:r>
      <w:r>
        <w:rPr>
          <w:rFonts w:ascii="Times New Roman" w:hAnsi="Times New Roman" w:eastAsiaTheme="majorEastAsia"/>
          <w:sz w:val="28"/>
          <w:szCs w:val="28"/>
          <w:lang w:val="ru-RU"/>
        </w:rPr>
        <w:tab/>
        <w:t xml:space="preserve">18</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Итого </w:t>
      </w:r>
      <w:r>
        <w:rPr>
          <w:rFonts w:ascii="Times New Roman" w:hAnsi="Times New Roman" w:eastAsiaTheme="majorEastAsia"/>
          <w:sz w:val="28"/>
          <w:szCs w:val="28"/>
          <w:lang w:val="ru-RU"/>
        </w:rPr>
        <w:t xml:space="preserve">68</w:t>
      </w:r>
      <w:r>
        <w:rPr>
          <w:rFonts w:ascii="Times New Roman" w:hAnsi="Times New Roman" w:eastAsiaTheme="majorEastAsia"/>
          <w:sz w:val="28"/>
          <w:szCs w:val="28"/>
          <w:lang w:val="ru-RU"/>
        </w:rPr>
        <w:t xml:space="preserve">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Профессия швеи-мотористки. Задачи обучения и план работы на четверть. Правила работы в мастерской. Распределение рабочих мест.</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Швейные изделия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Сведения о швейных изделиях. Отделочные материалы. Влажно-тепловая обработка швейных изделий.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Составление коллекции отделочных материалов.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Прядильное и ткацкое производство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Сведения о прядении и ткачестве, их производстве. Отделка и дефекты тканей. Полотняное, саржевое и сатиновое переплетение. Производство хлопчатобумажной ткани. Свойства хлопчатобумажной  и льняной ткани.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Умение. Распознавание вида хлопчатобумажной  и льняной ткани.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Выполнение полотняного, саржевого и сатинового переплетения. Составление коллекции хлопчатобумажных и льняных тканей.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Лабораторная работа. Определение хлопчатобумажных и льняных тканей по внешнему виду, на ощупь, по особенности горения нитей.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срезов, сборок и мягких складок в швейных изделиях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обтачкой среза ткани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Виды срезов и свойства ткани. Обтачка: виды и применение в изготовлении белья и легкого платья, правила соединения.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Ориентировка, пооперационной предметной карте. Упражнение. Обработка срезов ткани с помощью обтачки на образце.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Раскрой и стачивание долевых, поперечных и косых обтачек с опорой на операционную предметную карту. Обработка деталей обтачкой (одинарной и двойной).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долевой обтачкой косого среза ткани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Косынка для работы.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Косой срез ткани: свойства (растяжимость и сыпучесть краев), учет свойств, при обработке изделия.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Складывание ткани для раскроя косынки. Определение правильности косого среза на ткани. Определение размера долевой обтачки для обработки среза. Раскрой и соединение долевой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обтачки. Обработка долевой обтачкой косынки.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на четверть. Правила безопасной работы с электроутюгом.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Построение чертежей одежды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Снятие мерок, их названия  и обозначения. Правила и последовательность измерения человеческой фигуры. Обозначение мерок. Размеры изделия.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Понятие масштаб. Масштабная линейка, применение, приемы работы.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Снятие мерок и их запись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Определение по меркам  полуобхвата груди и бедер размеров изделий.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Пошив фартука на поясе.  Изделие. Фартук с закругленным срезом на поясе.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Фартук: ткани для пошива, детали, названия контурных срезов, швы, виды отделки. Снятие мерок. Построение чертежа.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w:t>
      </w:r>
      <w:r>
        <w:rPr>
          <w:rFonts w:ascii="Times New Roman" w:hAnsi="Times New Roman" w:eastAsiaTheme="majorEastAsia"/>
          <w:sz w:val="28"/>
          <w:szCs w:val="28"/>
          <w:lang w:val="ru-RU"/>
        </w:rPr>
        <w:t xml:space="preserve">ие работы. Прокладывание контрольной линии на основной детали. Определение размера и изготовление из отделочной ткани косой обтачки. Обработка закругленного среза основной детали двойной косой обтачкой. Прокладывание машинных строчек для образования сборок</w:t>
      </w:r>
      <w:r>
        <w:rPr>
          <w:rFonts w:ascii="Times New Roman" w:hAnsi="Times New Roman" w:eastAsiaTheme="majorEastAsia"/>
          <w:sz w:val="28"/>
          <w:szCs w:val="28"/>
          <w:lang w:val="ru-RU"/>
        </w:rPr>
        <w:t xml:space="preserve"> по верхнему срезу. Равномерное распределение сборок. Обтачивание концов пояса. Заметывание одного среза пояса, определение его середины, совмещение с серединой основной детали. Приметывание и соединение пояса с основной деталью. Отделка и утюжка фартука.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III</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Обязанности по сохранению оборудования в мастерской. Проверка состояния и подготовка к работе инструмента и швейных машин. Правила техники безопасности при обращении с ними.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Бытовая швейная машина с электроприводом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Бытовая швейная машина с электроприводом: марки, назначение, устройство, скорость, виды выполняемых работ. Правила безопасной работы на швейной машине с электроприводом. Механизмы </w:t>
      </w:r>
      <w:r>
        <w:rPr>
          <w:rFonts w:ascii="Times New Roman" w:hAnsi="Times New Roman" w:eastAsiaTheme="majorEastAsia"/>
          <w:sz w:val="28"/>
          <w:szCs w:val="28"/>
          <w:lang w:val="ru-RU"/>
        </w:rPr>
        <w:t xml:space="preserve">регулировки швейной машины. Челночный комплект: разборка и сборка, назначение деталей. Роль электропривода в изменении скорости шитья. Разница в работе между швейной машиной с ножным приводом и швейной машиной с электроприводом.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Работа на швейной машине с электроприводом.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Регулировка натяжения верхней и нижней ниток, разборка и сборка челночного комплекта.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Подготовка машины к работе. Пуск и остановка машины. Выполнение строчек на машине с электроприводом. Регулировка скорости вращения главного вала при помощи педали.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углов и карманов в швейных изделиях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Накладной карман.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Сведения о подкройных обтачках. Обработка углов подкройной обтачки. Карман, назначение, фасоны. Отделочная строчка. Детали кармана с отворотом. Размер припусков на подгиб и отворот.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Работа по лекалу.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Выполнение на образце накладных карманов гладкого с прямыми углами и закругленного с отворотом.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Раскрой деталей кармана </w:t>
      </w:r>
      <w:r>
        <w:rPr>
          <w:rFonts w:ascii="Times New Roman" w:hAnsi="Times New Roman" w:eastAsiaTheme="majorEastAsia"/>
          <w:sz w:val="28"/>
          <w:szCs w:val="28"/>
          <w:lang w:val="ru-RU"/>
        </w:rPr>
        <w:t xml:space="preserve">по лекалу. Обработка верхнего среза кармана швом вподгибку с закрытым срезом. Обтачивание отворота. Прокладывание мелких прямых стежков по линии подгиба закругленного среза и стягивание проложенной нитки для образования подгиба (или заметывание шва вподгиб</w:t>
      </w:r>
      <w:r>
        <w:rPr>
          <w:rFonts w:ascii="Times New Roman" w:hAnsi="Times New Roman" w:eastAsiaTheme="majorEastAsia"/>
          <w:sz w:val="28"/>
          <w:szCs w:val="28"/>
          <w:lang w:val="ru-RU"/>
        </w:rPr>
        <w:t xml:space="preserve">ку с открытым срезом с закладыванием складочек в местах закруглений). Нанесение линии настрачивания кармана на изделие. Наметывание и соединение кармана с основной деталью отделочной строчкой по заданному размеру. Выполнение закрепки в отделочной строчке.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Ремонт одежды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Заплата. Штопка.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Эстетика одежды. Заплата: формы, способы пришивания. Ручной способ.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Пришивание заплаты ручным способом на образце.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Подбор ткани</w:t>
      </w:r>
      <w:r>
        <w:rPr>
          <w:rFonts w:ascii="Times New Roman" w:hAnsi="Times New Roman" w:eastAsiaTheme="majorEastAsia"/>
          <w:sz w:val="28"/>
          <w:szCs w:val="28"/>
          <w:lang w:val="ru-RU"/>
        </w:rPr>
        <w:t xml:space="preserve"> для заплаты из гладко-крашенной ткани и с рисунком (в соответствии с тканью изделия по качеству, цвету, рисунку). Подготовка изделия к ремонту. Определение места наложения и размера заплаты. Раскрой заплаты с прибавкой на швы. Подгибание и заметывание сре</w:t>
      </w:r>
      <w:r>
        <w:rPr>
          <w:rFonts w:ascii="Times New Roman" w:hAnsi="Times New Roman" w:eastAsiaTheme="majorEastAsia"/>
          <w:sz w:val="28"/>
          <w:szCs w:val="28"/>
          <w:lang w:val="ru-RU"/>
        </w:rPr>
        <w:t xml:space="preserve">зов заплаты. Определение вида ремонта. Подбор ниток и тканей. Раскрой заплатки. Подготовка места наложения заплаты. Наметывание заплаты. Настрачивание заплаты накладным швом на швейной машине. Подготовка ткани под штопку. Выполнение штопки. Утюжка изделия.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IV</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Виды предстоящих работ. Проверка состояния и подготовка к работе инструмента и швейных машин. Правила техники безопасности при обращении с ними.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Раскрой  и пошив фартука с нагрудником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Фартук с нагрудником и бретелями, накладными карманами и сборками или мягкими складками по поясу.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Фартук, фасоны, назначение фасонов, ткани для пошива, название деталей и контурных срезов. Одинарные и парные детали фартука. Правила экономного расходования ткани при раскрое.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Экономия ткани при раскрое изделия. Самостоятельная проверка раскладки выкройки и раскрой. Ориентировка в р</w:t>
      </w:r>
      <w:r>
        <w:rPr>
          <w:rFonts w:ascii="Times New Roman" w:hAnsi="Times New Roman" w:eastAsiaTheme="majorEastAsia"/>
          <w:sz w:val="28"/>
          <w:szCs w:val="28"/>
          <w:lang w:val="ru-RU"/>
        </w:rPr>
        <w:t xml:space="preserve">аботе по образцу изделия. Коллективное обсуждение последовательности операций пошива на основе предметной технологической карты. Краткая запись плана работы. Уточнение плана в процессе работы. Анализ качества выполненного изделия при сравнении с образцом.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Снятие мерок. Изготовление выкройки в натуральную величину с учетом сборок или складок по лини</w:t>
      </w:r>
      <w:r>
        <w:rPr>
          <w:rFonts w:ascii="Times New Roman" w:hAnsi="Times New Roman" w:eastAsiaTheme="majorEastAsia"/>
          <w:sz w:val="28"/>
          <w:szCs w:val="28"/>
          <w:lang w:val="ru-RU"/>
        </w:rPr>
        <w:t xml:space="preserve">и пояса. Обозначение мест настрачивания карманов. Раскладка и крепление выкройки на ткани с учетом рисунка и долевой нити, припусков на швы. Настрачивание кармана. Собирание сборок или закладывание мягких складок. Обработка нижней части фартука подкройной </w:t>
      </w:r>
      <w:r>
        <w:rPr>
          <w:rFonts w:ascii="Times New Roman" w:hAnsi="Times New Roman" w:eastAsiaTheme="majorEastAsia"/>
          <w:sz w:val="28"/>
          <w:szCs w:val="28"/>
          <w:lang w:val="ru-RU"/>
        </w:rPr>
        <w:t xml:space="preserve">обтачкой, верхнего среза карманов — швом вподгибку. Соединение накладным швом кармана с основной деталью изделия. Соединение обтачным швом парных деталей нагрудника с одновременным втачиванием бретелей. Соединение поясом нагрудника и нижней части фартука.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Содержание учебного предмета в 8 классе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Кол-во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Введение. Вводное занятие</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 xml:space="preserve">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1.  Элементы машиноведения</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4</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2. Пошив постельного белья</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10</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3. . Конструирование и моделирование одежды</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4</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4. Технология изготовления одежды.</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24</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5. Обработка отдельных деталей и узлов изделий.</w:t>
      </w:r>
      <w:r>
        <w:rPr>
          <w:rFonts w:ascii="Times New Roman" w:hAnsi="Times New Roman" w:eastAsiaTheme="majorEastAsia"/>
          <w:sz w:val="28"/>
          <w:szCs w:val="28"/>
          <w:lang w:val="ru-RU"/>
        </w:rPr>
        <w:tab/>
        <w:t xml:space="preserve">24</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Итого </w:t>
      </w:r>
      <w:r>
        <w:rPr>
          <w:rFonts w:ascii="Times New Roman" w:hAnsi="Times New Roman" w:eastAsiaTheme="majorEastAsia"/>
          <w:sz w:val="28"/>
          <w:szCs w:val="28"/>
          <w:lang w:val="ru-RU"/>
        </w:rPr>
        <w:t xml:space="preserve">68</w:t>
      </w:r>
      <w:r>
        <w:rPr>
          <w:rFonts w:ascii="Times New Roman" w:hAnsi="Times New Roman" w:eastAsiaTheme="majorEastAsia"/>
          <w:sz w:val="28"/>
          <w:szCs w:val="28"/>
          <w:lang w:val="ru-RU"/>
        </w:rPr>
        <w:t xml:space="preserve">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w:t>
      </w:r>
      <w:r>
        <w:rPr>
          <w:rFonts w:ascii="Times New Roman" w:hAnsi="Times New Roman" w:eastAsiaTheme="majorEastAsia"/>
          <w:sz w:val="28"/>
          <w:szCs w:val="28"/>
          <w:lang w:val="ru-RU"/>
        </w:rPr>
        <w:t xml:space="preserve"> четверть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Задачи предстоящего учебного года и план работы на четверть. Закрепление рабочих мест. Проверка оборудование в мастерской. Закрепление инструментов индивидуального пользования. Правила безопасной работы.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Промышленные  швейные машины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Промышленная швейная машина 22-А класса ПМЗ, назначение, скорости, виды выполняемых операций, основные механизмы. Заправлени</w:t>
      </w:r>
      <w:r>
        <w:rPr>
          <w:rFonts w:ascii="Times New Roman" w:hAnsi="Times New Roman" w:eastAsiaTheme="majorEastAsia"/>
          <w:sz w:val="28"/>
          <w:szCs w:val="28"/>
          <w:lang w:val="ru-RU"/>
        </w:rPr>
        <w:t xml:space="preserve">е верхней и нижней нитки. Регулятор строчки, назначение и действие. Работа на промышленной швейной машине. Организация рабочего места. Правила безопасной работы. Посадка во время работы: положение рук, ног, корпуса. Установка стула (напротив игловодителя).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Строчка на промышленной швейной машине по прямым и закругленным линиям. Одновременная и последовательная работа обеими руками.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Нажим на педаль, пуск и остановка машины, наматывание нитки на шпульку, заправка верхней и нижней ниток.</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Подготовка машины к работе (наружный осмотр, наматывание нитки на шпульку, заправка верхней и нижней ниток).</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Построение чертежа и раскрой женского и детского белья без плечевого шва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Пошив постельного белья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Пододеяльник, назначение, стандартные размеры, ткани для пошива, название деталей и срезов, швы для обработки и соединения деталей. Утюжка пододеяльника.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Обработка обтачкой рамки пододеяльника на образце. (Обтачка раскраивается из выпада ткани. Внешний срез обтачки может быть обработан кружевом или шитьем).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четверть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на четверть. Правила безопасной работы с инструментами и оборудованием. Понятие о ткацком производстве.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Изготовление ночной сорочки без плечевого шва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Виды работы. Изготовление ночной сорочки без плечевого шва с горловиной, обработанной подкройной или косой обтачкой.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Ночная сорочка с прямоугольным, овальным или фигурным вырезом горловины, обработанным подкройной обтачкой.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Ткани для пошива ночных </w:t>
      </w:r>
      <w:r>
        <w:rPr>
          <w:rFonts w:ascii="Times New Roman" w:hAnsi="Times New Roman" w:eastAsiaTheme="majorEastAsia"/>
          <w:sz w:val="28"/>
          <w:szCs w:val="28"/>
          <w:lang w:val="ru-RU"/>
        </w:rPr>
        <w:t xml:space="preserve">сорочек. Фасоны выреза горловины. Мерки для построения чертежа выкройки. Названия контурных срезов и деталей. Расход ткани на изделие. Особенности складывания ткани при раскрое детского белья без плечевого шва. Производственный способ раскроя (вразворот).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Построение чертежа в масштабе.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w:t>
      </w:r>
      <w:r>
        <w:rPr>
          <w:rFonts w:ascii="Times New Roman" w:hAnsi="Times New Roman" w:eastAsiaTheme="majorEastAsia"/>
          <w:sz w:val="28"/>
          <w:szCs w:val="28"/>
          <w:lang w:val="ru-RU"/>
        </w:rPr>
        <w:t xml:space="preserve">ы. Снятие мерок. Изготовление выкройки в натуральную величину. Проверка выкройки. Раскладка выкройки на ткани, раскрой изделия с припусками на швы. Вырезание горловины и обтачки. Обозначение середины переда, спинки и рукава на основной детали и на обтачке.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III</w:t>
      </w:r>
      <w:r>
        <w:rPr>
          <w:rFonts w:ascii="Times New Roman" w:hAnsi="Times New Roman" w:eastAsiaTheme="majorEastAsia"/>
          <w:sz w:val="28"/>
          <w:szCs w:val="28"/>
          <w:lang w:val="ru-RU"/>
        </w:rPr>
        <w:t xml:space="preserve"> четверть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на четверть. Правила безопасной работы на швейной машине.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Шерстяное волокно: вид, свойства (длина, сравнительная толщина (тонина), извитость, прочность), получение пряжи.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Получение ткани из шерстяной пряжи. Пряжа чистошерстяная и пол</w:t>
      </w:r>
      <w:r>
        <w:rPr>
          <w:rFonts w:ascii="Times New Roman" w:hAnsi="Times New Roman" w:eastAsiaTheme="majorEastAsia"/>
          <w:sz w:val="28"/>
          <w:szCs w:val="28"/>
          <w:lang w:val="ru-RU"/>
        </w:rPr>
        <w:t xml:space="preserve">ушерстяная. Свойства чистошерстяной ткани (прочность, способность к окраске, усадка, воздухопроницаемость, теплозащита). Действие воды, тепла и щелочей на шерсть. Полушерстяная ткань (с добавлением волокон лавсана, нитрона). Правила утюжки шерстяной ткани.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Лабораторная работа. Определение чистошерстяных и полу-шерстяных тканей по внешним признакам (шерстистая поверхность), на ощупь, по разрыву и характеру горения нитей. Определение длины, извитости, тонины, прочности, шерстяных волокон.</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застежек в боковом шве поясного изделия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Застежка в боковом шве поясного изделия (тесьма «молния», крючки).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Застежка в юбке: виды, длина, фурнитура, особенности обработки в юбках из разных тканей. Петли из ниток.</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Обработка на образце застежки тесьмой «молния» и застежки на крючках.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Обработка среза припуска по шву для верхней и нижней стороны застежки. Обработка нижнего края застежки. Разметка мест для петель и крючков. Пришивание петель и крючков. Изготовление петель из ниток. Приметывание тесьмы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«молния» к подогнутым краям застежки. Настрачивание краев застежки на тесьму «молния».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Юбка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Обработка низа юбки: виды, зависимость от фасона и ткани. Ширина подгиба.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Обработка среза ткани зигзагообразной строчкой.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Заметывание низа юбки. Обработка по-тайными петлеобразными и крестообразными стежками среза с подгибом и без подгиба края внутрь. Обработка среза тесьмой, косой обтачкой и зигзагообразной </w:t>
      </w:r>
      <w:r>
        <w:rPr>
          <w:rFonts w:ascii="Times New Roman" w:hAnsi="Times New Roman" w:eastAsiaTheme="majorEastAsia"/>
          <w:sz w:val="28"/>
          <w:szCs w:val="28"/>
          <w:lang w:val="ru-RU"/>
        </w:rPr>
        <w:t xml:space="preserve">строчкой. Закрепление подгиба ручными стежками или машинной строчкой. Утюжка изделия.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притачным поясом или корсажной тесьмой верхнего среза прямой юбки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IV</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на четверть. Правила безопасной работы в мастерской.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Юбка двухшовная прямая, слегка расширенная книзу, со складками или без складок</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Виды обработки верхнего среза юбок (притачным поясом и корсажной те</w:t>
      </w:r>
      <w:r>
        <w:rPr>
          <w:rFonts w:ascii="Times New Roman" w:hAnsi="Times New Roman" w:eastAsiaTheme="majorEastAsia"/>
          <w:sz w:val="28"/>
          <w:szCs w:val="28"/>
          <w:lang w:val="ru-RU"/>
        </w:rPr>
        <w:t xml:space="preserve">сьмой). Способы застегивания пояса (на крючках и на пуговицах). Зависимость размера петли от диаметра пуговицы. Виды обработки срезов швов. Разутюженная и заутюженная вытачка. Название деталей кроя юбки и контурных срезов. Подготовка деталей кроя к пошиву.</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Выполнение потайных подшивочных стежков.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Обработка верхнего среза образца корсажной тесьмой. Обметывание петли по долевой и поперечной нитям.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Построение чертежа и раскрой расклешенной юбки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Юбка из клиньев. Юбка «полусолнце». Юбка «солнце»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Юбка: фас</w:t>
      </w:r>
      <w:r>
        <w:rPr>
          <w:rFonts w:ascii="Times New Roman" w:hAnsi="Times New Roman" w:eastAsiaTheme="majorEastAsia"/>
          <w:sz w:val="28"/>
          <w:szCs w:val="28"/>
          <w:lang w:val="ru-RU"/>
        </w:rPr>
        <w:t xml:space="preserve">оны, ткани для пошива (гладкокрашеные, пестротканые, меланжевые). Ткани с рисунком в клетку. Чертежи расклешенной юбки (мерки для построения линии, контурные срезы). Направление нитей основы в ткани при раскрое расклешенной юбки. Припуск на верхний подгиб.</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w:t>
      </w:r>
      <w:r>
        <w:rPr>
          <w:rFonts w:ascii="Times New Roman" w:hAnsi="Times New Roman" w:eastAsiaTheme="majorEastAsia"/>
          <w:sz w:val="28"/>
          <w:szCs w:val="28"/>
          <w:lang w:val="ru-RU"/>
        </w:rPr>
        <w:t xml:space="preserve">ктические работы. Снятие мерок. Построение вспомогательных линий. Построение линий талии и низа по расчету для юбок «солнце» и «полусолнце». Расчет размера, построение клина на чертеже. Раскладка выкройки, припуск на подгиб по верхнему срезу. Раскрой юбки.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верхнего среза расклешенной юбки швом вподгибку с вкладыванием эластичной тесьмы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Содержание учебного предмета в 9 классе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Кол-во 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Введение. Вводное занятие.</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 xml:space="preserve">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1. Сведения о работе швейных машин</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6</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2. Элементы материаловедения. Сведения об одежде</w:t>
      </w:r>
      <w:r>
        <w:rPr>
          <w:rFonts w:ascii="Times New Roman" w:hAnsi="Times New Roman" w:eastAsiaTheme="majorEastAsia"/>
          <w:sz w:val="28"/>
          <w:szCs w:val="28"/>
          <w:lang w:val="ru-RU"/>
        </w:rPr>
        <w:tab/>
        <w:t xml:space="preserve">6</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3.Конструирование и моделирование</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16</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4. Отделка швейных изделий</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12</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Раздел 5. Изготовление платья цельнокроеного</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26</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Итого </w:t>
      </w:r>
      <w:r>
        <w:rPr>
          <w:rFonts w:ascii="Times New Roman" w:hAnsi="Times New Roman" w:eastAsiaTheme="majorEastAsia"/>
          <w:sz w:val="28"/>
          <w:szCs w:val="28"/>
          <w:lang w:val="ru-RU"/>
        </w:rPr>
        <w:t xml:space="preserve">68 </w:t>
      </w:r>
      <w:r>
        <w:rPr>
          <w:rFonts w:ascii="Times New Roman" w:hAnsi="Times New Roman" w:eastAsiaTheme="majorEastAsia"/>
          <w:sz w:val="28"/>
          <w:szCs w:val="28"/>
          <w:lang w:val="ru-RU"/>
        </w:rPr>
        <w:t xml:space="preserve">часов.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1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и задачи на год. Профессия швеи-мотористки. Правила техники безопасности при работе в швейной мастерской.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Сведения о работе швейных машинах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Челночный ст</w:t>
      </w:r>
      <w:r>
        <w:rPr>
          <w:rFonts w:ascii="Times New Roman" w:hAnsi="Times New Roman" w:eastAsiaTheme="majorEastAsia"/>
          <w:sz w:val="28"/>
          <w:szCs w:val="28"/>
          <w:lang w:val="ru-RU"/>
        </w:rPr>
        <w:t xml:space="preserve">ежок: строение, назначение, выполнение. Роль нитепритягивателя, иглы, челнока, двигателя ткани в выполнении стежка. Неполадки в работе промышленной швейной машины: виды (слабая строчка, петляет сверху, петляет снизу), исправление. Уход за швейной машиной.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Установка лапки. Чистка и смазка швейной машины. Разборка и сборка челночного комплекта.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Чистка и смазка швейной машины. Частичная разборка челночного комплекта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Волокна и ткани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Общее представление о получении волокон и пряжи натурального и искусственного шелка. Ткани из натурального и искусственного шелка: свойства (прочность, сминаемость, гигроскопичность, воздухопроницаемость, ск</w:t>
      </w:r>
      <w:r>
        <w:rPr>
          <w:rFonts w:ascii="Times New Roman" w:hAnsi="Times New Roman" w:eastAsiaTheme="majorEastAsia"/>
          <w:sz w:val="28"/>
          <w:szCs w:val="28"/>
          <w:lang w:val="ru-RU"/>
        </w:rPr>
        <w:t xml:space="preserve">ольжение, осыпаемость, прорубаемость), отношение к: воде, теплу, щелочам, правила утюжки. Общее представление о получении синтетических волокон и пряжи. Виды синтетического волокна (капрон, лавсан, нитрон). Получение пряжи из синтетических волокон и нитей.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Распознавание шелковой  и синтетической ткани.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Сведения об одежде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Понятие силуэт (в одежде). Фасоны цельнокроеного платья, описание фасонов. Виды выреза горловины в платье без воротника (круглый, каре, углом).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Практическая работа. Определение по журналу мод стиля, силуэта и фасона изделий. Умение. Распознавание фасонов рукавов и воротников.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Соединение основных деталей плечевого изделия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Блузка без воротника и рукавов или с короткими цельнокроеными рукавами (горловина и проймы обрабатываются окантовочным швом или косой обтачкой).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Способы обработки горловины, пройм и низа цельнокроеного рукава. Виды обработки низа блузки в зависимости от ее назначения (двойной строчкой, швом вподгибку с закрытым срезом, притачным поясом).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Сметывание вытачек, плечевых и боковых срезов. Примерка. Устран</w:t>
      </w:r>
      <w:r>
        <w:rPr>
          <w:rFonts w:ascii="Times New Roman" w:hAnsi="Times New Roman" w:eastAsiaTheme="majorEastAsia"/>
          <w:sz w:val="28"/>
          <w:szCs w:val="28"/>
          <w:lang w:val="ru-RU"/>
        </w:rPr>
        <w:t xml:space="preserve">ение дефектов после примерки. Внесение изменений в выкройку. Раскрой и обработка косой обтачки. Обработка горловины, пройм или низа рукавов косой обтачкой. Обработка швом вподгибку с закрытым срезом нижнего среза. Утюжка и складывание блузки по стандарту.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Самостоятельная работа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среза окантовочным швом и косой обтачкой. Обработка среза двойной строчкой. (Выполняется по готовому крою на образце.)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на четверть. Бережное отношение к инструментам и оборудованию в школьной швейной мастерской.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Изготовление выкройки цельнокроеного платья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на основе выкройки блузки и раскрой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Платье цельнокроеное прямого, приталенного или свободного силуэта без воротника и рукавов или с короткими цельнокроеными рукавами.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Использование выкройки блузки для изготовления выкройки платья. Название деталей и контурных срезов выкройки. Детали платья. Расчет и расположение вытачек по линии талии.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Моделирование выреза горловины в платье без воротника (выполняется в альбоме в масштабе 1 : 4).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Снятие мерки длины изделия. Изменение выкройки основы блузки.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Подготовка выкройки платья к раскрою. Раскладка выкройки на ткани и раскрой.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подкройной обтачкой, стачанной по плечевым срезам, горловины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Платье цельнокроеное прямого, приталенного или свободного силуэта без воротника и рукавов или с цельнокроеными рукавами.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Виды обтачек (долевая, поперечная, косая и подкройная). Способы раскроя подкройной обтачки. Правила обработки и соединения с горловиной подкройной обтачки.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Сметывание деталей. Примерка платья. Устранение дефектов после примерки. Обработка вытачек. Стачивание плечевых срезов. Изготовление выкройки и раскрой подкройной обтачки. Соединение обтачки по плечевым срезам. Приметывание и</w:t>
      </w:r>
      <w:r>
        <w:rPr>
          <w:rFonts w:ascii="Times New Roman" w:hAnsi="Times New Roman" w:eastAsiaTheme="majorEastAsia"/>
          <w:sz w:val="28"/>
          <w:szCs w:val="28"/>
          <w:lang w:val="ru-RU"/>
        </w:rPr>
        <w:t xml:space="preserve"> обтачивание горловины платья. Обработка отлетного среза обтачки. Стачивание и обработка на краеобметочной машине боковых срезов. Обработка оборкой или швом вподгибку с закрытым срезом пройм (или низа цельнокроеного рукава) и нижнего среза. (Оборкой можно </w:t>
      </w:r>
      <w:r>
        <w:rPr>
          <w:rFonts w:ascii="Times New Roman" w:hAnsi="Times New Roman" w:eastAsiaTheme="majorEastAsia"/>
          <w:sz w:val="28"/>
          <w:szCs w:val="28"/>
          <w:lang w:val="ru-RU"/>
        </w:rPr>
        <w:t xml:space="preserve">обрабатывать и горловину путем втачивания ее одновременно с обтачкой.) Утюжка и складывание изделия.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Изготовление образцов горловины разной формы (каре, круглый вырез, вырез углом, с застежкой посередине переда или на спинке). Обработанных подкройной обтачкой горловины.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III</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па четверть. Добросовестное отношение к труду.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Построение чертежа основы платья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Выкройка основы платья.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Мерки для платья, правила их снятия. Основные условные линии и ориентирные точки фигуры. Детали платья. Названия контурных срезов выкройки.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Изготовление чертежа основы платья.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Отделка на изделии.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Изделия. Отделка на изделии (рюш, волан, мелкая складка и защипы, мережка).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Виды отделки легкой одежды. Различия между оборками, рюшами и воланами. Правила  раскроя  отделочных  деталей. Мережка столбиком, пучками.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Выполнение мережки.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Раскрой рюшей, воланов. Обработка швом в</w:t>
      </w:r>
      <w:r>
        <w:rPr>
          <w:rFonts w:ascii="Times New Roman" w:hAnsi="Times New Roman" w:eastAsiaTheme="majorEastAsia"/>
          <w:sz w:val="28"/>
          <w:szCs w:val="28"/>
          <w:lang w:val="ru-RU"/>
        </w:rPr>
        <w:t xml:space="preserve">подгибку  вручную и на машине зигзагообразной строчкой обрезных срезов отделочных деталей. Соединение отделочных деталей с изделием: притачивание, втачивание. Настрачивание рюшей. Раскрой и застрачивание деталей изделия со складочками. Выполнение мережки.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Построение чертежей основы втачного длинного рукава 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воротника на стойке.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Изделия. Выкройка короткого рукава. Выкройка воротника на стойке.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Мерки и р</w:t>
      </w:r>
      <w:r>
        <w:rPr>
          <w:rFonts w:ascii="Times New Roman" w:hAnsi="Times New Roman" w:eastAsiaTheme="majorEastAsia"/>
          <w:sz w:val="28"/>
          <w:szCs w:val="28"/>
          <w:lang w:val="ru-RU"/>
        </w:rPr>
        <w:t xml:space="preserve">асчеты для построения чертежей прямого длинного рукава и воротника на стойке. Фасоны воротников. Нанесение линии низа короткого рукава. Название срезов выкройки и кроя. Высшая точка оката рукава. Виды обработки низа короткого) рукава. Обработка воротника.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Изготовление образцов короткого рукава и воротника на стойке. Обработка на образце низа короткого рукава (имитация манжетов).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Снятие мерок и расчеты для постр</w:t>
      </w:r>
      <w:r>
        <w:rPr>
          <w:rFonts w:ascii="Times New Roman" w:hAnsi="Times New Roman" w:eastAsiaTheme="majorEastAsia"/>
          <w:sz w:val="28"/>
          <w:szCs w:val="28"/>
          <w:lang w:val="ru-RU"/>
        </w:rPr>
        <w:t xml:space="preserve">оения чертежа втачного длинного прямого рукава. Построение чертежей рукава и воротника на стойке. Раскрой рукава с учетом направления долевой нити в надставках к рукаву. Нанесение контрольной линии высшей точки оката рукава. Раскрой и обработка воротника.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деталей с кокетками.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Кокетка.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Кокетка: виды, соединение с деталью притачным и накладным способами, обработка нижнего) среза. Отделка.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Упражнение. Изготовление образцов кокеток прямой, овальной и фигурной формы.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Э</w:t>
      </w:r>
      <w:r>
        <w:rPr>
          <w:rFonts w:ascii="Times New Roman" w:hAnsi="Times New Roman" w:eastAsiaTheme="majorEastAsia"/>
          <w:sz w:val="28"/>
          <w:szCs w:val="28"/>
          <w:lang w:val="ru-RU"/>
        </w:rPr>
        <w:t xml:space="preserve">лементарное моделирование кокеток. Раскрой. Обработка притачных кокеток с прямым и овальным нижним срезом. Обработка накладных кокеток с прямым и овальным срезом. Обработка уголков кокетки при настрачивании отделочной строчкой. Утюжка деталей с кокетками.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IV</w:t>
      </w:r>
      <w:r>
        <w:rPr>
          <w:rFonts w:ascii="Times New Roman" w:hAnsi="Times New Roman" w:eastAsiaTheme="majorEastAsia"/>
          <w:sz w:val="28"/>
          <w:szCs w:val="28"/>
          <w:lang w:val="ru-RU"/>
        </w:rPr>
        <w:t xml:space="preserve">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на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Изготовление выкройки по основе платья и раскрой блузки с застежкой доверху.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Блузка с воротником на стойке, застежкой доверху и коротким рукавом.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Особенности конструкции блузки с рукавом и воротником. Фасоны блузок: выбор и описание. Изменение выкройки основы платья. Нанесение линии низа блузки. Припуск на обработку застежки в середине полочки платья.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Раскладка выкройки на ткани. Припуск на обработку застежки. Раскрой блузки с воротником и коротким рукавом. Прокладывание копировальных строчек по контурным срезам и контрольным линиям.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Соединение воротника на стойке с горловиной и рукава с проймой.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Блузка с воротником на стойке, застежкой доверху и коротким рукавом.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Приспособления к бытовым швейным машинам: линейка для стачивани</w:t>
      </w:r>
      <w:r>
        <w:rPr>
          <w:rFonts w:ascii="Times New Roman" w:hAnsi="Times New Roman" w:eastAsiaTheme="majorEastAsia"/>
          <w:sz w:val="28"/>
          <w:szCs w:val="28"/>
          <w:lang w:val="ru-RU"/>
        </w:rPr>
        <w:t xml:space="preserve">я деталей и прокладывания отделочных строчек; лапки с направляющим бортиком для выполнения накладного и настрочного шва и для отделочных строчек на разные расстояния от края деталей. Связь и соответствие линий проймы и оката рукава, горловины и воротника.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Пробные строчки с применением приспособлений.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Установка линеек и ланок на швейной машине. Сметывание, примерка, во</w:t>
      </w:r>
      <w:r>
        <w:rPr>
          <w:rFonts w:ascii="Times New Roman" w:hAnsi="Times New Roman" w:eastAsiaTheme="majorEastAsia"/>
          <w:sz w:val="28"/>
          <w:szCs w:val="28"/>
          <w:lang w:val="ru-RU"/>
        </w:rPr>
        <w:t xml:space="preserve">зможные исправления, стачивание деталей. Обработка низа застежки блузки. Обработка воротника. Соединение воротника с горловиной. Разметка и обработка петель. Обработка рукавов. Обработка нижнего среза рукава. Совмещение высших точек оката рукава и проймы. </w:t>
      </w:r>
      <w:r>
        <w:rPr>
          <w:rFonts w:ascii="Times New Roman" w:hAnsi="Times New Roman" w:eastAsiaTheme="majorEastAsia"/>
          <w:sz w:val="28"/>
          <w:szCs w:val="28"/>
          <w:lang w:val="ru-RU"/>
        </w:rPr>
        <w:t xml:space="preserve">Распределение посадки. Прикрепление, вметывание, втачивание рукава. Утюжка, складывание по стандарту изделия.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bCs/>
          <w:sz w:val="28"/>
          <w:szCs w:val="28"/>
          <w:lang w:val="ru-RU"/>
        </w:rPr>
        <w:t xml:space="preserve">Содержание учебного предмета в 10 классе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Раздел.</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Кол-во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Введение. Вводное занятие</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w:t>
      </w:r>
      <w:r>
        <w:rPr>
          <w:rFonts w:ascii="Times New Roman" w:hAnsi="Times New Roman" w:eastAsiaTheme="majorEastAsia"/>
          <w:sz w:val="28"/>
          <w:szCs w:val="28"/>
          <w:lang w:val="ru-RU"/>
        </w:rPr>
        <w:t xml:space="preserve">2</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Раздел 1. Особенности обработки изделий из синтетических тканей </w:t>
      </w:r>
      <w:r>
        <w:rPr>
          <w:rFonts w:ascii="Times New Roman" w:hAnsi="Times New Roman" w:eastAsiaTheme="majorEastAsia"/>
          <w:sz w:val="28"/>
          <w:szCs w:val="28"/>
          <w:lang w:val="ru-RU"/>
        </w:rPr>
        <w:tab/>
        <w:t xml:space="preserve">-4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Раздел 2. Изготовление платья, отрезного по линии талии или по линии бедер-15</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Раздел 3. Работа с готовыми выкройками </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-10</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Раздел 4. Организация труда и производства на швейной фабрике</w:t>
      </w:r>
      <w:r>
        <w:rPr>
          <w:rFonts w:ascii="Times New Roman" w:hAnsi="Times New Roman" w:eastAsiaTheme="majorEastAsia"/>
          <w:sz w:val="28"/>
          <w:szCs w:val="28"/>
          <w:lang w:val="ru-RU"/>
        </w:rPr>
        <w:tab/>
        <w:t xml:space="preserve">-7</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Раздел 5.Технология пошива брюк и юбок в массовом производстве одежд-14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Раздел 6.Технология пошива прямого платья в массовом производстве одежды-14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Раздел 7.Новые швейные материалы</w:t>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r>
      <w:r>
        <w:rPr>
          <w:rFonts w:ascii="Times New Roman" w:hAnsi="Times New Roman" w:eastAsiaTheme="majorEastAsia"/>
          <w:sz w:val="28"/>
          <w:szCs w:val="28"/>
          <w:lang w:val="ru-RU"/>
        </w:rPr>
        <w:tab/>
        <w:t xml:space="preserve">-2</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sz w:val="28"/>
          <w:szCs w:val="28"/>
          <w:lang w:val="ru-RU"/>
        </w:rPr>
        <w:t xml:space="preserve">Итого </w:t>
      </w:r>
      <w:r>
        <w:rPr>
          <w:rFonts w:ascii="Times New Roman" w:hAnsi="Times New Roman" w:eastAsiaTheme="majorEastAsia"/>
          <w:sz w:val="28"/>
          <w:szCs w:val="28"/>
          <w:lang w:val="ru-RU"/>
        </w:rPr>
        <w:t xml:space="preserve">68</w:t>
      </w:r>
      <w:r>
        <w:rPr>
          <w:rFonts w:ascii="Times New Roman" w:hAnsi="Times New Roman" w:eastAsiaTheme="majorEastAsia"/>
          <w:sz w:val="28"/>
          <w:szCs w:val="28"/>
          <w:lang w:val="ru-RU"/>
        </w:rPr>
        <w:t xml:space="preserve"> час</w:t>
      </w:r>
      <w:r>
        <w:rPr>
          <w:rFonts w:ascii="Times New Roman" w:hAnsi="Times New Roman" w:eastAsiaTheme="majorEastAsia"/>
          <w:sz w:val="28"/>
          <w:szCs w:val="28"/>
          <w:lang w:val="ru-RU"/>
        </w:rPr>
        <w:t xml:space="preserve">ов</w:t>
      </w:r>
      <w:r>
        <w:rPr>
          <w:rFonts w:ascii="Times New Roman" w:hAnsi="Times New Roman" w:eastAsiaTheme="majorEastAsia"/>
          <w:sz w:val="28"/>
          <w:szCs w:val="28"/>
          <w:lang w:val="ru-RU"/>
        </w:rPr>
        <w:t xml:space="preserve">.</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Итоги обучения за прошлый год и задачи предстоящего. Ответственность обучения в швейном классе. Техника безопасности при пользовании инструментами и оборудованием. Распределение рабочих мест.</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Промышленные швейные машины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Универсальная швейная машина: модели (97-го класса, 1022-го класса «Текстима» и другие), скор</w:t>
      </w:r>
      <w:r>
        <w:rPr>
          <w:rFonts w:ascii="Times New Roman" w:hAnsi="Times New Roman" w:eastAsiaTheme="majorEastAsia"/>
          <w:sz w:val="28"/>
          <w:szCs w:val="28"/>
          <w:lang w:val="ru-RU"/>
        </w:rPr>
        <w:t xml:space="preserve">ость, виды выполняемых работ, основные механизмы. Приспособления к универсальной швейной машине (направляющие линейки для подшивки низа и выполнения окантовочного шва).Заправка нитей в машину. Перевод регулятора строчки. Простейшие приемы регулировки натяж</w:t>
      </w:r>
      <w:r>
        <w:rPr>
          <w:rFonts w:ascii="Times New Roman" w:hAnsi="Times New Roman" w:eastAsiaTheme="majorEastAsia"/>
          <w:sz w:val="28"/>
          <w:szCs w:val="28"/>
          <w:lang w:val="ru-RU"/>
        </w:rPr>
        <w:t xml:space="preserve">ения верхней и нижней нитей. Специальная швейная машина: виды (цепного стежка, краеобметочная, стачивающе-обметочная), характеристика и назначение видов. Заправка верхней и нижней нитей. Швейные машины-автоматы и полуавтоматы: характеристика и назначение.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Умение. Работа на универсальной швейной машине.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Заправка верхней и нижней нитей на универсальной и специальной швейных машинах. Регулировка натяжения верхних и нижних нитей на универсальной и специальной швейных машинах.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Волокна, ткани и нетканые материалы.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Ассортимент тканей из синтетических волокон и нитей. Блузочная, плательная и плащевая синтетические ткани: свойства и их </w:t>
      </w:r>
      <w:r>
        <w:rPr>
          <w:rFonts w:ascii="Times New Roman" w:hAnsi="Times New Roman" w:eastAsiaTheme="majorEastAsia"/>
          <w:sz w:val="28"/>
          <w:szCs w:val="28"/>
          <w:lang w:val="ru-RU"/>
        </w:rPr>
        <w:t xml:space="preserve">учет при пошиве изделий. Особенности влажно-тепловой обработки синтетической ткани. Чистка, стирка и хранение изделий из синтетических тканей. Новые ткани из натуральных</w:t>
      </w:r>
      <w:r>
        <w:rPr>
          <w:rFonts w:ascii="Times New Roman" w:hAnsi="Times New Roman" w:eastAsiaTheme="majorEastAsia"/>
          <w:sz w:val="28"/>
          <w:szCs w:val="28"/>
          <w:lang w:val="ru-RU"/>
        </w:rPr>
        <w:t xml:space="preserve"> волокон с добавкой искусственных и синтетических. Ткани с пропиткой, с блестящим покрытием, с применением металлических и металлизированных нитей. Нетканые материалы. Окраска, технологические свойства и использование новых тканей для изготовления одежды..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Лабораторная работа. Определение синтетических тканей по внешнему виду, на ощупь и по характеру горения нитей. Изу</w:t>
      </w:r>
      <w:r>
        <w:rPr>
          <w:rFonts w:ascii="Times New Roman" w:hAnsi="Times New Roman" w:eastAsiaTheme="majorEastAsia"/>
          <w:sz w:val="28"/>
          <w:szCs w:val="28"/>
          <w:lang w:val="ru-RU"/>
        </w:rPr>
        <w:t xml:space="preserve">чение  прорубаемости новых тканей (строчка на машине иглами и нитками разным номеров), влагопроницаемости (намачивание водой, сушка, наблюдение за изменением внешнего вида), сминаемости, изменений вида и качества при утюжке, с разным температурным режимом.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отдельных деталей и узлов плечевых швейных изделий.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Короткий</w:t>
      </w:r>
      <w:r>
        <w:rPr>
          <w:rFonts w:ascii="Times New Roman" w:hAnsi="Times New Roman" w:eastAsiaTheme="majorEastAsia"/>
          <w:sz w:val="28"/>
          <w:szCs w:val="28"/>
          <w:lang w:val="ru-RU"/>
        </w:rPr>
        <w:t xml:space="preserve"> рукав «Фонарик».                   Теоретические сведения. Моделирование рукавов.                                                           Практические работа Обработка короткого рукава «фонарик» с образованием одинарной и двойной оборки на образцах.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Плоско лежащий воротник.                                                                                 Теоретические сведения. Построение чертежа и подготовка выкройки плоско лежащего воротника.        </w:t>
      </w:r>
      <w:r>
        <w:rPr>
          <w:rFonts w:ascii="Times New Roman" w:hAnsi="Times New Roman" w:eastAsiaTheme="majorEastAsia"/>
          <w:sz w:val="28"/>
          <w:szCs w:val="28"/>
          <w:lang w:val="ru-RU"/>
        </w:rPr>
        <w:t xml:space="preserve">                                                                                                                    Практическая работа. Обработка плосколежащего воротника  и соединение воротника с горловиной с помощью двойной косой обтачкой.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Изготовление выкройки и образцов платья, отрезного по линии талии или по линии бедер.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Образцы соединения лифа и юбки различными способами.                            Теоретические сведения. Изготовление выкроек платья в масштабе 1:4 и </w:t>
      </w:r>
      <w:r>
        <w:rPr>
          <w:rFonts w:ascii="Times New Roman" w:hAnsi="Times New Roman" w:eastAsiaTheme="majorEastAsia"/>
          <w:sz w:val="28"/>
          <w:szCs w:val="28"/>
          <w:lang w:val="ru-RU"/>
        </w:rPr>
        <w:t xml:space="preserve">натуральную величину. Правила соединения лифа с юбкой.                                                                             Практические работы. Соединение лифа с юбкой стачным и накладным швами.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Практическое повторение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Виды работы. Выполнение заказов школы. Пошив комплектов постельного белья.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Вводное занятие.</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План работы на четверть.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Изготовление платья, отрезного по линии талии или по линии бедер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Платье отрезное по линии талии или по линии бедер со съемным поясом, с рукавами или без рукавов.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Платья отрезное и цельнокроеное. Фасоны отрезного платья. Детали платья, отрезного по линии талии и по линии бедер. Испол</w:t>
      </w:r>
      <w:r>
        <w:rPr>
          <w:rFonts w:ascii="Times New Roman" w:hAnsi="Times New Roman" w:eastAsiaTheme="majorEastAsia"/>
          <w:sz w:val="28"/>
          <w:szCs w:val="28"/>
          <w:lang w:val="ru-RU"/>
        </w:rPr>
        <w:t xml:space="preserve">ьзование выкроек основ платья, блузок  и юбок для изготовления выкройки отрезного платья. Ткани, используемые для пошива от-резного платья. Детали платья, отрезного по линии талии.                                                           Умение. Выбор и о</w:t>
      </w:r>
      <w:r>
        <w:rPr>
          <w:rFonts w:ascii="Times New Roman" w:hAnsi="Times New Roman" w:eastAsiaTheme="majorEastAsia"/>
          <w:sz w:val="28"/>
          <w:szCs w:val="28"/>
          <w:lang w:val="ru-RU"/>
        </w:rPr>
        <w:t xml:space="preserve">писание фасона платья.                                                                                      Практические работы. Разрезание выкройки основы платья по линии талии и по линии бедер. Раскладка выкройки на ткани. Изменение фасона юбки при раскр</w:t>
      </w:r>
      <w:r>
        <w:rPr>
          <w:rFonts w:ascii="Times New Roman" w:hAnsi="Times New Roman" w:eastAsiaTheme="majorEastAsia"/>
          <w:sz w:val="28"/>
          <w:szCs w:val="28"/>
          <w:lang w:val="ru-RU"/>
        </w:rPr>
        <w:t xml:space="preserve">ое. Раскрой с учетом припусков на швы. Прокладывайте копировальных стежков. Подготовка к примерке платья. Пример¬ка. Внесение исправлений после примерки. Обработка вытачек, боковых и плечевых срезов. Обработка пояса. Соединение лифа с юбкой притачным швом.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III</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Обработка отдельных деталей и узлов поясных швейных изделий.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Теоретические сведения.  Применение, виды и назначение отдельных деталей и узлов поясны</w:t>
      </w:r>
      <w:r>
        <w:rPr>
          <w:rFonts w:ascii="Times New Roman" w:hAnsi="Times New Roman" w:eastAsiaTheme="majorEastAsia"/>
          <w:sz w:val="28"/>
          <w:szCs w:val="28"/>
          <w:lang w:val="ru-RU"/>
        </w:rPr>
        <w:t xml:space="preserve">х швейных изделий. Производственный способ обработки застежек в поясном изделии. Машины для обработки застежки. Новейшая технология обработки пояса. Использование прокладочных материалов и спецоборудования для обработки пояса. Современный способ обработки </w:t>
      </w:r>
      <w:r>
        <w:rPr>
          <w:rFonts w:ascii="Times New Roman" w:hAnsi="Times New Roman" w:eastAsiaTheme="majorEastAsia"/>
          <w:sz w:val="28"/>
          <w:szCs w:val="28"/>
          <w:lang w:val="ru-RU"/>
        </w:rPr>
        <w:t xml:space="preserve">низа поясного изделия. Практические работы. Выполнение образцов различных видов обработки отдельных деталей и узлов поясных швейных изделий. Обработка застежки в боковом или среднем шве по промышленной технологии. Обработка и соединение накладного кармана </w:t>
      </w:r>
      <w:r>
        <w:rPr>
          <w:rFonts w:ascii="Times New Roman" w:hAnsi="Times New Roman" w:eastAsiaTheme="majorEastAsia"/>
          <w:sz w:val="28"/>
          <w:szCs w:val="28"/>
          <w:lang w:val="ru-RU"/>
        </w:rPr>
        <w:t xml:space="preserve">с основной деталью (или другая отделка). Обработка и соединение пояса с верхним срезом изделия при использовании элементов промышленной технологии. Обработка швом вподгибку с открытым или закрытым срезом низа изделия на универсальной и специальной машинах.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rPr>
        <w:t xml:space="preserve">IV</w:t>
      </w:r>
      <w:r>
        <w:rPr>
          <w:rFonts w:ascii="Times New Roman" w:hAnsi="Times New Roman" w:eastAsiaTheme="majorEastAsia"/>
          <w:sz w:val="28"/>
          <w:szCs w:val="28"/>
          <w:lang w:val="ru-RU"/>
        </w:rPr>
        <w:t xml:space="preserve"> четверть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Вводное занятие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План работы на четверть.</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Изготовление брюк на основе готовой выкройки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Изделие.  Брюки подростковые и молодежные из ассортимента фабрики. Теоретические сведения. Ассортимент поясных изделий на фабрике. Ткани, используемые для изготовл</w:t>
      </w:r>
      <w:r>
        <w:rPr>
          <w:rFonts w:ascii="Times New Roman" w:hAnsi="Times New Roman" w:eastAsiaTheme="majorEastAsia"/>
          <w:sz w:val="28"/>
          <w:szCs w:val="28"/>
          <w:lang w:val="ru-RU"/>
        </w:rPr>
        <w:t xml:space="preserve">ения поясных изделий: виды, свойства. Лекала, используемые на швейной фабрике для раскроя поясных изделий. Выбор моделей, подбор ткани и отделки. Подбор лекал, внесение необходимых изменений в выкройку детали изделия. Умение. Влажно-тепловая обработка шва.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Практические работы. Раскрой изделия по готовым лекалам. Стачивание вытачек и боковых срезов (при пошиве брюк стачивание среднего и шаговых срезов). Обметывание срезов швов. Влажно-тепловая обработка швов. </w:t>
      </w:r>
      <w:bookmarkEnd w:id="27"/>
      <w:r>
        <w:rPr>
          <w:rFonts w:eastAsiaTheme="majorEastAsia"/>
        </w:rPr>
      </w:r>
      <w:r>
        <w:rPr>
          <w:rFonts w:eastAsiaTheme="majorEastAsia"/>
        </w:rPr>
      </w:r>
    </w:p>
    <w:p>
      <w:pPr>
        <w:jc w:val="center"/>
        <w:spacing w:lineRule="auto" w:line="276"/>
        <w:rPr>
          <w:rFonts w:ascii="Times New Roman" w:hAnsi="Times New Roman"/>
          <w:color w:val="000000"/>
          <w:lang w:val="ru-RU"/>
        </w:rPr>
      </w:pPr>
      <w:r>
        <w:rPr>
          <w:rFonts w:ascii="Times New Roman" w:hAnsi="Times New Roman" w:eastAsiaTheme="majorEastAsia"/>
          <w:color w:val="000000"/>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color w:val="000000"/>
          <w:sz w:val="28"/>
          <w:szCs w:val="28"/>
          <w:lang w:val="ru-RU"/>
        </w:rPr>
        <w:t xml:space="preserve">Технология (юноши)</w:t>
      </w:r>
      <w:r>
        <w:rPr>
          <w:rFonts w:eastAsiaTheme="majorEastAsia"/>
        </w:rPr>
      </w:r>
      <w:r>
        <w:rPr>
          <w:rFonts w:eastAsiaTheme="majorEastAsia"/>
        </w:rPr>
      </w:r>
    </w:p>
    <w:p>
      <w:pPr>
        <w:ind w:right="143"/>
        <w:jc w:val="both"/>
        <w:spacing w:lineRule="auto" w:line="276" w:before="5"/>
        <w:widowControl w:val="off"/>
        <w:rPr>
          <w:rFonts w:ascii="Times New Roman" w:hAnsi="Times New Roman"/>
          <w:lang w:val="ru-RU"/>
        </w:rPr>
      </w:pPr>
      <w:r>
        <w:rPr>
          <w:rFonts w:ascii="Times New Roman" w:hAnsi="Times New Roman" w:eastAsiaTheme="majorEastAsia"/>
          <w:color w:val="000000"/>
          <w:sz w:val="28"/>
          <w:szCs w:val="28"/>
          <w:lang w:val="ru-RU"/>
        </w:rPr>
        <w:t xml:space="preserve">    Целью изучения предмета «Технология» в 6-10 классах является</w:t>
      </w:r>
      <w:r>
        <w:rPr>
          <w:rFonts w:ascii="Times New Roman" w:hAnsi="Times New Roman" w:eastAsiaTheme="majorEastAsia"/>
          <w:color w:val="000000"/>
          <w:spacing w:val="40"/>
          <w:sz w:val="28"/>
          <w:szCs w:val="28"/>
          <w:lang w:val="ru-RU"/>
        </w:rPr>
        <w:t xml:space="preserve"> </w:t>
      </w:r>
      <w:r>
        <w:rPr>
          <w:rFonts w:ascii="Times New Roman" w:hAnsi="Times New Roman" w:eastAsiaTheme="majorEastAsia"/>
          <w:color w:val="000000"/>
          <w:sz w:val="28"/>
          <w:szCs w:val="28"/>
          <w:lang w:val="ru-RU"/>
        </w:rPr>
        <w:t xml:space="preserve">формирование у слабослышащих учащихся, воспитанников технико-технологическ</w:t>
      </w:r>
      <w:r>
        <w:rPr>
          <w:rFonts w:ascii="Times New Roman" w:hAnsi="Times New Roman" w:eastAsiaTheme="majorEastAsia"/>
          <w:color w:val="000000"/>
          <w:sz w:val="28"/>
          <w:szCs w:val="28"/>
          <w:lang w:val="ru-RU"/>
        </w:rPr>
        <w:t xml:space="preserve">ой грамотности, технологической компетентности, культуры труда и деловых межличностных отношений; приобретение школьниками умений в прикладной творческой деятельности, их социально-трудовая адаптация и реабилитация в непрерывном процессе профессионального </w:t>
      </w:r>
      <w:r>
        <w:rPr>
          <w:rFonts w:ascii="Times New Roman" w:hAnsi="Times New Roman" w:eastAsiaTheme="majorEastAsia"/>
          <w:color w:val="000000"/>
          <w:spacing w:val="-2"/>
          <w:sz w:val="28"/>
          <w:szCs w:val="28"/>
          <w:lang w:val="ru-RU"/>
        </w:rPr>
        <w:t xml:space="preserve">самоопределения.</w:t>
      </w:r>
      <w:r>
        <w:rPr>
          <w:rFonts w:eastAsiaTheme="majorEastAsia"/>
        </w:rPr>
      </w:r>
      <w:r>
        <w:rPr>
          <w:rFonts w:eastAsiaTheme="majorEastAsia"/>
        </w:rPr>
      </w:r>
    </w:p>
    <w:p>
      <w:pPr>
        <w:ind w:right="144"/>
        <w:jc w:val="both"/>
        <w:spacing w:lineRule="auto" w:line="276" w:before="1"/>
        <w:widowControl w:val="off"/>
        <w:rPr>
          <w:rFonts w:ascii="Times New Roman" w:hAnsi="Times New Roman"/>
          <w:lang w:val="ru-RU"/>
        </w:rPr>
      </w:pPr>
      <w:r>
        <w:rPr>
          <w:rFonts w:ascii="Times New Roman" w:hAnsi="Times New Roman" w:eastAsiaTheme="majorEastAsia"/>
          <w:color w:val="000000"/>
          <w:spacing w:val="-2"/>
          <w:sz w:val="28"/>
          <w:szCs w:val="28"/>
          <w:lang w:val="ru-RU"/>
        </w:rPr>
        <w:t xml:space="preserve">Слабослышащие учащиеся, воспитанники испытывают значительные затруднения в чтении технической и технологической документации, в умении планировать свою трудовую деятельность, в решении</w:t>
      </w:r>
      <w:r>
        <w:rPr>
          <w:rFonts w:ascii="Times New Roman" w:hAnsi="Times New Roman" w:eastAsiaTheme="majorEastAsia"/>
          <w:color w:val="000000"/>
          <w:spacing w:val="-2"/>
          <w:sz w:val="28"/>
          <w:szCs w:val="28"/>
          <w:lang w:val="ru-RU"/>
        </w:rPr>
        <w:t xml:space="preserve"> ряда технических и технологических задач. Поэтому все практические работы следует начинать с разработки технической и технологической документации (технический рисунок; чертеж; эскиз; инструкционная или технологическая карта, которая представляет собой пл</w:t>
      </w:r>
      <w:r>
        <w:rPr>
          <w:rFonts w:ascii="Times New Roman" w:hAnsi="Times New Roman" w:eastAsiaTheme="majorEastAsia"/>
          <w:color w:val="000000"/>
          <w:spacing w:val="-2"/>
          <w:sz w:val="28"/>
          <w:szCs w:val="28"/>
          <w:lang w:val="ru-RU"/>
        </w:rPr>
        <w:t xml:space="preserve">ан предстоящей работы, объединенный с заявкой на инструменты и материалы, и имеет ряд таких граф, как эскиз, оборудование, приспособления, примечание-инструкция и др.) с постепенным усложнением их по классам до уровня производственных технологических карт.</w:t>
      </w:r>
      <w:r>
        <w:rPr>
          <w:rFonts w:eastAsiaTheme="majorEastAsia"/>
        </w:rPr>
      </w:r>
      <w:r>
        <w:rPr>
          <w:rFonts w:eastAsiaTheme="majorEastAsia"/>
        </w:rPr>
      </w:r>
    </w:p>
    <w:p>
      <w:pPr>
        <w:ind w:right="142"/>
        <w:jc w:val="both"/>
        <w:spacing w:lineRule="auto" w:line="276"/>
        <w:widowControl w:val="off"/>
        <w:rPr>
          <w:rFonts w:ascii="Times New Roman" w:hAnsi="Times New Roman"/>
          <w:lang w:val="ru-RU"/>
        </w:rPr>
      </w:pPr>
      <w:r>
        <w:rPr>
          <w:rFonts w:ascii="Times New Roman" w:hAnsi="Times New Roman" w:eastAsiaTheme="majorEastAsia"/>
          <w:color w:val="000000"/>
          <w:spacing w:val="-2"/>
          <w:sz w:val="28"/>
          <w:szCs w:val="28"/>
          <w:lang w:val="ru-RU"/>
        </w:rPr>
        <w:t xml:space="preserve">Содержание</w:t>
      </w:r>
      <w:r>
        <w:rPr>
          <w:rFonts w:ascii="Times New Roman" w:hAnsi="Times New Roman" w:eastAsiaTheme="majorEastAsia"/>
          <w:color w:val="000000"/>
          <w:spacing w:val="-4"/>
          <w:sz w:val="28"/>
          <w:szCs w:val="28"/>
          <w:lang w:val="ru-RU"/>
        </w:rPr>
        <w:t xml:space="preserve"> </w:t>
      </w:r>
      <w:r>
        <w:rPr>
          <w:rFonts w:ascii="Times New Roman" w:hAnsi="Times New Roman" w:eastAsiaTheme="majorEastAsia"/>
          <w:color w:val="000000"/>
          <w:spacing w:val="-2"/>
          <w:sz w:val="28"/>
          <w:szCs w:val="28"/>
          <w:lang w:val="ru-RU"/>
        </w:rPr>
        <w:t xml:space="preserve">практических</w:t>
      </w:r>
      <w:r>
        <w:rPr>
          <w:rFonts w:ascii="Times New Roman" w:hAnsi="Times New Roman" w:eastAsiaTheme="majorEastAsia"/>
          <w:color w:val="000000"/>
          <w:spacing w:val="-1"/>
          <w:sz w:val="28"/>
          <w:szCs w:val="28"/>
          <w:lang w:val="ru-RU"/>
        </w:rPr>
        <w:t xml:space="preserve"> </w:t>
      </w:r>
      <w:r>
        <w:rPr>
          <w:rFonts w:ascii="Times New Roman" w:hAnsi="Times New Roman" w:eastAsiaTheme="majorEastAsia"/>
          <w:color w:val="000000"/>
          <w:spacing w:val="-2"/>
          <w:sz w:val="28"/>
          <w:szCs w:val="28"/>
          <w:lang w:val="ru-RU"/>
        </w:rPr>
        <w:t xml:space="preserve">работ</w:t>
      </w:r>
      <w:r>
        <w:rPr>
          <w:rFonts w:ascii="Times New Roman" w:hAnsi="Times New Roman" w:eastAsiaTheme="majorEastAsia"/>
          <w:color w:val="000000"/>
          <w:spacing w:val="-3"/>
          <w:sz w:val="28"/>
          <w:szCs w:val="28"/>
          <w:lang w:val="ru-RU"/>
        </w:rPr>
        <w:t xml:space="preserve"> </w:t>
      </w:r>
      <w:r>
        <w:rPr>
          <w:rFonts w:ascii="Times New Roman" w:hAnsi="Times New Roman" w:eastAsiaTheme="majorEastAsia"/>
          <w:color w:val="000000"/>
          <w:spacing w:val="-2"/>
          <w:sz w:val="28"/>
          <w:szCs w:val="28"/>
          <w:lang w:val="ru-RU"/>
        </w:rPr>
        <w:t xml:space="preserve">на</w:t>
      </w:r>
      <w:r>
        <w:rPr>
          <w:rFonts w:ascii="Times New Roman" w:hAnsi="Times New Roman" w:eastAsiaTheme="majorEastAsia"/>
          <w:color w:val="000000"/>
          <w:spacing w:val="-4"/>
          <w:sz w:val="28"/>
          <w:szCs w:val="28"/>
          <w:lang w:val="ru-RU"/>
        </w:rPr>
        <w:t xml:space="preserve"> </w:t>
      </w:r>
      <w:r>
        <w:rPr>
          <w:rFonts w:ascii="Times New Roman" w:hAnsi="Times New Roman" w:eastAsiaTheme="majorEastAsia"/>
          <w:color w:val="000000"/>
          <w:spacing w:val="-2"/>
          <w:sz w:val="28"/>
          <w:szCs w:val="28"/>
          <w:lang w:val="ru-RU"/>
        </w:rPr>
        <w:t xml:space="preserve">занятиях</w:t>
      </w:r>
      <w:r>
        <w:rPr>
          <w:rFonts w:ascii="Times New Roman" w:hAnsi="Times New Roman" w:eastAsiaTheme="majorEastAsia"/>
          <w:color w:val="000000"/>
          <w:spacing w:val="-1"/>
          <w:sz w:val="28"/>
          <w:szCs w:val="28"/>
          <w:lang w:val="ru-RU"/>
        </w:rPr>
        <w:t xml:space="preserve"> </w:t>
      </w:r>
      <w:r>
        <w:rPr>
          <w:rFonts w:ascii="Times New Roman" w:hAnsi="Times New Roman" w:eastAsiaTheme="majorEastAsia"/>
          <w:color w:val="000000"/>
          <w:spacing w:val="-2"/>
          <w:sz w:val="28"/>
          <w:szCs w:val="28"/>
          <w:lang w:val="ru-RU"/>
        </w:rPr>
        <w:t xml:space="preserve">в 6-10</w:t>
      </w:r>
      <w:r>
        <w:rPr>
          <w:rFonts w:ascii="Times New Roman" w:hAnsi="Times New Roman" w:eastAsiaTheme="majorEastAsia"/>
          <w:color w:val="000000"/>
          <w:spacing w:val="-3"/>
          <w:sz w:val="28"/>
          <w:szCs w:val="28"/>
          <w:lang w:val="ru-RU"/>
        </w:rPr>
        <w:t xml:space="preserve"> </w:t>
      </w:r>
      <w:r>
        <w:rPr>
          <w:rFonts w:ascii="Times New Roman" w:hAnsi="Times New Roman" w:eastAsiaTheme="majorEastAsia"/>
          <w:color w:val="000000"/>
          <w:spacing w:val="-2"/>
          <w:sz w:val="28"/>
          <w:szCs w:val="28"/>
          <w:lang w:val="ru-RU"/>
        </w:rPr>
        <w:t xml:space="preserve">классах</w:t>
      </w:r>
      <w:r>
        <w:rPr>
          <w:rFonts w:ascii="Times New Roman" w:hAnsi="Times New Roman" w:eastAsiaTheme="majorEastAsia"/>
          <w:color w:val="000000"/>
          <w:spacing w:val="-1"/>
          <w:sz w:val="28"/>
          <w:szCs w:val="28"/>
          <w:lang w:val="ru-RU"/>
        </w:rPr>
        <w:t xml:space="preserve"> </w:t>
      </w:r>
      <w:r>
        <w:rPr>
          <w:rFonts w:ascii="Times New Roman" w:hAnsi="Times New Roman" w:eastAsiaTheme="majorEastAsia"/>
          <w:color w:val="000000"/>
          <w:spacing w:val="-2"/>
          <w:sz w:val="28"/>
          <w:szCs w:val="28"/>
          <w:lang w:val="ru-RU"/>
        </w:rPr>
        <w:t xml:space="preserve">направлено</w:t>
      </w:r>
      <w:r>
        <w:rPr>
          <w:rFonts w:ascii="Times New Roman" w:hAnsi="Times New Roman" w:eastAsiaTheme="majorEastAsia"/>
          <w:color w:val="000000"/>
          <w:spacing w:val="-3"/>
          <w:sz w:val="28"/>
          <w:szCs w:val="28"/>
          <w:lang w:val="ru-RU"/>
        </w:rPr>
        <w:t xml:space="preserve"> </w:t>
      </w:r>
      <w:r>
        <w:rPr>
          <w:rFonts w:ascii="Times New Roman" w:hAnsi="Times New Roman" w:eastAsiaTheme="majorEastAsia"/>
          <w:color w:val="000000"/>
          <w:spacing w:val="-2"/>
          <w:sz w:val="28"/>
          <w:szCs w:val="28"/>
          <w:lang w:val="ru-RU"/>
        </w:rPr>
        <w:t xml:space="preserve">на</w:t>
      </w:r>
      <w:r>
        <w:rPr>
          <w:rFonts w:ascii="Times New Roman" w:hAnsi="Times New Roman" w:eastAsiaTheme="majorEastAsia"/>
          <w:color w:val="000000"/>
          <w:spacing w:val="-4"/>
          <w:sz w:val="28"/>
          <w:szCs w:val="28"/>
          <w:lang w:val="ru-RU"/>
        </w:rPr>
        <w:t xml:space="preserve"> </w:t>
      </w:r>
      <w:r>
        <w:rPr>
          <w:rFonts w:ascii="Times New Roman" w:hAnsi="Times New Roman" w:eastAsiaTheme="majorEastAsia"/>
          <w:color w:val="000000"/>
          <w:spacing w:val="-2"/>
          <w:sz w:val="28"/>
          <w:szCs w:val="28"/>
          <w:lang w:val="ru-RU"/>
        </w:rPr>
        <w:t xml:space="preserve">формирование у учащихся, воспитанников общетрудовых умений в процессе обработки материалов и изготовления изделий из древесины, металлов, пластмасс и тканей с использованием ручных инструментов, приспособлений, механизмов и станков. В рабочей</w:t>
      </w:r>
      <w:r>
        <w:rPr>
          <w:rFonts w:ascii="Times New Roman" w:hAnsi="Times New Roman" w:eastAsiaTheme="majorEastAsia"/>
          <w:color w:val="000000"/>
          <w:spacing w:val="40"/>
          <w:sz w:val="28"/>
          <w:szCs w:val="28"/>
          <w:lang w:val="ru-RU"/>
        </w:rPr>
        <w:t xml:space="preserve"> </w:t>
      </w:r>
      <w:r>
        <w:rPr>
          <w:rFonts w:ascii="Times New Roman" w:hAnsi="Times New Roman" w:eastAsiaTheme="majorEastAsia"/>
          <w:color w:val="000000"/>
          <w:spacing w:val="-2"/>
          <w:sz w:val="28"/>
          <w:szCs w:val="28"/>
          <w:lang w:val="ru-RU"/>
        </w:rPr>
        <w:t xml:space="preserve">программе</w:t>
      </w:r>
      <w:r>
        <w:rPr>
          <w:rFonts w:ascii="Times New Roman" w:hAnsi="Times New Roman" w:eastAsiaTheme="majorEastAsia"/>
          <w:color w:val="000000"/>
          <w:spacing w:val="40"/>
          <w:sz w:val="28"/>
          <w:szCs w:val="28"/>
          <w:lang w:val="ru-RU"/>
        </w:rPr>
        <w:t xml:space="preserve"> </w:t>
      </w:r>
      <w:r>
        <w:rPr>
          <w:rFonts w:ascii="Times New Roman" w:hAnsi="Times New Roman" w:eastAsiaTheme="majorEastAsia"/>
          <w:color w:val="000000"/>
          <w:spacing w:val="-2"/>
          <w:sz w:val="28"/>
          <w:szCs w:val="28"/>
          <w:lang w:val="ru-RU"/>
        </w:rPr>
        <w:t xml:space="preserve">отражен региональный компонент, и</w:t>
      </w:r>
      <w:r>
        <w:rPr>
          <w:rFonts w:ascii="Times New Roman" w:hAnsi="Times New Roman" w:eastAsiaTheme="majorEastAsia"/>
          <w:color w:val="000000"/>
          <w:spacing w:val="40"/>
          <w:sz w:val="28"/>
          <w:szCs w:val="28"/>
          <w:lang w:val="ru-RU"/>
        </w:rPr>
        <w:t xml:space="preserve"> </w:t>
      </w:r>
      <w:r>
        <w:rPr>
          <w:rFonts w:ascii="Times New Roman" w:hAnsi="Times New Roman" w:eastAsiaTheme="majorEastAsia"/>
          <w:color w:val="000000"/>
          <w:spacing w:val="-2"/>
          <w:sz w:val="28"/>
          <w:szCs w:val="28"/>
          <w:lang w:val="ru-RU"/>
        </w:rPr>
        <w:t xml:space="preserve">это позволяет приобщить обучающихся, воспитанников к культуре родного края, заложить основы любви и уважения к богатой народной культуре, приобщить к уникальным ремеслам.</w:t>
      </w:r>
      <w:r>
        <w:rPr>
          <w:rFonts w:eastAsiaTheme="majorEastAsia"/>
        </w:rPr>
      </w:r>
      <w:r>
        <w:rPr>
          <w:rFonts w:eastAsiaTheme="majorEastAsia"/>
        </w:rPr>
      </w:r>
    </w:p>
    <w:p>
      <w:pPr>
        <w:ind w:right="151"/>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завершению</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изучения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данной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программы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учащиеся,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воспитанники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должны</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овладеть следующими знаниями, умениями и навыками.</w:t>
      </w:r>
      <w:r>
        <w:rPr>
          <w:rFonts w:eastAsiaTheme="majorEastAsia"/>
        </w:rPr>
      </w:r>
      <w:r>
        <w:rPr>
          <w:rFonts w:eastAsiaTheme="majorEastAsia"/>
        </w:rPr>
      </w:r>
    </w:p>
    <w:p>
      <w:pPr>
        <w:jc w:val="center"/>
        <w:spacing w:lineRule="auto" w:line="276" w:before="4"/>
        <w:widowControl w:val="off"/>
        <w:rPr>
          <w:rFonts w:ascii="Times New Roman" w:hAnsi="Times New Roman"/>
        </w:rPr>
      </w:pPr>
      <w:r>
        <w:rPr>
          <w:rFonts w:ascii="Times New Roman" w:hAnsi="Times New Roman" w:eastAsiaTheme="majorEastAsia"/>
          <w:b/>
          <w:bCs/>
          <w:sz w:val="28"/>
          <w:szCs w:val="28"/>
        </w:rPr>
        <w:t xml:space="preserve">Учащиеся,</w:t>
      </w:r>
      <w:r>
        <w:rPr>
          <w:rFonts w:ascii="Times New Roman" w:hAnsi="Times New Roman" w:eastAsiaTheme="majorEastAsia"/>
          <w:b/>
          <w:bCs/>
          <w:spacing w:val="-3"/>
          <w:sz w:val="28"/>
          <w:szCs w:val="28"/>
        </w:rPr>
        <w:t xml:space="preserve"> </w:t>
      </w:r>
      <w:r>
        <w:rPr>
          <w:rFonts w:ascii="Times New Roman" w:hAnsi="Times New Roman" w:eastAsiaTheme="majorEastAsia"/>
          <w:b/>
          <w:bCs/>
          <w:sz w:val="28"/>
          <w:szCs w:val="28"/>
        </w:rPr>
        <w:t xml:space="preserve">воспитанники</w:t>
      </w:r>
      <w:r>
        <w:rPr>
          <w:rFonts w:ascii="Times New Roman" w:hAnsi="Times New Roman" w:eastAsiaTheme="majorEastAsia"/>
          <w:b/>
          <w:bCs/>
          <w:spacing w:val="-3"/>
          <w:sz w:val="28"/>
          <w:szCs w:val="28"/>
        </w:rPr>
        <w:t xml:space="preserve"> </w:t>
      </w:r>
      <w:r>
        <w:rPr>
          <w:rFonts w:ascii="Times New Roman" w:hAnsi="Times New Roman" w:eastAsiaTheme="majorEastAsia"/>
          <w:b/>
          <w:bCs/>
          <w:spacing w:val="-2"/>
          <w:sz w:val="28"/>
          <w:szCs w:val="28"/>
        </w:rPr>
        <w:t xml:space="preserve">должны</w:t>
      </w:r>
      <w:r>
        <w:rPr>
          <w:rFonts w:eastAsiaTheme="majorEastAsia"/>
        </w:rPr>
      </w:r>
      <w:r>
        <w:rPr>
          <w:rFonts w:eastAsiaTheme="majorEastAsia"/>
        </w:rPr>
      </w:r>
    </w:p>
    <w:p>
      <w:pPr>
        <w:spacing w:lineRule="auto" w:line="276"/>
        <w:widowControl w:val="off"/>
        <w:rPr>
          <w:rFonts w:ascii="Times New Roman" w:hAnsi="Times New Roman"/>
        </w:rPr>
      </w:pPr>
      <w:r>
        <w:rPr>
          <w:rFonts w:ascii="Times New Roman" w:hAnsi="Times New Roman" w:eastAsiaTheme="majorEastAsia"/>
          <w:b/>
          <w:bCs/>
          <w:i/>
          <w:iCs/>
          <w:spacing w:val="-2"/>
          <w:sz w:val="28"/>
          <w:szCs w:val="28"/>
        </w:rPr>
        <w:t xml:space="preserve">Знать:</w:t>
      </w:r>
      <w:r>
        <w:rPr>
          <w:rFonts w:eastAsiaTheme="majorEastAsia"/>
        </w:rPr>
      </w:r>
      <w:r>
        <w:rPr>
          <w:rFonts w:eastAsiaTheme="majorEastAsia"/>
        </w:rPr>
      </w:r>
    </w:p>
    <w:p>
      <w:pPr>
        <w:numPr>
          <w:ilvl w:val="0"/>
          <w:numId w:val="68"/>
        </w:numPr>
        <w:ind w:right="150" w:hanging="356"/>
        <w:jc w:val="both"/>
        <w:spacing w:lineRule="auto" w:line="276"/>
        <w:widowControl w:val="off"/>
        <w:tabs>
          <w:tab w:val="left" w:pos="917" w:leader="none"/>
        </w:tabs>
        <w:rPr>
          <w:rFonts w:ascii="Times New Roman" w:hAnsi="Times New Roman"/>
          <w:lang w:val="ru-RU"/>
        </w:rPr>
      </w:pPr>
      <w:r>
        <w:rPr>
          <w:rFonts w:ascii="Times New Roman" w:hAnsi="Times New Roman" w:eastAsiaTheme="majorEastAsia"/>
          <w:sz w:val="28"/>
          <w:szCs w:val="28"/>
          <w:lang w:val="ru-RU"/>
        </w:rPr>
        <w:t xml:space="preserve">принципы организации рабочего места и основные правила техники безопасности, производственной санитарии, пожарной безопасности, внутреннего распорядка в процессе выполнения работ;</w:t>
      </w:r>
      <w:r>
        <w:rPr>
          <w:rFonts w:eastAsiaTheme="majorEastAsia"/>
        </w:rPr>
      </w:r>
      <w:r>
        <w:rPr>
          <w:rFonts w:eastAsiaTheme="majorEastAsia"/>
        </w:rPr>
      </w:r>
    </w:p>
    <w:p>
      <w:pPr>
        <w:numPr>
          <w:ilvl w:val="0"/>
          <w:numId w:val="68"/>
        </w:numPr>
        <w:ind w:left="1024" w:right="153"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основные</w:t>
      </w:r>
      <w:r>
        <w:rPr>
          <w:rFonts w:ascii="Times New Roman" w:hAnsi="Times New Roman" w:eastAsiaTheme="majorEastAsia"/>
          <w:spacing w:val="34"/>
          <w:sz w:val="28"/>
          <w:szCs w:val="28"/>
          <w:lang w:val="ru-RU"/>
        </w:rPr>
        <w:t xml:space="preserve"> </w:t>
      </w:r>
      <w:r>
        <w:rPr>
          <w:rFonts w:ascii="Times New Roman" w:hAnsi="Times New Roman" w:eastAsiaTheme="majorEastAsia"/>
          <w:sz w:val="28"/>
          <w:szCs w:val="28"/>
          <w:lang w:val="ru-RU"/>
        </w:rPr>
        <w:t xml:space="preserve">понятая</w:t>
      </w:r>
      <w:r>
        <w:rPr>
          <w:rFonts w:ascii="Times New Roman" w:hAnsi="Times New Roman" w:eastAsiaTheme="majorEastAsia"/>
          <w:spacing w:val="35"/>
          <w:sz w:val="28"/>
          <w:szCs w:val="28"/>
          <w:lang w:val="ru-RU"/>
        </w:rPr>
        <w:t xml:space="preserve"> </w:t>
      </w:r>
      <w:r>
        <w:rPr>
          <w:rFonts w:ascii="Times New Roman" w:hAnsi="Times New Roman" w:eastAsiaTheme="majorEastAsia"/>
          <w:sz w:val="28"/>
          <w:szCs w:val="28"/>
          <w:lang w:val="ru-RU"/>
        </w:rPr>
        <w:t xml:space="preserve">графики</w:t>
      </w:r>
      <w:r>
        <w:rPr>
          <w:rFonts w:ascii="Times New Roman" w:hAnsi="Times New Roman" w:eastAsiaTheme="majorEastAsia"/>
          <w:spacing w:val="36"/>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4"/>
          <w:sz w:val="28"/>
          <w:szCs w:val="28"/>
          <w:lang w:val="ru-RU"/>
        </w:rPr>
        <w:t xml:space="preserve"> </w:t>
      </w:r>
      <w:r>
        <w:rPr>
          <w:rFonts w:ascii="Times New Roman" w:hAnsi="Times New Roman" w:eastAsiaTheme="majorEastAsia"/>
          <w:sz w:val="28"/>
          <w:szCs w:val="28"/>
          <w:lang w:val="ru-RU"/>
        </w:rPr>
        <w:t xml:space="preserve">графического</w:t>
      </w:r>
      <w:r>
        <w:rPr>
          <w:rFonts w:ascii="Times New Roman" w:hAnsi="Times New Roman" w:eastAsiaTheme="majorEastAsia"/>
          <w:spacing w:val="33"/>
          <w:sz w:val="28"/>
          <w:szCs w:val="28"/>
          <w:lang w:val="ru-RU"/>
        </w:rPr>
        <w:t xml:space="preserve"> </w:t>
      </w:r>
      <w:r>
        <w:rPr>
          <w:rFonts w:ascii="Times New Roman" w:hAnsi="Times New Roman" w:eastAsiaTheme="majorEastAsia"/>
          <w:sz w:val="28"/>
          <w:szCs w:val="28"/>
          <w:lang w:val="ru-RU"/>
        </w:rPr>
        <w:t xml:space="preserve">изображения</w:t>
      </w:r>
      <w:r>
        <w:rPr>
          <w:rFonts w:ascii="Times New Roman" w:hAnsi="Times New Roman" w:eastAsiaTheme="majorEastAsia"/>
          <w:spacing w:val="35"/>
          <w:sz w:val="28"/>
          <w:szCs w:val="28"/>
          <w:lang w:val="ru-RU"/>
        </w:rPr>
        <w:t xml:space="preserve"> </w:t>
      </w:r>
      <w:r>
        <w:rPr>
          <w:rFonts w:ascii="Times New Roman" w:hAnsi="Times New Roman" w:eastAsiaTheme="majorEastAsia"/>
          <w:sz w:val="28"/>
          <w:szCs w:val="28"/>
          <w:lang w:val="ru-RU"/>
        </w:rPr>
        <w:t xml:space="preserve">(чертѐж,</w:t>
      </w:r>
      <w:r>
        <w:rPr>
          <w:rFonts w:ascii="Times New Roman" w:hAnsi="Times New Roman" w:eastAsiaTheme="majorEastAsia"/>
          <w:spacing w:val="32"/>
          <w:sz w:val="28"/>
          <w:szCs w:val="28"/>
          <w:lang w:val="ru-RU"/>
        </w:rPr>
        <w:t xml:space="preserve"> </w:t>
      </w:r>
      <w:r>
        <w:rPr>
          <w:rFonts w:ascii="Times New Roman" w:hAnsi="Times New Roman" w:eastAsiaTheme="majorEastAsia"/>
          <w:sz w:val="28"/>
          <w:szCs w:val="28"/>
          <w:lang w:val="ru-RU"/>
        </w:rPr>
        <w:t xml:space="preserve">эскиз,</w:t>
      </w:r>
      <w:r>
        <w:rPr>
          <w:rFonts w:ascii="Times New Roman" w:hAnsi="Times New Roman" w:eastAsiaTheme="majorEastAsia"/>
          <w:spacing w:val="33"/>
          <w:sz w:val="28"/>
          <w:szCs w:val="28"/>
          <w:lang w:val="ru-RU"/>
        </w:rPr>
        <w:t xml:space="preserve"> </w:t>
      </w:r>
      <w:r>
        <w:rPr>
          <w:rFonts w:ascii="Times New Roman" w:hAnsi="Times New Roman" w:eastAsiaTheme="majorEastAsia"/>
          <w:sz w:val="28"/>
          <w:szCs w:val="28"/>
          <w:lang w:val="ru-RU"/>
        </w:rPr>
        <w:t xml:space="preserve">технический </w:t>
      </w:r>
      <w:r>
        <w:rPr>
          <w:rFonts w:ascii="Times New Roman" w:hAnsi="Times New Roman" w:eastAsiaTheme="majorEastAsia"/>
          <w:spacing w:val="-2"/>
          <w:sz w:val="28"/>
          <w:szCs w:val="28"/>
          <w:lang w:val="ru-RU"/>
        </w:rPr>
        <w:t xml:space="preserve">рисунок);</w:t>
      </w:r>
      <w:r>
        <w:rPr>
          <w:rFonts w:eastAsiaTheme="majorEastAsia"/>
        </w:rPr>
      </w:r>
      <w:r>
        <w:rPr>
          <w:rFonts w:eastAsiaTheme="majorEastAsia"/>
        </w:rPr>
      </w:r>
    </w:p>
    <w:p>
      <w:pPr>
        <w:numPr>
          <w:ilvl w:val="0"/>
          <w:numId w:val="68"/>
        </w:numPr>
        <w:ind w:left="1024" w:right="1761" w:hanging="356"/>
        <w:spacing w:lineRule="auto" w:line="276"/>
        <w:widowControl w:val="off"/>
        <w:tabs>
          <w:tab w:val="left" w:pos="1024" w:leader="none"/>
          <w:tab w:val="left" w:pos="1025" w:leader="none"/>
          <w:tab w:val="left" w:pos="3576" w:leader="none"/>
          <w:tab w:val="left" w:pos="5610" w:leader="none"/>
          <w:tab w:val="left" w:pos="7584" w:leader="none"/>
        </w:tabs>
        <w:rPr>
          <w:rFonts w:ascii="Times New Roman" w:hAnsi="Times New Roman"/>
          <w:lang w:val="ru-RU"/>
        </w:rPr>
      </w:pPr>
      <w:r>
        <w:rPr>
          <w:rFonts w:ascii="Times New Roman" w:hAnsi="Times New Roman" w:eastAsiaTheme="majorEastAsia"/>
          <w:spacing w:val="-2"/>
          <w:sz w:val="28"/>
          <w:szCs w:val="28"/>
          <w:lang w:val="ru-RU"/>
        </w:rPr>
        <w:t xml:space="preserve">физико-механические,</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технологические,</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экологические</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свойства материалов;</w:t>
      </w:r>
      <w:r>
        <w:rPr>
          <w:rFonts w:eastAsiaTheme="majorEastAsia"/>
        </w:rPr>
      </w:r>
      <w:r>
        <w:rPr>
          <w:rFonts w:eastAsiaTheme="majorEastAsia"/>
        </w:rPr>
      </w:r>
    </w:p>
    <w:p>
      <w:pPr>
        <w:numPr>
          <w:ilvl w:val="0"/>
          <w:numId w:val="68"/>
        </w:numPr>
        <w:ind w:left="1024" w:hanging="356"/>
        <w:spacing w:lineRule="auto" w:line="276" w:before="5"/>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способы</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разметки</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шаблону</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1"/>
          <w:sz w:val="28"/>
          <w:szCs w:val="28"/>
          <w:lang w:val="ru-RU"/>
        </w:rPr>
        <w:t xml:space="preserve"> </w:t>
      </w:r>
      <w:r>
        <w:rPr>
          <w:rFonts w:ascii="Times New Roman" w:hAnsi="Times New Roman" w:eastAsiaTheme="majorEastAsia"/>
          <w:spacing w:val="-2"/>
          <w:sz w:val="28"/>
          <w:szCs w:val="28"/>
          <w:lang w:val="ru-RU"/>
        </w:rPr>
        <w:t xml:space="preserve">чертежу;</w:t>
      </w:r>
      <w:r>
        <w:rPr>
          <w:rFonts w:eastAsiaTheme="majorEastAsia"/>
        </w:rPr>
      </w:r>
      <w:r>
        <w:rPr>
          <w:rFonts w:eastAsiaTheme="majorEastAsia"/>
        </w:rPr>
      </w:r>
    </w:p>
    <w:p>
      <w:pPr>
        <w:numPr>
          <w:ilvl w:val="0"/>
          <w:numId w:val="68"/>
        </w:numPr>
        <w:ind w:left="1024" w:right="146"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принцип подбора столярного инструмента - по назначению, по виду деятельности, по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свойствам материалов;</w:t>
      </w:r>
      <w:r>
        <w:rPr>
          <w:rFonts w:eastAsiaTheme="majorEastAsia"/>
        </w:rPr>
      </w:r>
      <w:r>
        <w:rPr>
          <w:rFonts w:eastAsiaTheme="majorEastAsia"/>
        </w:rPr>
      </w:r>
    </w:p>
    <w:p>
      <w:pPr>
        <w:numPr>
          <w:ilvl w:val="0"/>
          <w:numId w:val="68"/>
        </w:numPr>
        <w:ind w:left="1024" w:right="1222"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назначение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устройство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станков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электрооборудования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(электродрели,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токарного станка по обработке древесины, сверлильного станка);</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иметь</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понятие</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о</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конструировании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моделировании;</w:t>
      </w:r>
      <w:r>
        <w:rPr>
          <w:rFonts w:eastAsiaTheme="majorEastAsia"/>
        </w:rPr>
      </w:r>
      <w:r>
        <w:rPr>
          <w:rFonts w:eastAsiaTheme="majorEastAsia"/>
        </w:rPr>
      </w:r>
    </w:p>
    <w:p>
      <w:pPr>
        <w:numPr>
          <w:ilvl w:val="0"/>
          <w:numId w:val="68"/>
        </w:numPr>
        <w:ind w:left="1024" w:right="683"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способы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отделки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древесины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грунтовка,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шлифование,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окраска,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лакирование,</w:t>
      </w:r>
      <w:r>
        <w:rPr>
          <w:rFonts w:ascii="Times New Roman" w:hAnsi="Times New Roman" w:eastAsiaTheme="majorEastAsia"/>
          <w:spacing w:val="80"/>
          <w:sz w:val="28"/>
          <w:szCs w:val="28"/>
          <w:lang w:val="ru-RU"/>
        </w:rPr>
        <w:t xml:space="preserve"> </w:t>
      </w:r>
      <w:r>
        <w:rPr>
          <w:rFonts w:ascii="Times New Roman" w:hAnsi="Times New Roman" w:eastAsiaTheme="majorEastAsia"/>
          <w:spacing w:val="-2"/>
          <w:sz w:val="28"/>
          <w:szCs w:val="28"/>
          <w:lang w:val="ru-RU"/>
        </w:rPr>
        <w:t xml:space="preserve">полирование;</w:t>
      </w:r>
      <w:r>
        <w:rPr>
          <w:rFonts w:eastAsiaTheme="majorEastAsia"/>
        </w:rPr>
      </w:r>
      <w:r>
        <w:rPr>
          <w:rFonts w:eastAsiaTheme="majorEastAsia"/>
        </w:rPr>
      </w:r>
    </w:p>
    <w:p>
      <w:pPr>
        <w:numPr>
          <w:ilvl w:val="0"/>
          <w:numId w:val="68"/>
        </w:numPr>
        <w:ind w:left="1024" w:right="1226" w:hanging="356"/>
        <w:spacing w:lineRule="auto" w:line="276" w:before="9"/>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историю</w:t>
      </w:r>
      <w:r>
        <w:rPr>
          <w:rFonts w:ascii="Times New Roman" w:hAnsi="Times New Roman" w:eastAsiaTheme="majorEastAsia"/>
          <w:spacing w:val="27"/>
          <w:sz w:val="28"/>
          <w:szCs w:val="28"/>
          <w:lang w:val="ru-RU"/>
        </w:rPr>
        <w:t xml:space="preserve"> </w:t>
      </w:r>
      <w:r>
        <w:rPr>
          <w:rFonts w:ascii="Times New Roman" w:hAnsi="Times New Roman" w:eastAsiaTheme="majorEastAsia"/>
          <w:sz w:val="28"/>
          <w:szCs w:val="28"/>
          <w:lang w:val="ru-RU"/>
        </w:rPr>
        <w:t xml:space="preserve">возникновения</w:t>
      </w:r>
      <w:r>
        <w:rPr>
          <w:rFonts w:ascii="Times New Roman" w:hAnsi="Times New Roman" w:eastAsiaTheme="majorEastAsia"/>
          <w:spacing w:val="27"/>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28"/>
          <w:sz w:val="28"/>
          <w:szCs w:val="28"/>
          <w:lang w:val="ru-RU"/>
        </w:rPr>
        <w:t xml:space="preserve"> </w:t>
      </w:r>
      <w:r>
        <w:rPr>
          <w:rFonts w:ascii="Times New Roman" w:hAnsi="Times New Roman" w:eastAsiaTheme="majorEastAsia"/>
          <w:sz w:val="28"/>
          <w:szCs w:val="28"/>
          <w:lang w:val="ru-RU"/>
        </w:rPr>
        <w:t xml:space="preserve">развития местного промысла по</w:t>
      </w:r>
      <w:r>
        <w:rPr>
          <w:rFonts w:ascii="Times New Roman" w:hAnsi="Times New Roman" w:eastAsiaTheme="majorEastAsia"/>
          <w:spacing w:val="27"/>
          <w:sz w:val="28"/>
          <w:szCs w:val="28"/>
          <w:lang w:val="ru-RU"/>
        </w:rPr>
        <w:t xml:space="preserve"> </w:t>
      </w:r>
      <w:r>
        <w:rPr>
          <w:rFonts w:ascii="Times New Roman" w:hAnsi="Times New Roman" w:eastAsiaTheme="majorEastAsia"/>
          <w:sz w:val="28"/>
          <w:szCs w:val="28"/>
          <w:lang w:val="ru-RU"/>
        </w:rPr>
        <w:t xml:space="preserve">художественной обработке дерева;</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разные</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виды</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резьбы</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их</w:t>
      </w:r>
      <w:r>
        <w:rPr>
          <w:rFonts w:ascii="Times New Roman" w:hAnsi="Times New Roman" w:eastAsiaTheme="majorEastAsia"/>
          <w:spacing w:val="1"/>
          <w:sz w:val="28"/>
          <w:szCs w:val="28"/>
          <w:lang w:val="ru-RU"/>
        </w:rPr>
        <w:t xml:space="preserve"> </w:t>
      </w:r>
      <w:r>
        <w:rPr>
          <w:rFonts w:ascii="Times New Roman" w:hAnsi="Times New Roman" w:eastAsiaTheme="majorEastAsia"/>
          <w:spacing w:val="-2"/>
          <w:sz w:val="28"/>
          <w:szCs w:val="28"/>
          <w:lang w:val="ru-RU"/>
        </w:rPr>
        <w:t xml:space="preserve">особенности;</w:t>
      </w:r>
      <w:r>
        <w:rPr>
          <w:rFonts w:eastAsiaTheme="majorEastAsia"/>
        </w:rPr>
      </w:r>
      <w:r>
        <w:rPr>
          <w:rFonts w:eastAsiaTheme="majorEastAsia"/>
        </w:rPr>
      </w:r>
    </w:p>
    <w:p>
      <w:pPr>
        <w:numPr>
          <w:ilvl w:val="0"/>
          <w:numId w:val="68"/>
        </w:numPr>
        <w:ind w:left="1024" w:right="682" w:hanging="356"/>
        <w:spacing w:lineRule="auto" w:line="276"/>
        <w:widowControl w:val="off"/>
        <w:tabs>
          <w:tab w:val="left" w:pos="1024" w:leader="none"/>
          <w:tab w:val="left" w:pos="1025" w:leader="none"/>
          <w:tab w:val="left" w:pos="2101" w:leader="none"/>
          <w:tab w:val="left" w:pos="3523" w:leader="none"/>
          <w:tab w:val="left" w:pos="5140" w:leader="none"/>
          <w:tab w:val="left" w:pos="6591" w:leader="none"/>
          <w:tab w:val="left" w:pos="8474" w:leader="none"/>
        </w:tabs>
        <w:rPr>
          <w:rFonts w:ascii="Times New Roman" w:hAnsi="Times New Roman"/>
          <w:lang w:val="ru-RU"/>
        </w:rPr>
      </w:pPr>
      <w:r>
        <w:rPr>
          <w:rFonts w:ascii="Times New Roman" w:hAnsi="Times New Roman" w:eastAsiaTheme="majorEastAsia"/>
          <w:spacing w:val="-2"/>
          <w:sz w:val="28"/>
          <w:szCs w:val="28"/>
          <w:lang w:val="ru-RU"/>
        </w:rPr>
        <w:t xml:space="preserve">способы</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экономного</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расходования</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материалов,</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электроэнергии,</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бережного </w:t>
      </w:r>
      <w:r>
        <w:rPr>
          <w:rFonts w:ascii="Times New Roman" w:hAnsi="Times New Roman" w:eastAsiaTheme="majorEastAsia"/>
          <w:sz w:val="28"/>
          <w:szCs w:val="28"/>
          <w:lang w:val="ru-RU"/>
        </w:rPr>
        <w:t xml:space="preserve">обращения с инструментами, оборудованием и приспособлениями;</w:t>
      </w:r>
      <w:r>
        <w:rPr>
          <w:rFonts w:eastAsiaTheme="majorEastAsia"/>
        </w:rPr>
      </w:r>
      <w:r>
        <w:rPr>
          <w:rFonts w:eastAsiaTheme="majorEastAsia"/>
        </w:rPr>
      </w:r>
    </w:p>
    <w:p>
      <w:pPr>
        <w:spacing w:lineRule="auto" w:line="276" w:before="18"/>
        <w:widowControl w:val="off"/>
        <w:rPr>
          <w:rFonts w:ascii="Times New Roman" w:hAnsi="Times New Roman"/>
        </w:rPr>
      </w:pPr>
      <w:r>
        <w:rPr>
          <w:rFonts w:ascii="Times New Roman" w:hAnsi="Times New Roman" w:eastAsiaTheme="majorEastAsia"/>
          <w:b/>
          <w:bCs/>
          <w:i/>
          <w:iCs/>
          <w:spacing w:val="-2"/>
          <w:sz w:val="28"/>
          <w:szCs w:val="28"/>
        </w:rPr>
        <w:t xml:space="preserve">Уметь:</w:t>
      </w:r>
      <w:r>
        <w:rPr>
          <w:rFonts w:eastAsiaTheme="majorEastAsia"/>
        </w:rPr>
      </w:r>
      <w:r>
        <w:rPr>
          <w:rFonts w:eastAsiaTheme="majorEastAsia"/>
        </w:rPr>
      </w:r>
    </w:p>
    <w:p>
      <w:pPr>
        <w:numPr>
          <w:ilvl w:val="0"/>
          <w:numId w:val="68"/>
        </w:numPr>
        <w:ind w:left="1024" w:right="687" w:hanging="356"/>
        <w:spacing w:lineRule="auto" w:line="276"/>
        <w:widowControl w:val="off"/>
        <w:tabs>
          <w:tab w:val="left" w:pos="1024" w:leader="none"/>
          <w:tab w:val="left" w:pos="1025" w:leader="none"/>
          <w:tab w:val="left" w:pos="2566" w:leader="none"/>
          <w:tab w:val="left" w:pos="4413" w:leader="none"/>
          <w:tab w:val="left" w:pos="5440" w:leader="none"/>
          <w:tab w:val="left" w:pos="6317" w:leader="none"/>
          <w:tab w:val="left" w:pos="7634" w:leader="none"/>
          <w:tab w:val="left" w:pos="8679" w:leader="none"/>
        </w:tabs>
        <w:rPr>
          <w:rFonts w:ascii="Times New Roman" w:hAnsi="Times New Roman"/>
          <w:lang w:val="ru-RU"/>
        </w:rPr>
      </w:pPr>
      <w:r>
        <w:rPr>
          <w:rFonts w:ascii="Times New Roman" w:hAnsi="Times New Roman" w:eastAsiaTheme="majorEastAsia"/>
          <w:spacing w:val="-2"/>
          <w:sz w:val="28"/>
          <w:szCs w:val="28"/>
          <w:lang w:val="ru-RU"/>
        </w:rPr>
        <w:t xml:space="preserve">рационально</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организовывать</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рабочее</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место,</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соблюдать</w:t>
      </w:r>
      <w:r>
        <w:rPr>
          <w:rFonts w:ascii="Times New Roman" w:hAnsi="Times New Roman" w:eastAsiaTheme="majorEastAsia"/>
          <w:sz w:val="28"/>
          <w:szCs w:val="28"/>
          <w:lang w:val="ru-RU"/>
        </w:rPr>
        <w:tab/>
        <w:t xml:space="preserve"> </w:t>
      </w:r>
      <w:r>
        <w:rPr>
          <w:rFonts w:ascii="Times New Roman" w:hAnsi="Times New Roman" w:eastAsiaTheme="majorEastAsia"/>
          <w:spacing w:val="-2"/>
          <w:sz w:val="28"/>
          <w:szCs w:val="28"/>
          <w:lang w:val="ru-RU"/>
        </w:rPr>
        <w:t xml:space="preserve">правила</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Техники безопасности;</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уметь</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читать</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выполнять</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чертежи,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эскизы,</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технические</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рисунки;</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определять</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породу</w:t>
      </w:r>
      <w:r>
        <w:rPr>
          <w:rFonts w:ascii="Times New Roman" w:hAnsi="Times New Roman" w:eastAsiaTheme="majorEastAsia"/>
          <w:spacing w:val="-8"/>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пороки</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древесины</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еѐ</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внешнему</w:t>
      </w:r>
      <w:r>
        <w:rPr>
          <w:rFonts w:ascii="Times New Roman" w:hAnsi="Times New Roman" w:eastAsiaTheme="majorEastAsia"/>
          <w:spacing w:val="-5"/>
          <w:sz w:val="28"/>
          <w:szCs w:val="28"/>
          <w:lang w:val="ru-RU"/>
        </w:rPr>
        <w:t xml:space="preserve"> </w:t>
      </w:r>
      <w:r>
        <w:rPr>
          <w:rFonts w:ascii="Times New Roman" w:hAnsi="Times New Roman" w:eastAsiaTheme="majorEastAsia"/>
          <w:spacing w:val="-2"/>
          <w:sz w:val="28"/>
          <w:szCs w:val="28"/>
          <w:lang w:val="ru-RU"/>
        </w:rPr>
        <w:t xml:space="preserve">виду;</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производить</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разметку</w:t>
      </w:r>
      <w:r>
        <w:rPr>
          <w:rFonts w:ascii="Times New Roman" w:hAnsi="Times New Roman" w:eastAsiaTheme="majorEastAsia"/>
          <w:spacing w:val="-9"/>
          <w:sz w:val="28"/>
          <w:szCs w:val="28"/>
          <w:lang w:val="ru-RU"/>
        </w:rPr>
        <w:t xml:space="preserve"> </w:t>
      </w:r>
      <w:r>
        <w:rPr>
          <w:rFonts w:ascii="Times New Roman" w:hAnsi="Times New Roman" w:eastAsiaTheme="majorEastAsia"/>
          <w:sz w:val="28"/>
          <w:szCs w:val="28"/>
          <w:lang w:val="ru-RU"/>
        </w:rPr>
        <w:t xml:space="preserve">заготовки по</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шаблону</w:t>
      </w:r>
      <w:r>
        <w:rPr>
          <w:rFonts w:ascii="Times New Roman" w:hAnsi="Times New Roman" w:eastAsiaTheme="majorEastAsia"/>
          <w:spacing w:val="-9"/>
          <w:sz w:val="28"/>
          <w:szCs w:val="28"/>
          <w:lang w:val="ru-RU"/>
        </w:rPr>
        <w:t xml:space="preserve"> </w:t>
      </w:r>
      <w:r>
        <w:rPr>
          <w:rFonts w:ascii="Times New Roman" w:hAnsi="Times New Roman" w:eastAsiaTheme="majorEastAsia"/>
          <w:sz w:val="28"/>
          <w:szCs w:val="28"/>
          <w:lang w:val="ru-RU"/>
        </w:rPr>
        <w:t xml:space="preserve">и </w:t>
      </w:r>
      <w:r>
        <w:rPr>
          <w:rFonts w:ascii="Times New Roman" w:hAnsi="Times New Roman" w:eastAsiaTheme="majorEastAsia"/>
          <w:spacing w:val="-2"/>
          <w:sz w:val="28"/>
          <w:szCs w:val="28"/>
          <w:lang w:val="ru-RU"/>
        </w:rPr>
        <w:t xml:space="preserve">чертежу;</w:t>
      </w:r>
      <w:r>
        <w:rPr>
          <w:rFonts w:eastAsiaTheme="majorEastAsia"/>
        </w:rPr>
      </w:r>
      <w:r>
        <w:rPr>
          <w:rFonts w:eastAsiaTheme="majorEastAsia"/>
        </w:rPr>
      </w:r>
    </w:p>
    <w:p>
      <w:pPr>
        <w:numPr>
          <w:ilvl w:val="0"/>
          <w:numId w:val="68"/>
        </w:numPr>
        <w:ind w:left="1024" w:hanging="356"/>
        <w:spacing w:lineRule="auto" w:line="276" w:before="3"/>
        <w:widowControl w:val="off"/>
        <w:tabs>
          <w:tab w:val="left" w:pos="1024" w:leader="none"/>
          <w:tab w:val="left" w:pos="1025" w:leader="none"/>
        </w:tabs>
        <w:rPr>
          <w:rFonts w:ascii="Times New Roman" w:hAnsi="Times New Roman"/>
        </w:rPr>
      </w:pPr>
      <w:r>
        <w:rPr>
          <w:rFonts w:ascii="Times New Roman" w:hAnsi="Times New Roman" w:eastAsiaTheme="majorEastAsia"/>
          <w:sz w:val="28"/>
          <w:szCs w:val="28"/>
          <w:lang w:val="ru-RU"/>
        </w:rPr>
        <w:t xml:space="preserve">применять</w:t>
      </w:r>
      <w:r>
        <w:rPr>
          <w:rFonts w:ascii="Times New Roman" w:hAnsi="Times New Roman" w:eastAsiaTheme="majorEastAsia"/>
          <w:spacing w:val="-7"/>
          <w:sz w:val="28"/>
          <w:szCs w:val="28"/>
          <w:lang w:val="ru-RU"/>
        </w:rPr>
        <w:t xml:space="preserve"> </w:t>
      </w:r>
      <w:r>
        <w:rPr>
          <w:rFonts w:ascii="Times New Roman" w:hAnsi="Times New Roman" w:eastAsiaTheme="majorEastAsia"/>
          <w:sz w:val="28"/>
          <w:szCs w:val="28"/>
          <w:lang w:val="ru-RU"/>
        </w:rPr>
        <w:t xml:space="preserve">столярный</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инструмент</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назначению.</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rPr>
        <w:t xml:space="preserve">Производить</w:t>
      </w:r>
      <w:r>
        <w:rPr>
          <w:rFonts w:ascii="Times New Roman" w:hAnsi="Times New Roman" w:eastAsiaTheme="majorEastAsia"/>
          <w:spacing w:val="-4"/>
          <w:sz w:val="28"/>
          <w:szCs w:val="28"/>
        </w:rPr>
        <w:t xml:space="preserve"> </w:t>
      </w:r>
      <w:r>
        <w:rPr>
          <w:rFonts w:ascii="Times New Roman" w:hAnsi="Times New Roman" w:eastAsiaTheme="majorEastAsia"/>
          <w:sz w:val="28"/>
          <w:szCs w:val="28"/>
        </w:rPr>
        <w:t xml:space="preserve">его</w:t>
      </w:r>
      <w:r>
        <w:rPr>
          <w:rFonts w:ascii="Times New Roman" w:hAnsi="Times New Roman" w:eastAsiaTheme="majorEastAsia"/>
          <w:spacing w:val="-5"/>
          <w:sz w:val="28"/>
          <w:szCs w:val="28"/>
        </w:rPr>
        <w:t xml:space="preserve"> </w:t>
      </w:r>
      <w:r>
        <w:rPr>
          <w:rFonts w:ascii="Times New Roman" w:hAnsi="Times New Roman" w:eastAsiaTheme="majorEastAsia"/>
          <w:spacing w:val="-2"/>
          <w:sz w:val="28"/>
          <w:szCs w:val="28"/>
        </w:rPr>
        <w:t xml:space="preserve">наладку;</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использовать</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станочное</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оборудование</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процессе</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изготовления</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изделия;</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rPr>
      </w:pPr>
      <w:r>
        <w:rPr>
          <w:rFonts w:ascii="Times New Roman" w:hAnsi="Times New Roman" w:eastAsiaTheme="majorEastAsia"/>
          <w:sz w:val="28"/>
          <w:szCs w:val="28"/>
        </w:rPr>
        <w:t xml:space="preserve">выполнять</w:t>
      </w:r>
      <w:r>
        <w:rPr>
          <w:rFonts w:ascii="Times New Roman" w:hAnsi="Times New Roman" w:eastAsiaTheme="majorEastAsia"/>
          <w:spacing w:val="-3"/>
          <w:sz w:val="28"/>
          <w:szCs w:val="28"/>
        </w:rPr>
        <w:t xml:space="preserve"> </w:t>
      </w:r>
      <w:r>
        <w:rPr>
          <w:rFonts w:ascii="Times New Roman" w:hAnsi="Times New Roman" w:eastAsiaTheme="majorEastAsia"/>
          <w:sz w:val="28"/>
          <w:szCs w:val="28"/>
        </w:rPr>
        <w:t xml:space="preserve">простейшие</w:t>
      </w:r>
      <w:r>
        <w:rPr>
          <w:rFonts w:ascii="Times New Roman" w:hAnsi="Times New Roman" w:eastAsiaTheme="majorEastAsia"/>
          <w:spacing w:val="-5"/>
          <w:sz w:val="28"/>
          <w:szCs w:val="28"/>
        </w:rPr>
        <w:t xml:space="preserve"> </w:t>
      </w:r>
      <w:r>
        <w:rPr>
          <w:rFonts w:ascii="Times New Roman" w:hAnsi="Times New Roman" w:eastAsiaTheme="majorEastAsia"/>
          <w:sz w:val="28"/>
          <w:szCs w:val="28"/>
        </w:rPr>
        <w:t xml:space="preserve">столярные </w:t>
      </w:r>
      <w:r>
        <w:rPr>
          <w:rFonts w:ascii="Times New Roman" w:hAnsi="Times New Roman" w:eastAsiaTheme="majorEastAsia"/>
          <w:spacing w:val="-2"/>
          <w:sz w:val="28"/>
          <w:szCs w:val="28"/>
        </w:rPr>
        <w:t xml:space="preserve">операции;</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производить</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отделку</w:t>
      </w:r>
      <w:r>
        <w:rPr>
          <w:rFonts w:ascii="Times New Roman" w:hAnsi="Times New Roman" w:eastAsiaTheme="majorEastAsia"/>
          <w:spacing w:val="-9"/>
          <w:sz w:val="28"/>
          <w:szCs w:val="28"/>
          <w:lang w:val="ru-RU"/>
        </w:rPr>
        <w:t xml:space="preserve"> </w:t>
      </w:r>
      <w:r>
        <w:rPr>
          <w:rFonts w:ascii="Times New Roman" w:hAnsi="Times New Roman" w:eastAsiaTheme="majorEastAsia"/>
          <w:sz w:val="28"/>
          <w:szCs w:val="28"/>
          <w:lang w:val="ru-RU"/>
        </w:rPr>
        <w:t xml:space="preserve">столярных</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изделий</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учѐтом</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дизайна;</w:t>
      </w:r>
      <w:r>
        <w:rPr>
          <w:rFonts w:eastAsiaTheme="majorEastAsia"/>
        </w:rPr>
      </w:r>
      <w:r>
        <w:rPr>
          <w:rFonts w:eastAsiaTheme="majorEastAsia"/>
        </w:rPr>
      </w:r>
    </w:p>
    <w:p>
      <w:pPr>
        <w:numPr>
          <w:ilvl w:val="0"/>
          <w:numId w:val="68"/>
        </w:numPr>
        <w:ind w:left="1024" w:hanging="356"/>
        <w:spacing w:lineRule="auto" w:line="276" w:before="8"/>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выполнять</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простейшие</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расчѐты</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стоимости</w:t>
      </w:r>
      <w:r>
        <w:rPr>
          <w:rFonts w:ascii="Times New Roman" w:hAnsi="Times New Roman" w:eastAsiaTheme="majorEastAsia"/>
          <w:spacing w:val="-2"/>
          <w:sz w:val="28"/>
          <w:szCs w:val="28"/>
          <w:lang w:val="ru-RU"/>
        </w:rPr>
        <w:t xml:space="preserve"> изделия;</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выполнять</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элементы</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мотивы</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орнаментов</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различных видов</w:t>
      </w:r>
      <w:r>
        <w:rPr>
          <w:rFonts w:ascii="Times New Roman" w:hAnsi="Times New Roman" w:eastAsiaTheme="majorEastAsia"/>
          <w:spacing w:val="-2"/>
          <w:sz w:val="28"/>
          <w:szCs w:val="28"/>
          <w:lang w:val="ru-RU"/>
        </w:rPr>
        <w:t xml:space="preserve"> резьбы;</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проектировать</w:t>
      </w:r>
      <w:r>
        <w:rPr>
          <w:rFonts w:ascii="Times New Roman" w:hAnsi="Times New Roman" w:eastAsiaTheme="majorEastAsia"/>
          <w:spacing w:val="-7"/>
          <w:sz w:val="28"/>
          <w:szCs w:val="28"/>
          <w:lang w:val="ru-RU"/>
        </w:rPr>
        <w:t xml:space="preserve"> </w:t>
      </w:r>
      <w:r>
        <w:rPr>
          <w:rFonts w:ascii="Times New Roman" w:hAnsi="Times New Roman" w:eastAsiaTheme="majorEastAsia"/>
          <w:sz w:val="28"/>
          <w:szCs w:val="28"/>
          <w:lang w:val="ru-RU"/>
        </w:rPr>
        <w:t xml:space="preserve">простые</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изделия</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традициях</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местного</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промысла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изготавливать</w:t>
      </w:r>
      <w:r>
        <w:rPr>
          <w:rFonts w:ascii="Times New Roman" w:hAnsi="Times New Roman" w:eastAsiaTheme="majorEastAsia"/>
          <w:spacing w:val="-2"/>
          <w:sz w:val="28"/>
          <w:szCs w:val="28"/>
          <w:lang w:val="ru-RU"/>
        </w:rPr>
        <w:t xml:space="preserve"> </w:t>
      </w:r>
      <w:r>
        <w:rPr>
          <w:rFonts w:ascii="Times New Roman" w:hAnsi="Times New Roman" w:eastAsiaTheme="majorEastAsia"/>
          <w:spacing w:val="-5"/>
          <w:sz w:val="28"/>
          <w:szCs w:val="28"/>
          <w:lang w:val="ru-RU"/>
        </w:rPr>
        <w:t xml:space="preserve">их;</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самостоятельно</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разрабатывать</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композиции</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резьбы</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выполнять</w:t>
      </w:r>
      <w:r>
        <w:rPr>
          <w:rFonts w:ascii="Times New Roman" w:hAnsi="Times New Roman" w:eastAsiaTheme="majorEastAsia"/>
          <w:spacing w:val="-4"/>
          <w:sz w:val="28"/>
          <w:szCs w:val="28"/>
          <w:lang w:val="ru-RU"/>
        </w:rPr>
        <w:t xml:space="preserve"> </w:t>
      </w:r>
      <w:r>
        <w:rPr>
          <w:rFonts w:ascii="Times New Roman" w:hAnsi="Times New Roman" w:eastAsiaTheme="majorEastAsia"/>
          <w:spacing w:val="-5"/>
          <w:sz w:val="28"/>
          <w:szCs w:val="28"/>
          <w:lang w:val="ru-RU"/>
        </w:rPr>
        <w:t xml:space="preserve">их;</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выполнять</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контурную,</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плоскорельефную</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резьбу</w:t>
      </w:r>
      <w:r>
        <w:rPr>
          <w:rFonts w:ascii="Times New Roman" w:hAnsi="Times New Roman" w:eastAsiaTheme="majorEastAsia"/>
          <w:spacing w:val="-7"/>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мозаику</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2"/>
          <w:sz w:val="28"/>
          <w:szCs w:val="28"/>
          <w:lang w:val="ru-RU"/>
        </w:rPr>
        <w:t xml:space="preserve"> дереву;</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затачивать</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править</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необходимый</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инструмент</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4"/>
          <w:sz w:val="28"/>
          <w:szCs w:val="28"/>
          <w:lang w:val="ru-RU"/>
        </w:rPr>
        <w:t xml:space="preserve"> </w:t>
      </w:r>
      <w:r>
        <w:rPr>
          <w:rFonts w:ascii="Times New Roman" w:hAnsi="Times New Roman" w:eastAsiaTheme="majorEastAsia"/>
          <w:spacing w:val="-2"/>
          <w:sz w:val="28"/>
          <w:szCs w:val="28"/>
          <w:lang w:val="ru-RU"/>
        </w:rPr>
        <w:t xml:space="preserve">резьбы;</w:t>
      </w:r>
      <w:r>
        <w:rPr>
          <w:rFonts w:eastAsiaTheme="majorEastAsia"/>
        </w:rPr>
      </w:r>
      <w:r>
        <w:rPr>
          <w:rFonts w:eastAsiaTheme="majorEastAsia"/>
        </w:rPr>
      </w:r>
    </w:p>
    <w:p>
      <w:pPr>
        <w:numPr>
          <w:ilvl w:val="0"/>
          <w:numId w:val="68"/>
        </w:numPr>
        <w:ind w:left="1024" w:hanging="356"/>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sz w:val="28"/>
          <w:szCs w:val="28"/>
          <w:lang w:val="ru-RU"/>
        </w:rPr>
        <w:t xml:space="preserve">бережно</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обращаться</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оборудованием,</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приспособлениями</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и </w:t>
      </w:r>
      <w:r>
        <w:rPr>
          <w:rFonts w:ascii="Times New Roman" w:hAnsi="Times New Roman" w:eastAsiaTheme="majorEastAsia"/>
          <w:spacing w:val="-2"/>
          <w:sz w:val="28"/>
          <w:szCs w:val="28"/>
          <w:lang w:val="ru-RU"/>
        </w:rPr>
        <w:t xml:space="preserve">инструментами;</w:t>
      </w:r>
      <w:r>
        <w:rPr>
          <w:rFonts w:eastAsiaTheme="majorEastAsia"/>
        </w:rPr>
      </w:r>
      <w:r>
        <w:rPr>
          <w:rFonts w:eastAsiaTheme="majorEastAsia"/>
        </w:rPr>
      </w:r>
    </w:p>
    <w:p>
      <w:pPr>
        <w:numPr>
          <w:ilvl w:val="0"/>
          <w:numId w:val="68"/>
        </w:numPr>
        <w:ind w:left="1024" w:hanging="356"/>
        <w:jc w:val="both"/>
        <w:spacing w:lineRule="auto" w:line="276"/>
        <w:widowControl w:val="off"/>
        <w:tabs>
          <w:tab w:val="left" w:pos="1024" w:leader="none"/>
          <w:tab w:val="left" w:pos="1025" w:leader="none"/>
        </w:tabs>
        <w:rPr>
          <w:rFonts w:ascii="Times New Roman" w:hAnsi="Times New Roman"/>
          <w:lang w:val="ru-RU"/>
        </w:rPr>
      </w:pPr>
      <w:r>
        <w:rPr>
          <w:rFonts w:ascii="Times New Roman" w:hAnsi="Times New Roman" w:eastAsiaTheme="majorEastAsia"/>
          <w:color w:val="000000"/>
          <w:spacing w:val="-2"/>
          <w:sz w:val="28"/>
          <w:szCs w:val="28"/>
          <w:lang w:val="ru-RU"/>
        </w:rPr>
        <w:t xml:space="preserve">экономно</w:t>
      </w:r>
      <w:r>
        <w:rPr>
          <w:rFonts w:ascii="Times New Roman" w:hAnsi="Times New Roman" w:eastAsiaTheme="majorEastAsia"/>
          <w:color w:val="000000"/>
          <w:spacing w:val="-5"/>
          <w:sz w:val="28"/>
          <w:szCs w:val="28"/>
          <w:lang w:val="ru-RU"/>
        </w:rPr>
        <w:t xml:space="preserve"> </w:t>
      </w:r>
      <w:r>
        <w:rPr>
          <w:rFonts w:ascii="Times New Roman" w:hAnsi="Times New Roman" w:eastAsiaTheme="majorEastAsia"/>
          <w:color w:val="000000"/>
          <w:spacing w:val="-2"/>
          <w:sz w:val="28"/>
          <w:szCs w:val="28"/>
          <w:lang w:val="ru-RU"/>
        </w:rPr>
        <w:t xml:space="preserve">расходовать</w:t>
      </w:r>
      <w:r>
        <w:rPr>
          <w:rFonts w:ascii="Times New Roman" w:hAnsi="Times New Roman" w:eastAsiaTheme="majorEastAsia"/>
          <w:color w:val="000000"/>
          <w:spacing w:val="-5"/>
          <w:sz w:val="28"/>
          <w:szCs w:val="28"/>
          <w:lang w:val="ru-RU"/>
        </w:rPr>
        <w:t xml:space="preserve"> </w:t>
      </w:r>
      <w:r>
        <w:rPr>
          <w:rFonts w:ascii="Times New Roman" w:hAnsi="Times New Roman" w:eastAsiaTheme="majorEastAsia"/>
          <w:color w:val="000000"/>
          <w:spacing w:val="-2"/>
          <w:sz w:val="28"/>
          <w:szCs w:val="28"/>
          <w:lang w:val="ru-RU"/>
        </w:rPr>
        <w:t xml:space="preserve">материалы</w:t>
      </w:r>
      <w:r>
        <w:rPr>
          <w:rFonts w:ascii="Times New Roman" w:hAnsi="Times New Roman" w:eastAsiaTheme="majorEastAsia"/>
          <w:color w:val="000000"/>
          <w:spacing w:val="-4"/>
          <w:sz w:val="28"/>
          <w:szCs w:val="28"/>
          <w:lang w:val="ru-RU"/>
        </w:rPr>
        <w:t xml:space="preserve"> </w:t>
      </w:r>
      <w:r>
        <w:rPr>
          <w:rFonts w:ascii="Times New Roman" w:hAnsi="Times New Roman" w:eastAsiaTheme="majorEastAsia"/>
          <w:color w:val="000000"/>
          <w:spacing w:val="-2"/>
          <w:sz w:val="28"/>
          <w:szCs w:val="28"/>
          <w:lang w:val="ru-RU"/>
        </w:rPr>
        <w:t xml:space="preserve">и электроэнергию;</w:t>
      </w:r>
      <w:r>
        <w:rPr>
          <w:rFonts w:eastAsiaTheme="majorEastAsia"/>
        </w:rPr>
      </w:r>
      <w:r>
        <w:rPr>
          <w:rFonts w:eastAsiaTheme="majorEastAsia"/>
        </w:rPr>
      </w:r>
    </w:p>
    <w:p>
      <w:pPr>
        <w:ind w:right="147"/>
        <w:jc w:val="center"/>
        <w:spacing w:lineRule="auto" w:line="276"/>
        <w:widowControl w:val="off"/>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right="147"/>
        <w:jc w:val="center"/>
        <w:spacing w:lineRule="auto" w:line="276"/>
        <w:widowControl w:val="off"/>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right="147"/>
        <w:jc w:val="center"/>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Личностные, метапредметные и предметные результаты </w:t>
      </w:r>
      <w:r>
        <w:rPr>
          <w:rFonts w:eastAsiaTheme="majorEastAsia"/>
        </w:rPr>
      </w:r>
      <w:r>
        <w:rPr>
          <w:rFonts w:eastAsiaTheme="majorEastAsia"/>
        </w:rPr>
      </w:r>
    </w:p>
    <w:p>
      <w:pPr>
        <w:ind w:right="147"/>
        <w:jc w:val="center"/>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освоения учебного материала</w:t>
      </w:r>
      <w:r>
        <w:rPr>
          <w:rFonts w:eastAsiaTheme="majorEastAsia"/>
        </w:rPr>
      </w:r>
      <w:r>
        <w:rPr>
          <w:rFonts w:eastAsiaTheme="majorEastAsia"/>
        </w:rPr>
      </w:r>
    </w:p>
    <w:p>
      <w:pPr>
        <w:ind w:right="147"/>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 </w:t>
      </w:r>
      <w:r>
        <w:rPr>
          <w:rFonts w:ascii="Times New Roman" w:hAnsi="Times New Roman" w:eastAsiaTheme="majorEastAsia"/>
          <w:b/>
          <w:i/>
          <w:sz w:val="28"/>
          <w:szCs w:val="28"/>
          <w:lang w:val="ru-RU"/>
        </w:rPr>
        <w:t xml:space="preserve">Личностными</w:t>
      </w:r>
      <w:r>
        <w:rPr>
          <w:rFonts w:ascii="Times New Roman" w:hAnsi="Times New Roman" w:eastAsiaTheme="majorEastAsia"/>
          <w:b/>
          <w:i/>
          <w:spacing w:val="40"/>
          <w:sz w:val="28"/>
          <w:szCs w:val="28"/>
          <w:lang w:val="ru-RU"/>
        </w:rPr>
        <w:t xml:space="preserve"> </w:t>
      </w:r>
      <w:r>
        <w:rPr>
          <w:rFonts w:ascii="Times New Roman" w:hAnsi="Times New Roman" w:eastAsiaTheme="majorEastAsia"/>
          <w:sz w:val="28"/>
          <w:szCs w:val="28"/>
          <w:lang w:val="ru-RU"/>
        </w:rPr>
        <w:t xml:space="preserve">результатами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изучения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технологии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являются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воспитание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развитие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социально</w:t>
      </w:r>
      <w:r>
        <w:rPr>
          <w:rFonts w:ascii="Times New Roman" w:hAnsi="Times New Roman" w:eastAsiaTheme="majorEastAsia"/>
          <w:spacing w:val="29"/>
          <w:sz w:val="28"/>
          <w:szCs w:val="28"/>
          <w:lang w:val="ru-RU"/>
        </w:rPr>
        <w:t xml:space="preserve"> </w:t>
      </w:r>
      <w:r>
        <w:rPr>
          <w:rFonts w:ascii="Times New Roman" w:hAnsi="Times New Roman" w:eastAsiaTheme="majorEastAsia"/>
          <w:sz w:val="28"/>
          <w:szCs w:val="28"/>
          <w:lang w:val="ru-RU"/>
        </w:rPr>
        <w:t xml:space="preserve">значимых</w:t>
      </w:r>
      <w:r>
        <w:rPr>
          <w:rFonts w:ascii="Times New Roman" w:hAnsi="Times New Roman" w:eastAsiaTheme="majorEastAsia"/>
          <w:spacing w:val="33"/>
          <w:sz w:val="28"/>
          <w:szCs w:val="28"/>
          <w:lang w:val="ru-RU"/>
        </w:rPr>
        <w:t xml:space="preserve"> </w:t>
      </w:r>
      <w:r>
        <w:rPr>
          <w:rFonts w:ascii="Times New Roman" w:hAnsi="Times New Roman" w:eastAsiaTheme="majorEastAsia"/>
          <w:sz w:val="28"/>
          <w:szCs w:val="28"/>
          <w:lang w:val="ru-RU"/>
        </w:rPr>
        <w:t xml:space="preserve">личностных</w:t>
      </w:r>
      <w:r>
        <w:rPr>
          <w:rFonts w:ascii="Times New Roman" w:hAnsi="Times New Roman" w:eastAsiaTheme="majorEastAsia"/>
          <w:spacing w:val="31"/>
          <w:sz w:val="28"/>
          <w:szCs w:val="28"/>
          <w:lang w:val="ru-RU"/>
        </w:rPr>
        <w:t xml:space="preserve"> </w:t>
      </w:r>
      <w:r>
        <w:rPr>
          <w:rFonts w:ascii="Times New Roman" w:hAnsi="Times New Roman" w:eastAsiaTheme="majorEastAsia"/>
          <w:sz w:val="28"/>
          <w:szCs w:val="28"/>
          <w:lang w:val="ru-RU"/>
        </w:rPr>
        <w:t xml:space="preserve">качеств,</w:t>
      </w:r>
      <w:r>
        <w:rPr>
          <w:rFonts w:ascii="Times New Roman" w:hAnsi="Times New Roman" w:eastAsiaTheme="majorEastAsia"/>
          <w:spacing w:val="31"/>
          <w:sz w:val="28"/>
          <w:szCs w:val="28"/>
          <w:lang w:val="ru-RU"/>
        </w:rPr>
        <w:t xml:space="preserve"> </w:t>
      </w:r>
      <w:r>
        <w:rPr>
          <w:rFonts w:ascii="Times New Roman" w:hAnsi="Times New Roman" w:eastAsiaTheme="majorEastAsia"/>
          <w:sz w:val="28"/>
          <w:szCs w:val="28"/>
          <w:lang w:val="ru-RU"/>
        </w:rPr>
        <w:t xml:space="preserve">индивидуально-личностных</w:t>
      </w:r>
      <w:r>
        <w:rPr>
          <w:rFonts w:ascii="Times New Roman" w:hAnsi="Times New Roman" w:eastAsiaTheme="majorEastAsia"/>
          <w:spacing w:val="31"/>
          <w:sz w:val="28"/>
          <w:szCs w:val="28"/>
          <w:lang w:val="ru-RU"/>
        </w:rPr>
        <w:t xml:space="preserve"> </w:t>
      </w:r>
      <w:r>
        <w:rPr>
          <w:rFonts w:ascii="Times New Roman" w:hAnsi="Times New Roman" w:eastAsiaTheme="majorEastAsia"/>
          <w:sz w:val="28"/>
          <w:szCs w:val="28"/>
          <w:lang w:val="ru-RU"/>
        </w:rPr>
        <w:t xml:space="preserve">позиций,</w:t>
      </w:r>
      <w:r>
        <w:rPr>
          <w:rFonts w:ascii="Times New Roman" w:hAnsi="Times New Roman" w:eastAsiaTheme="majorEastAsia"/>
          <w:spacing w:val="29"/>
          <w:sz w:val="28"/>
          <w:szCs w:val="28"/>
          <w:lang w:val="ru-RU"/>
        </w:rPr>
        <w:t xml:space="preserve"> </w:t>
      </w:r>
      <w:r>
        <w:rPr>
          <w:rFonts w:ascii="Times New Roman" w:hAnsi="Times New Roman" w:eastAsiaTheme="majorEastAsia"/>
          <w:sz w:val="28"/>
          <w:szCs w:val="28"/>
          <w:lang w:val="ru-RU"/>
        </w:rPr>
        <w:t xml:space="preserve">ценностных установок,</w:t>
      </w:r>
      <w:r>
        <w:rPr>
          <w:rFonts w:ascii="Times New Roman" w:hAnsi="Times New Roman" w:eastAsiaTheme="majorEastAsia"/>
          <w:spacing w:val="51"/>
          <w:sz w:val="28"/>
          <w:szCs w:val="28"/>
          <w:lang w:val="ru-RU"/>
        </w:rPr>
        <w:t xml:space="preserve"> </w:t>
      </w:r>
      <w:r>
        <w:rPr>
          <w:rFonts w:ascii="Times New Roman" w:hAnsi="Times New Roman" w:eastAsiaTheme="majorEastAsia"/>
          <w:sz w:val="28"/>
          <w:szCs w:val="28"/>
          <w:lang w:val="ru-RU"/>
        </w:rPr>
        <w:t xml:space="preserve">раскрывающих</w:t>
      </w:r>
      <w:r>
        <w:rPr>
          <w:rFonts w:ascii="Times New Roman" w:hAnsi="Times New Roman" w:eastAsiaTheme="majorEastAsia"/>
          <w:spacing w:val="56"/>
          <w:sz w:val="28"/>
          <w:szCs w:val="28"/>
          <w:lang w:val="ru-RU"/>
        </w:rPr>
        <w:t xml:space="preserve"> </w:t>
      </w:r>
      <w:r>
        <w:rPr>
          <w:rFonts w:ascii="Times New Roman" w:hAnsi="Times New Roman" w:eastAsiaTheme="majorEastAsia"/>
          <w:sz w:val="28"/>
          <w:szCs w:val="28"/>
          <w:lang w:val="ru-RU"/>
        </w:rPr>
        <w:t xml:space="preserve">отношение</w:t>
      </w:r>
      <w:r>
        <w:rPr>
          <w:rFonts w:ascii="Times New Roman" w:hAnsi="Times New Roman" w:eastAsiaTheme="majorEastAsia"/>
          <w:spacing w:val="53"/>
          <w:sz w:val="28"/>
          <w:szCs w:val="28"/>
          <w:lang w:val="ru-RU"/>
        </w:rPr>
        <w:t xml:space="preserve"> </w:t>
      </w:r>
      <w:r>
        <w:rPr>
          <w:rFonts w:ascii="Times New Roman" w:hAnsi="Times New Roman" w:eastAsiaTheme="majorEastAsia"/>
          <w:sz w:val="28"/>
          <w:szCs w:val="28"/>
          <w:lang w:val="ru-RU"/>
        </w:rPr>
        <w:t xml:space="preserve">к</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труду,</w:t>
      </w:r>
      <w:r>
        <w:rPr>
          <w:rFonts w:ascii="Times New Roman" w:hAnsi="Times New Roman" w:eastAsiaTheme="majorEastAsia"/>
          <w:spacing w:val="55"/>
          <w:sz w:val="28"/>
          <w:szCs w:val="28"/>
          <w:lang w:val="ru-RU"/>
        </w:rPr>
        <w:t xml:space="preserve"> </w:t>
      </w:r>
      <w:r>
        <w:rPr>
          <w:rFonts w:ascii="Times New Roman" w:hAnsi="Times New Roman" w:eastAsiaTheme="majorEastAsia"/>
          <w:sz w:val="28"/>
          <w:szCs w:val="28"/>
          <w:lang w:val="ru-RU"/>
        </w:rPr>
        <w:t xml:space="preserve">систему</w:t>
      </w:r>
      <w:r>
        <w:rPr>
          <w:rFonts w:ascii="Times New Roman" w:hAnsi="Times New Roman" w:eastAsiaTheme="majorEastAsia"/>
          <w:spacing w:val="79"/>
          <w:sz w:val="28"/>
          <w:szCs w:val="28"/>
          <w:lang w:val="ru-RU"/>
        </w:rPr>
        <w:t xml:space="preserve"> </w:t>
      </w:r>
      <w:r>
        <w:rPr>
          <w:rFonts w:ascii="Times New Roman" w:hAnsi="Times New Roman" w:eastAsiaTheme="majorEastAsia"/>
          <w:sz w:val="28"/>
          <w:szCs w:val="28"/>
          <w:lang w:val="ru-RU"/>
        </w:rPr>
        <w:t xml:space="preserve">норм</w:t>
      </w:r>
      <w:r>
        <w:rPr>
          <w:rFonts w:ascii="Times New Roman" w:hAnsi="Times New Roman" w:eastAsiaTheme="majorEastAsia"/>
          <w:spacing w:val="53"/>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55"/>
          <w:sz w:val="28"/>
          <w:szCs w:val="28"/>
          <w:lang w:val="ru-RU"/>
        </w:rPr>
        <w:t xml:space="preserve"> </w:t>
      </w:r>
      <w:r>
        <w:rPr>
          <w:rFonts w:ascii="Times New Roman" w:hAnsi="Times New Roman" w:eastAsiaTheme="majorEastAsia"/>
          <w:sz w:val="28"/>
          <w:szCs w:val="28"/>
          <w:lang w:val="ru-RU"/>
        </w:rPr>
        <w:t xml:space="preserve">правил</w:t>
      </w:r>
      <w:r>
        <w:rPr>
          <w:rFonts w:ascii="Times New Roman" w:hAnsi="Times New Roman" w:eastAsiaTheme="majorEastAsia"/>
          <w:spacing w:val="54"/>
          <w:sz w:val="28"/>
          <w:szCs w:val="28"/>
          <w:lang w:val="ru-RU"/>
        </w:rPr>
        <w:t xml:space="preserve"> </w:t>
      </w:r>
      <w:r>
        <w:rPr>
          <w:rFonts w:ascii="Times New Roman" w:hAnsi="Times New Roman" w:eastAsiaTheme="majorEastAsia"/>
          <w:spacing w:val="-2"/>
          <w:sz w:val="28"/>
          <w:szCs w:val="28"/>
          <w:lang w:val="ru-RU"/>
        </w:rPr>
        <w:t xml:space="preserve">межличностного </w:t>
      </w:r>
      <w:r>
        <w:rPr>
          <w:rFonts w:ascii="Times New Roman" w:hAnsi="Times New Roman" w:eastAsiaTheme="majorEastAsia"/>
          <w:sz w:val="28"/>
          <w:szCs w:val="28"/>
          <w:lang w:val="ru-RU"/>
        </w:rPr>
        <w:t xml:space="preserve">общения,</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обеспечивающую</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успешность</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совместной</w:t>
      </w:r>
      <w:r>
        <w:rPr>
          <w:rFonts w:ascii="Times New Roman" w:hAnsi="Times New Roman" w:eastAsiaTheme="majorEastAsia"/>
          <w:spacing w:val="56"/>
          <w:sz w:val="28"/>
          <w:szCs w:val="28"/>
          <w:lang w:val="ru-RU"/>
        </w:rPr>
        <w:t xml:space="preserve"> </w:t>
      </w:r>
      <w:r>
        <w:rPr>
          <w:rFonts w:ascii="Times New Roman" w:hAnsi="Times New Roman" w:eastAsiaTheme="majorEastAsia"/>
          <w:spacing w:val="-2"/>
          <w:sz w:val="28"/>
          <w:szCs w:val="28"/>
          <w:lang w:val="ru-RU"/>
        </w:rPr>
        <w:t xml:space="preserve">деятельности.</w:t>
      </w:r>
      <w:r>
        <w:rPr>
          <w:rFonts w:eastAsiaTheme="majorEastAsia"/>
        </w:rPr>
      </w:r>
      <w:r>
        <w:rPr>
          <w:rFonts w:eastAsiaTheme="majorEastAsia"/>
        </w:rPr>
      </w:r>
    </w:p>
    <w:p>
      <w:pPr>
        <w:ind w:right="153"/>
        <w:jc w:val="both"/>
        <w:spacing w:lineRule="auto" w:line="276" w:before="55"/>
        <w:widowControl w:val="off"/>
        <w:rPr>
          <w:rFonts w:ascii="Times New Roman" w:hAnsi="Times New Roman"/>
          <w:lang w:val="ru-RU"/>
        </w:rPr>
      </w:pPr>
      <w:r>
        <w:rPr>
          <w:rFonts w:ascii="Times New Roman" w:hAnsi="Times New Roman" w:eastAsiaTheme="majorEastAsia"/>
          <w:b/>
          <w:i/>
          <w:sz w:val="28"/>
          <w:szCs w:val="28"/>
          <w:lang w:val="ru-RU"/>
        </w:rPr>
        <w:t xml:space="preserve">Метапредметными </w:t>
      </w:r>
      <w:r>
        <w:rPr>
          <w:rFonts w:ascii="Times New Roman" w:hAnsi="Times New Roman" w:eastAsiaTheme="majorEastAsia"/>
          <w:sz w:val="28"/>
          <w:szCs w:val="28"/>
          <w:lang w:val="ru-RU"/>
        </w:rPr>
        <w:t xml:space="preserve">результатами изучения технологии является освоение учащимися универсальных способов деятельности, применяемых как в рамках образовательного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процесса, так и в реальных жизненных ситуациях.</w:t>
      </w:r>
      <w:r>
        <w:rPr>
          <w:rFonts w:eastAsiaTheme="majorEastAsia"/>
        </w:rPr>
      </w:r>
      <w:r>
        <w:rPr>
          <w:rFonts w:eastAsiaTheme="majorEastAsia"/>
        </w:rPr>
      </w:r>
    </w:p>
    <w:p>
      <w:pPr>
        <w:ind w:right="148"/>
        <w:jc w:val="both"/>
        <w:spacing w:lineRule="auto" w:line="276" w:before="41"/>
        <w:widowControl w:val="off"/>
        <w:rPr>
          <w:rFonts w:ascii="Times New Roman" w:hAnsi="Times New Roman"/>
          <w:lang w:val="ru-RU"/>
        </w:rPr>
      </w:pPr>
      <w:r>
        <w:rPr>
          <w:rFonts w:ascii="Times New Roman" w:hAnsi="Times New Roman" w:eastAsiaTheme="majorEastAsia"/>
          <w:b/>
          <w:i/>
          <w:sz w:val="28"/>
          <w:szCs w:val="28"/>
          <w:lang w:val="ru-RU"/>
        </w:rPr>
        <w:t xml:space="preserve">Предметными </w:t>
      </w:r>
      <w:r>
        <w:rPr>
          <w:rFonts w:ascii="Times New Roman" w:hAnsi="Times New Roman" w:eastAsiaTheme="majorEastAsia"/>
          <w:sz w:val="28"/>
          <w:szCs w:val="28"/>
          <w:lang w:val="ru-RU"/>
        </w:rPr>
        <w:t xml:space="preserve">результатами изучения технологии являются доступные по возрасту начальные</w:t>
      </w:r>
      <w:r>
        <w:rPr>
          <w:rFonts w:ascii="Times New Roman" w:hAnsi="Times New Roman" w:eastAsiaTheme="majorEastAsia"/>
          <w:spacing w:val="46"/>
          <w:sz w:val="28"/>
          <w:szCs w:val="28"/>
          <w:lang w:val="ru-RU"/>
        </w:rPr>
        <w:t xml:space="preserve"> </w:t>
      </w:r>
      <w:r>
        <w:rPr>
          <w:rFonts w:ascii="Times New Roman" w:hAnsi="Times New Roman" w:eastAsiaTheme="majorEastAsia"/>
          <w:sz w:val="28"/>
          <w:szCs w:val="28"/>
          <w:lang w:val="ru-RU"/>
        </w:rPr>
        <w:t xml:space="preserve">сведения</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о</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технике,</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технологиях</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технологической</w:t>
      </w:r>
      <w:r>
        <w:rPr>
          <w:rFonts w:ascii="Times New Roman" w:hAnsi="Times New Roman" w:eastAsiaTheme="majorEastAsia"/>
          <w:spacing w:val="51"/>
          <w:sz w:val="28"/>
          <w:szCs w:val="28"/>
          <w:lang w:val="ru-RU"/>
        </w:rPr>
        <w:t xml:space="preserve"> </w:t>
      </w:r>
      <w:r>
        <w:rPr>
          <w:rFonts w:ascii="Times New Roman" w:hAnsi="Times New Roman" w:eastAsiaTheme="majorEastAsia"/>
          <w:sz w:val="28"/>
          <w:szCs w:val="28"/>
          <w:lang w:val="ru-RU"/>
        </w:rPr>
        <w:t xml:space="preserve">стороне</w:t>
      </w:r>
      <w:r>
        <w:rPr>
          <w:rFonts w:ascii="Times New Roman" w:hAnsi="Times New Roman" w:eastAsiaTheme="majorEastAsia"/>
          <w:spacing w:val="49"/>
          <w:sz w:val="28"/>
          <w:szCs w:val="28"/>
          <w:lang w:val="ru-RU"/>
        </w:rPr>
        <w:t xml:space="preserve"> </w:t>
      </w:r>
      <w:r>
        <w:rPr>
          <w:rFonts w:ascii="Times New Roman" w:hAnsi="Times New Roman" w:eastAsiaTheme="majorEastAsia"/>
          <w:sz w:val="28"/>
          <w:szCs w:val="28"/>
          <w:lang w:val="ru-RU"/>
        </w:rPr>
        <w:t xml:space="preserve">труда,</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об</w:t>
      </w:r>
      <w:r>
        <w:rPr>
          <w:rFonts w:ascii="Times New Roman" w:hAnsi="Times New Roman" w:eastAsiaTheme="majorEastAsia"/>
          <w:spacing w:val="50"/>
          <w:sz w:val="28"/>
          <w:szCs w:val="28"/>
          <w:lang w:val="ru-RU"/>
        </w:rPr>
        <w:t xml:space="preserve"> </w:t>
      </w:r>
      <w:r>
        <w:rPr>
          <w:rFonts w:ascii="Times New Roman" w:hAnsi="Times New Roman" w:eastAsiaTheme="majorEastAsia"/>
          <w:spacing w:val="-2"/>
          <w:sz w:val="28"/>
          <w:szCs w:val="28"/>
          <w:lang w:val="ru-RU"/>
        </w:rPr>
        <w:t xml:space="preserve">основах </w:t>
      </w:r>
      <w:r>
        <w:rPr>
          <w:rFonts w:ascii="Times New Roman" w:hAnsi="Times New Roman" w:eastAsiaTheme="majorEastAsia"/>
          <w:sz w:val="28"/>
          <w:szCs w:val="28"/>
          <w:lang w:val="ru-RU"/>
        </w:rPr>
        <w:t xml:space="preserve">культуры труда, элементарные умения предметно-преобразовательной деятельности, знания о различных профессиях и умения ориентироваться в мире профессий, элементарный опыт творческой и проектной деятельности.</w:t>
      </w:r>
      <w:r>
        <w:rPr>
          <w:rFonts w:eastAsiaTheme="majorEastAsia"/>
        </w:rPr>
      </w:r>
      <w:r>
        <w:rPr>
          <w:rFonts w:eastAsiaTheme="majorEastAsia"/>
        </w:rPr>
      </w:r>
    </w:p>
    <w:p>
      <w:pPr>
        <w:ind w:left="1043"/>
        <w:spacing w:lineRule="auto" w:line="276" w:before="5"/>
        <w:widowControl w:val="off"/>
        <w:rPr>
          <w:rFonts w:ascii="Times New Roman" w:hAnsi="Times New Roman" w:eastAsia="Times New Roman"/>
          <w:lang w:val="ru-RU"/>
        </w:rPr>
      </w:pPr>
      <w:r>
        <w:rPr>
          <w:rFonts w:ascii="Times New Roman" w:hAnsi="Times New Roman" w:eastAsia="Times New Roman" w:eastAsiaTheme="majorEastAsia"/>
          <w:lang w:val="ru-RU"/>
        </w:rPr>
      </w:r>
      <w:r>
        <w:rPr>
          <w:rFonts w:eastAsiaTheme="majorEastAsia"/>
        </w:rPr>
      </w:r>
      <w:r>
        <w:rPr>
          <w:rFonts w:eastAsiaTheme="majorEastAsia"/>
        </w:rPr>
      </w:r>
    </w:p>
    <w:p>
      <w:pPr>
        <w:spacing w:lineRule="auto" w:line="276" w:before="1"/>
        <w:widowControl w:val="off"/>
        <w:tabs>
          <w:tab w:val="left" w:pos="3370" w:leader="none"/>
        </w:tabs>
        <w:rPr>
          <w:rFonts w:ascii="Times New Roman" w:hAnsi="Times New Roman"/>
          <w:lang w:val="ru-RU"/>
        </w:rPr>
      </w:pPr>
      <w:r>
        <w:rPr>
          <w:rFonts w:ascii="Times New Roman" w:hAnsi="Times New Roman" w:eastAsiaTheme="majorEastAsia"/>
          <w:b/>
          <w:bCs/>
          <w:sz w:val="28"/>
          <w:szCs w:val="28"/>
          <w:lang w:val="ru-RU"/>
        </w:rPr>
        <w:t xml:space="preserve">                                   СОДЕРЖАНИЕ</w:t>
      </w:r>
      <w:r>
        <w:rPr>
          <w:rFonts w:ascii="Times New Roman" w:hAnsi="Times New Roman" w:eastAsiaTheme="majorEastAsia"/>
          <w:b/>
          <w:bCs/>
          <w:spacing w:val="23"/>
          <w:sz w:val="28"/>
          <w:szCs w:val="28"/>
          <w:lang w:val="ru-RU"/>
        </w:rPr>
        <w:t xml:space="preserve"> </w:t>
      </w:r>
      <w:r>
        <w:rPr>
          <w:rFonts w:ascii="Times New Roman" w:hAnsi="Times New Roman" w:eastAsiaTheme="majorEastAsia"/>
          <w:b/>
          <w:bCs/>
          <w:sz w:val="28"/>
          <w:szCs w:val="28"/>
          <w:lang w:val="ru-RU"/>
        </w:rPr>
        <w:t xml:space="preserve">УЧЕБНОГО</w:t>
      </w:r>
      <w:r>
        <w:rPr>
          <w:rFonts w:ascii="Times New Roman" w:hAnsi="Times New Roman" w:eastAsiaTheme="majorEastAsia"/>
          <w:b/>
          <w:bCs/>
          <w:spacing w:val="30"/>
          <w:sz w:val="28"/>
          <w:szCs w:val="28"/>
          <w:lang w:val="ru-RU"/>
        </w:rPr>
        <w:t xml:space="preserve"> </w:t>
      </w:r>
      <w:r>
        <w:rPr>
          <w:rFonts w:ascii="Times New Roman" w:hAnsi="Times New Roman" w:eastAsiaTheme="majorEastAsia"/>
          <w:b/>
          <w:bCs/>
          <w:spacing w:val="-2"/>
          <w:sz w:val="28"/>
          <w:szCs w:val="28"/>
          <w:lang w:val="ru-RU"/>
        </w:rPr>
        <w:t xml:space="preserve">ПРЕДМЕТА</w:t>
      </w:r>
      <w:r>
        <w:rPr>
          <w:rFonts w:eastAsiaTheme="majorEastAsia"/>
        </w:rPr>
      </w:r>
      <w:r>
        <w:rPr>
          <w:rFonts w:eastAsiaTheme="majorEastAsia"/>
        </w:rPr>
      </w:r>
    </w:p>
    <w:p>
      <w:pPr>
        <w:pStyle w:val="1010"/>
        <w:jc w:val="center"/>
        <w:spacing w:lineRule="auto" w:line="276" w:before="8"/>
        <w:tabs>
          <w:tab w:val="left" w:pos="5365" w:leader="none"/>
        </w:tabs>
        <w:rPr>
          <w:rFonts w:ascii="Times New Roman" w:hAnsi="Times New Roman"/>
          <w:lang w:val="ru-RU"/>
        </w:rPr>
      </w:pPr>
      <w:r>
        <w:rPr>
          <w:rFonts w:ascii="Times New Roman" w:hAnsi="Times New Roman" w:eastAsiaTheme="majorEastAsia"/>
          <w:b/>
          <w:bCs/>
          <w:i/>
          <w:iCs/>
          <w:spacing w:val="-2"/>
          <w:sz w:val="28"/>
          <w:szCs w:val="28"/>
          <w:lang w:val="ru-RU"/>
        </w:rPr>
        <w:t xml:space="preserve">6 класс</w:t>
      </w:r>
      <w:r>
        <w:rPr>
          <w:rFonts w:eastAsiaTheme="majorEastAsia"/>
        </w:rPr>
      </w:r>
      <w:r>
        <w:rPr>
          <w:rFonts w:eastAsiaTheme="majorEastAsia"/>
        </w:rPr>
      </w:r>
    </w:p>
    <w:p>
      <w:pPr>
        <w:ind w:right="142"/>
        <w:spacing w:lineRule="auto" w:line="276"/>
        <w:widowControl w:val="off"/>
        <w:tabs>
          <w:tab w:val="left" w:pos="1455" w:leader="none"/>
          <w:tab w:val="left" w:pos="1803" w:leader="none"/>
          <w:tab w:val="left" w:pos="2031" w:leader="none"/>
          <w:tab w:val="left" w:pos="2875" w:leader="none"/>
          <w:tab w:val="left" w:pos="3141" w:leader="none"/>
          <w:tab w:val="left" w:pos="3830" w:leader="none"/>
          <w:tab w:val="left" w:pos="4726" w:leader="none"/>
          <w:tab w:val="left" w:pos="4988" w:leader="none"/>
          <w:tab w:val="left" w:pos="5074" w:leader="none"/>
          <w:tab w:val="left" w:pos="5564" w:leader="none"/>
          <w:tab w:val="left" w:pos="6340" w:leader="none"/>
          <w:tab w:val="left" w:pos="7508" w:leader="none"/>
          <w:tab w:val="left" w:pos="8170" w:leader="none"/>
          <w:tab w:val="left" w:pos="9221" w:leader="none"/>
          <w:tab w:val="left" w:pos="9441" w:leader="none"/>
          <w:tab w:val="left" w:pos="9789" w:leader="none"/>
        </w:tabs>
        <w:rPr>
          <w:rFonts w:ascii="Times New Roman" w:hAnsi="Times New Roman"/>
          <w:lang w:val="ru-RU"/>
        </w:rPr>
      </w:pPr>
      <w:r>
        <w:rPr>
          <w:rFonts w:eastAsiaTheme="majorEastAsia"/>
        </w:rPr>
      </w:r>
      <w:bookmarkStart w:id="28" w:name="_GoBack5"/>
      <w:r>
        <w:rPr>
          <w:rFonts w:eastAsiaTheme="majorEastAsia"/>
        </w:rPr>
      </w:r>
      <w:bookmarkEnd w:id="28"/>
      <w:r>
        <w:rPr>
          <w:rFonts w:ascii="Times New Roman" w:hAnsi="Times New Roman" w:eastAsiaTheme="majorEastAsia"/>
          <w:b/>
          <w:spacing w:val="-2"/>
          <w:sz w:val="28"/>
          <w:szCs w:val="28"/>
          <w:lang w:val="ru-RU"/>
        </w:rPr>
        <w:t xml:space="preserve">Технология</w:t>
      </w:r>
      <w:r>
        <w:rPr>
          <w:rFonts w:ascii="Times New Roman" w:hAnsi="Times New Roman" w:eastAsiaTheme="majorEastAsia"/>
          <w:b/>
          <w:sz w:val="28"/>
          <w:szCs w:val="28"/>
          <w:lang w:val="ru-RU"/>
        </w:rPr>
        <w:tab/>
      </w:r>
      <w:r>
        <w:rPr>
          <w:rFonts w:ascii="Times New Roman" w:hAnsi="Times New Roman" w:eastAsiaTheme="majorEastAsia"/>
          <w:b/>
          <w:spacing w:val="-2"/>
          <w:sz w:val="28"/>
          <w:szCs w:val="28"/>
          <w:lang w:val="ru-RU"/>
        </w:rPr>
        <w:t xml:space="preserve">обработки</w:t>
      </w:r>
      <w:r>
        <w:rPr>
          <w:rFonts w:ascii="Times New Roman" w:hAnsi="Times New Roman" w:eastAsiaTheme="majorEastAsia"/>
          <w:b/>
          <w:sz w:val="28"/>
          <w:szCs w:val="28"/>
          <w:lang w:val="ru-RU"/>
        </w:rPr>
        <w:tab/>
      </w:r>
      <w:r>
        <w:rPr>
          <w:rFonts w:ascii="Times New Roman" w:hAnsi="Times New Roman" w:eastAsiaTheme="majorEastAsia"/>
          <w:b/>
          <w:spacing w:val="-2"/>
          <w:sz w:val="28"/>
          <w:szCs w:val="28"/>
          <w:lang w:val="ru-RU"/>
        </w:rPr>
        <w:t xml:space="preserve">древесины</w:t>
      </w:r>
      <w:r>
        <w:rPr>
          <w:rFonts w:ascii="Times New Roman" w:hAnsi="Times New Roman" w:eastAsiaTheme="majorEastAsia"/>
          <w:b/>
          <w:sz w:val="28"/>
          <w:szCs w:val="28"/>
          <w:lang w:val="ru-RU"/>
        </w:rPr>
        <w:tab/>
      </w:r>
      <w:r>
        <w:rPr>
          <w:rFonts w:ascii="Times New Roman" w:hAnsi="Times New Roman" w:eastAsiaTheme="majorEastAsia"/>
          <w:b/>
          <w:spacing w:val="-10"/>
          <w:sz w:val="28"/>
          <w:szCs w:val="28"/>
          <w:lang w:val="ru-RU"/>
        </w:rPr>
        <w:t xml:space="preserve">и</w:t>
      </w:r>
      <w:r>
        <w:rPr>
          <w:rFonts w:ascii="Times New Roman" w:hAnsi="Times New Roman" w:eastAsiaTheme="majorEastAsia"/>
          <w:b/>
          <w:sz w:val="28"/>
          <w:szCs w:val="28"/>
          <w:lang w:val="ru-RU"/>
        </w:rPr>
        <w:tab/>
      </w:r>
      <w:r>
        <w:rPr>
          <w:rFonts w:ascii="Times New Roman" w:hAnsi="Times New Roman" w:eastAsiaTheme="majorEastAsia"/>
          <w:b/>
          <w:sz w:val="28"/>
          <w:szCs w:val="28"/>
          <w:lang w:val="ru-RU"/>
        </w:rPr>
        <w:tab/>
      </w:r>
      <w:r>
        <w:rPr>
          <w:rFonts w:ascii="Times New Roman" w:hAnsi="Times New Roman" w:eastAsiaTheme="majorEastAsia"/>
          <w:b/>
          <w:spacing w:val="-2"/>
          <w:sz w:val="28"/>
          <w:szCs w:val="28"/>
          <w:lang w:val="ru-RU"/>
        </w:rPr>
        <w:t xml:space="preserve">элементы</w:t>
      </w:r>
      <w:r>
        <w:rPr>
          <w:rFonts w:ascii="Times New Roman" w:hAnsi="Times New Roman" w:eastAsiaTheme="majorEastAsia"/>
          <w:b/>
          <w:sz w:val="28"/>
          <w:szCs w:val="28"/>
          <w:lang w:val="ru-RU"/>
        </w:rPr>
        <w:tab/>
      </w:r>
      <w:r>
        <w:rPr>
          <w:rFonts w:ascii="Times New Roman" w:hAnsi="Times New Roman" w:eastAsiaTheme="majorEastAsia"/>
          <w:b/>
          <w:spacing w:val="-2"/>
          <w:sz w:val="28"/>
          <w:szCs w:val="28"/>
          <w:lang w:val="ru-RU"/>
        </w:rPr>
        <w:t xml:space="preserve">техники.</w:t>
      </w:r>
      <w:r>
        <w:rPr>
          <w:rFonts w:ascii="Times New Roman" w:hAnsi="Times New Roman" w:eastAsiaTheme="majorEastAsia"/>
          <w:b/>
          <w:sz w:val="28"/>
          <w:szCs w:val="28"/>
          <w:lang w:val="ru-RU"/>
        </w:rPr>
        <w:tab/>
      </w:r>
      <w:r>
        <w:rPr>
          <w:rFonts w:eastAsiaTheme="majorEastAsia"/>
        </w:rPr>
      </w:r>
      <w:r>
        <w:rPr>
          <w:rFonts w:eastAsiaTheme="majorEastAsia"/>
        </w:rPr>
      </w:r>
    </w:p>
    <w:p>
      <w:pPr>
        <w:ind w:right="142"/>
        <w:jc w:val="both"/>
        <w:spacing w:lineRule="auto" w:line="276"/>
        <w:widowControl w:val="off"/>
        <w:tabs>
          <w:tab w:val="left" w:pos="1455" w:leader="none"/>
          <w:tab w:val="left" w:pos="1803" w:leader="none"/>
          <w:tab w:val="left" w:pos="2031" w:leader="none"/>
          <w:tab w:val="left" w:pos="2875" w:leader="none"/>
          <w:tab w:val="left" w:pos="3141" w:leader="none"/>
          <w:tab w:val="left" w:pos="3830" w:leader="none"/>
          <w:tab w:val="left" w:pos="4726" w:leader="none"/>
          <w:tab w:val="left" w:pos="4988" w:leader="none"/>
          <w:tab w:val="left" w:pos="5074" w:leader="none"/>
          <w:tab w:val="left" w:pos="5564" w:leader="none"/>
          <w:tab w:val="left" w:pos="6340" w:leader="none"/>
          <w:tab w:val="left" w:pos="7508" w:leader="none"/>
          <w:tab w:val="left" w:pos="8170" w:leader="none"/>
          <w:tab w:val="left" w:pos="9221" w:leader="none"/>
          <w:tab w:val="left" w:pos="9441" w:leader="none"/>
          <w:tab w:val="left" w:pos="9789" w:leader="none"/>
        </w:tabs>
        <w:rPr>
          <w:rFonts w:ascii="Times New Roman" w:hAnsi="Times New Roman"/>
          <w:lang w:val="ru-RU"/>
        </w:rPr>
      </w:pPr>
      <w:r>
        <w:rPr>
          <w:rFonts w:ascii="Times New Roman" w:hAnsi="Times New Roman" w:eastAsiaTheme="majorEastAsia"/>
          <w:b/>
          <w:spacing w:val="-2"/>
          <w:sz w:val="28"/>
          <w:szCs w:val="28"/>
          <w:lang w:val="ru-RU"/>
        </w:rPr>
        <w:t xml:space="preserve">Изготовление</w:t>
      </w:r>
      <w:r>
        <w:rPr>
          <w:rFonts w:ascii="Times New Roman" w:hAnsi="Times New Roman" w:eastAsiaTheme="majorEastAsia"/>
          <w:b/>
          <w:sz w:val="28"/>
          <w:szCs w:val="28"/>
          <w:lang w:val="ru-RU"/>
        </w:rPr>
        <w:tab/>
      </w:r>
      <w:r>
        <w:rPr>
          <w:rFonts w:ascii="Times New Roman" w:hAnsi="Times New Roman" w:eastAsiaTheme="majorEastAsia"/>
          <w:b/>
          <w:spacing w:val="-2"/>
          <w:sz w:val="28"/>
          <w:szCs w:val="28"/>
          <w:lang w:val="ru-RU"/>
        </w:rPr>
        <w:t xml:space="preserve">изделий </w:t>
      </w:r>
      <w:r>
        <w:rPr>
          <w:rFonts w:ascii="Times New Roman" w:hAnsi="Times New Roman" w:eastAsiaTheme="majorEastAsia"/>
          <w:b/>
          <w:sz w:val="28"/>
          <w:szCs w:val="28"/>
          <w:lang w:val="ru-RU"/>
        </w:rPr>
        <w:t xml:space="preserve">Типовой перечень изделий. </w:t>
      </w:r>
      <w:r>
        <w:rPr>
          <w:rFonts w:ascii="Times New Roman" w:hAnsi="Times New Roman" w:eastAsiaTheme="majorEastAsia"/>
          <w:sz w:val="28"/>
          <w:szCs w:val="28"/>
          <w:lang w:val="ru-RU"/>
        </w:rPr>
        <w:t xml:space="preserve">Простые однодетальные цилиндрической формы - городки, </w:t>
      </w:r>
      <w:r>
        <w:rPr>
          <w:rFonts w:ascii="Times New Roman" w:hAnsi="Times New Roman" w:eastAsiaTheme="majorEastAsia"/>
          <w:spacing w:val="-2"/>
          <w:sz w:val="28"/>
          <w:szCs w:val="28"/>
          <w:lang w:val="ru-RU"/>
        </w:rPr>
        <w:t xml:space="preserve">рукоятка</w:t>
      </w:r>
      <w:r>
        <w:rPr>
          <w:rFonts w:ascii="Times New Roman" w:hAnsi="Times New Roman" w:eastAsiaTheme="majorEastAsia"/>
          <w:sz w:val="28"/>
          <w:szCs w:val="28"/>
          <w:lang w:val="ru-RU"/>
        </w:rPr>
        <w:tab/>
      </w:r>
      <w:r>
        <w:rPr>
          <w:rFonts w:ascii="Times New Roman" w:hAnsi="Times New Roman" w:eastAsiaTheme="majorEastAsia"/>
          <w:spacing w:val="-4"/>
          <w:sz w:val="28"/>
          <w:szCs w:val="28"/>
          <w:lang w:val="ru-RU"/>
        </w:rPr>
        <w:t xml:space="preserve">для</w:t>
      </w:r>
      <w:r>
        <w:rPr>
          <w:rFonts w:ascii="Times New Roman" w:hAnsi="Times New Roman" w:eastAsiaTheme="majorEastAsia"/>
          <w:sz w:val="28"/>
          <w:szCs w:val="28"/>
          <w:lang w:val="ru-RU"/>
        </w:rPr>
        <w:tab/>
        <w:t xml:space="preserve"> </w:t>
      </w:r>
      <w:r>
        <w:rPr>
          <w:rFonts w:ascii="Times New Roman" w:hAnsi="Times New Roman" w:eastAsiaTheme="majorEastAsia"/>
          <w:spacing w:val="-2"/>
          <w:sz w:val="28"/>
          <w:szCs w:val="28"/>
          <w:lang w:val="ru-RU"/>
        </w:rPr>
        <w:t xml:space="preserve">совка,</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скалка,</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рукоятки</w:t>
      </w:r>
      <w:r>
        <w:rPr>
          <w:rFonts w:ascii="Times New Roman" w:hAnsi="Times New Roman" w:eastAsiaTheme="majorEastAsia"/>
          <w:sz w:val="28"/>
          <w:szCs w:val="28"/>
          <w:lang w:val="ru-RU"/>
        </w:rPr>
        <w:tab/>
        <w:t xml:space="preserve"> </w:t>
      </w:r>
      <w:r>
        <w:rPr>
          <w:rFonts w:ascii="Times New Roman" w:hAnsi="Times New Roman" w:eastAsiaTheme="majorEastAsia"/>
          <w:spacing w:val="-4"/>
          <w:sz w:val="28"/>
          <w:szCs w:val="28"/>
          <w:lang w:val="ru-RU"/>
        </w:rPr>
        <w:t xml:space="preserve">для </w:t>
      </w:r>
      <w:r>
        <w:rPr>
          <w:rFonts w:ascii="Times New Roman" w:hAnsi="Times New Roman" w:eastAsiaTheme="majorEastAsia"/>
          <w:spacing w:val="-2"/>
          <w:sz w:val="28"/>
          <w:szCs w:val="28"/>
          <w:lang w:val="ru-RU"/>
        </w:rPr>
        <w:t xml:space="preserve">сельскохозяйственного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инвентаря</w:t>
      </w:r>
      <w:r>
        <w:rPr>
          <w:rFonts w:ascii="Times New Roman" w:hAnsi="Times New Roman" w:eastAsiaTheme="majorEastAsia"/>
          <w:sz w:val="28"/>
          <w:szCs w:val="28"/>
          <w:lang w:val="ru-RU"/>
        </w:rPr>
        <w:t xml:space="preserve"> </w:t>
      </w:r>
      <w:r>
        <w:rPr>
          <w:rFonts w:ascii="Times New Roman" w:hAnsi="Times New Roman" w:eastAsiaTheme="majorEastAsia"/>
          <w:spacing w:val="-10"/>
          <w:sz w:val="28"/>
          <w:szCs w:val="28"/>
          <w:lang w:val="ru-RU"/>
        </w:rPr>
        <w:t xml:space="preserve">и</w:t>
      </w:r>
      <w:r>
        <w:rPr>
          <w:rFonts w:ascii="Times New Roman" w:hAnsi="Times New Roman" w:eastAsiaTheme="majorEastAsia"/>
          <w:sz w:val="28"/>
          <w:szCs w:val="28"/>
          <w:lang w:val="ru-RU"/>
        </w:rPr>
        <w:t xml:space="preserve"> </w:t>
      </w:r>
      <w:r>
        <w:rPr>
          <w:rFonts w:ascii="Times New Roman" w:hAnsi="Times New Roman" w:eastAsiaTheme="majorEastAsia"/>
          <w:spacing w:val="-4"/>
          <w:sz w:val="28"/>
          <w:szCs w:val="28"/>
          <w:lang w:val="ru-RU"/>
        </w:rPr>
        <w:t xml:space="preserve">др. </w:t>
      </w:r>
      <w:r>
        <w:rPr>
          <w:rFonts w:eastAsiaTheme="majorEastAsia"/>
        </w:rPr>
      </w:r>
      <w:r>
        <w:rPr>
          <w:rFonts w:eastAsiaTheme="majorEastAsia"/>
        </w:rPr>
      </w:r>
    </w:p>
    <w:p>
      <w:pPr>
        <w:ind w:right="142"/>
        <w:jc w:val="both"/>
        <w:spacing w:lineRule="auto" w:line="276"/>
        <w:widowControl w:val="off"/>
        <w:tabs>
          <w:tab w:val="left" w:pos="1455" w:leader="none"/>
          <w:tab w:val="left" w:pos="1803" w:leader="none"/>
          <w:tab w:val="left" w:pos="2031" w:leader="none"/>
          <w:tab w:val="left" w:pos="2875" w:leader="none"/>
          <w:tab w:val="left" w:pos="3141" w:leader="none"/>
          <w:tab w:val="left" w:pos="3830" w:leader="none"/>
          <w:tab w:val="left" w:pos="4726" w:leader="none"/>
          <w:tab w:val="left" w:pos="4988" w:leader="none"/>
          <w:tab w:val="left" w:pos="5074" w:leader="none"/>
          <w:tab w:val="left" w:pos="5564" w:leader="none"/>
          <w:tab w:val="left" w:pos="6340" w:leader="none"/>
          <w:tab w:val="left" w:pos="7508" w:leader="none"/>
          <w:tab w:val="left" w:pos="8170" w:leader="none"/>
          <w:tab w:val="left" w:pos="9221" w:leader="none"/>
          <w:tab w:val="left" w:pos="9441" w:leader="none"/>
          <w:tab w:val="left" w:pos="9789" w:leader="none"/>
        </w:tabs>
        <w:rPr>
          <w:rFonts w:ascii="Times New Roman" w:hAnsi="Times New Roman"/>
          <w:lang w:val="ru-RU"/>
        </w:rPr>
      </w:pPr>
      <w:r>
        <w:rPr>
          <w:rFonts w:ascii="Times New Roman" w:hAnsi="Times New Roman" w:eastAsiaTheme="majorEastAsia"/>
          <w:b/>
          <w:sz w:val="28"/>
          <w:szCs w:val="28"/>
          <w:lang w:val="ru-RU"/>
        </w:rPr>
        <w:t xml:space="preserve">Технические</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сведения.</w:t>
      </w:r>
      <w:r>
        <w:rPr>
          <w:rFonts w:ascii="Times New Roman" w:hAnsi="Times New Roman" w:eastAsiaTheme="majorEastAsia"/>
          <w:b/>
          <w:spacing w:val="80"/>
          <w:sz w:val="28"/>
          <w:szCs w:val="28"/>
          <w:lang w:val="ru-RU"/>
        </w:rPr>
        <w:t xml:space="preserve"> </w:t>
      </w:r>
      <w:r>
        <w:rPr>
          <w:rFonts w:ascii="Times New Roman" w:hAnsi="Times New Roman" w:eastAsiaTheme="majorEastAsia"/>
          <w:sz w:val="28"/>
          <w:szCs w:val="28"/>
          <w:lang w:val="ru-RU"/>
        </w:rPr>
        <w:t xml:space="preserve">Организация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труда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правила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безопасности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работе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на токарном станке по дереву. Рациональное размещение инструмента. Рабочее место, правила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бережного</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обращения</w:t>
      </w:r>
      <w:r>
        <w:rPr>
          <w:rFonts w:ascii="Times New Roman" w:hAnsi="Times New Roman" w:eastAsiaTheme="majorEastAsia"/>
          <w:spacing w:val="56"/>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55"/>
          <w:sz w:val="28"/>
          <w:szCs w:val="28"/>
          <w:lang w:val="ru-RU"/>
        </w:rPr>
        <w:t xml:space="preserve"> </w:t>
      </w:r>
      <w:r>
        <w:rPr>
          <w:rFonts w:ascii="Times New Roman" w:hAnsi="Times New Roman" w:eastAsiaTheme="majorEastAsia"/>
          <w:sz w:val="28"/>
          <w:szCs w:val="28"/>
          <w:lang w:val="ru-RU"/>
        </w:rPr>
        <w:t xml:space="preserve">инструментами,</w:t>
      </w:r>
      <w:r>
        <w:rPr>
          <w:rFonts w:ascii="Times New Roman" w:hAnsi="Times New Roman" w:eastAsiaTheme="majorEastAsia"/>
          <w:spacing w:val="56"/>
          <w:sz w:val="28"/>
          <w:szCs w:val="28"/>
          <w:lang w:val="ru-RU"/>
        </w:rPr>
        <w:t xml:space="preserve"> </w:t>
      </w:r>
      <w:r>
        <w:rPr>
          <w:rFonts w:ascii="Times New Roman" w:hAnsi="Times New Roman" w:eastAsiaTheme="majorEastAsia"/>
          <w:sz w:val="28"/>
          <w:szCs w:val="28"/>
          <w:lang w:val="ru-RU"/>
        </w:rPr>
        <w:t xml:space="preserve">приспособлениями</w:t>
      </w:r>
      <w:r>
        <w:rPr>
          <w:rFonts w:ascii="Times New Roman" w:hAnsi="Times New Roman" w:eastAsiaTheme="majorEastAsia"/>
          <w:spacing w:val="57"/>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55"/>
          <w:sz w:val="28"/>
          <w:szCs w:val="28"/>
          <w:lang w:val="ru-RU"/>
        </w:rPr>
        <w:t xml:space="preserve"> </w:t>
      </w:r>
      <w:r>
        <w:rPr>
          <w:rFonts w:ascii="Times New Roman" w:hAnsi="Times New Roman" w:eastAsiaTheme="majorEastAsia"/>
          <w:sz w:val="28"/>
          <w:szCs w:val="28"/>
          <w:lang w:val="ru-RU"/>
        </w:rPr>
        <w:t xml:space="preserve">токарным</w:t>
      </w:r>
      <w:r>
        <w:rPr>
          <w:rFonts w:ascii="Times New Roman" w:hAnsi="Times New Roman" w:eastAsiaTheme="majorEastAsia"/>
          <w:spacing w:val="55"/>
          <w:sz w:val="28"/>
          <w:szCs w:val="28"/>
          <w:lang w:val="ru-RU"/>
        </w:rPr>
        <w:t xml:space="preserve"> </w:t>
      </w:r>
      <w:r>
        <w:rPr>
          <w:rFonts w:ascii="Times New Roman" w:hAnsi="Times New Roman" w:eastAsiaTheme="majorEastAsia"/>
          <w:sz w:val="28"/>
          <w:szCs w:val="28"/>
          <w:lang w:val="ru-RU"/>
        </w:rPr>
        <w:t xml:space="preserve">станком.</w:t>
      </w:r>
      <w:r>
        <w:rPr>
          <w:rFonts w:ascii="Times New Roman" w:hAnsi="Times New Roman" w:eastAsiaTheme="majorEastAsia"/>
          <w:spacing w:val="57"/>
          <w:sz w:val="28"/>
          <w:szCs w:val="28"/>
          <w:lang w:val="ru-RU"/>
        </w:rPr>
        <w:t xml:space="preserve"> </w:t>
      </w:r>
      <w:r>
        <w:rPr>
          <w:rFonts w:ascii="Times New Roman" w:hAnsi="Times New Roman" w:eastAsiaTheme="majorEastAsia"/>
          <w:spacing w:val="-2"/>
          <w:sz w:val="28"/>
          <w:szCs w:val="28"/>
          <w:lang w:val="ru-RU"/>
        </w:rPr>
        <w:t xml:space="preserve">Правила </w:t>
      </w:r>
      <w:r>
        <w:rPr>
          <w:rFonts w:ascii="Times New Roman" w:hAnsi="Times New Roman" w:eastAsiaTheme="majorEastAsia"/>
          <w:sz w:val="28"/>
          <w:szCs w:val="28"/>
          <w:lang w:val="ru-RU"/>
        </w:rPr>
        <w:t xml:space="preserve">безопасности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труда</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и личной</w:t>
      </w:r>
      <w:r>
        <w:rPr>
          <w:rFonts w:ascii="Times New Roman" w:hAnsi="Times New Roman" w:eastAsiaTheme="majorEastAsia"/>
          <w:spacing w:val="-2"/>
          <w:sz w:val="28"/>
          <w:szCs w:val="28"/>
          <w:lang w:val="ru-RU"/>
        </w:rPr>
        <w:t xml:space="preserve"> гигиены. </w:t>
      </w:r>
      <w:r>
        <w:rPr>
          <w:rFonts w:ascii="Times New Roman" w:hAnsi="Times New Roman" w:eastAsiaTheme="majorEastAsia"/>
          <w:sz w:val="28"/>
          <w:szCs w:val="28"/>
          <w:lang w:val="ru-RU"/>
        </w:rPr>
        <w:t xml:space="preserve">Содержание</w:t>
      </w:r>
      <w:r>
        <w:rPr>
          <w:rFonts w:ascii="Times New Roman" w:hAnsi="Times New Roman" w:eastAsiaTheme="majorEastAsia"/>
          <w:spacing w:val="20"/>
          <w:sz w:val="28"/>
          <w:szCs w:val="28"/>
          <w:lang w:val="ru-RU"/>
        </w:rPr>
        <w:t xml:space="preserve"> </w:t>
      </w:r>
      <w:r>
        <w:rPr>
          <w:rFonts w:ascii="Times New Roman" w:hAnsi="Times New Roman" w:eastAsiaTheme="majorEastAsia"/>
          <w:sz w:val="28"/>
          <w:szCs w:val="28"/>
          <w:lang w:val="ru-RU"/>
        </w:rPr>
        <w:t xml:space="preserve">чертежа</w:t>
      </w:r>
      <w:r>
        <w:rPr>
          <w:rFonts w:ascii="Times New Roman" w:hAnsi="Times New Roman" w:eastAsiaTheme="majorEastAsia"/>
          <w:spacing w:val="22"/>
          <w:sz w:val="28"/>
          <w:szCs w:val="28"/>
          <w:lang w:val="ru-RU"/>
        </w:rPr>
        <w:t xml:space="preserve"> </w:t>
      </w:r>
      <w:r>
        <w:rPr>
          <w:rFonts w:ascii="Times New Roman" w:hAnsi="Times New Roman" w:eastAsiaTheme="majorEastAsia"/>
          <w:sz w:val="28"/>
          <w:szCs w:val="28"/>
          <w:lang w:val="ru-RU"/>
        </w:rPr>
        <w:t xml:space="preserve">детали</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цилиндрической</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формы.</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Выбор</w:t>
      </w:r>
      <w:r>
        <w:rPr>
          <w:rFonts w:ascii="Times New Roman" w:hAnsi="Times New Roman" w:eastAsiaTheme="majorEastAsia"/>
          <w:spacing w:val="22"/>
          <w:sz w:val="28"/>
          <w:szCs w:val="28"/>
          <w:lang w:val="ru-RU"/>
        </w:rPr>
        <w:t xml:space="preserve"> </w:t>
      </w:r>
      <w:r>
        <w:rPr>
          <w:rFonts w:ascii="Times New Roman" w:hAnsi="Times New Roman" w:eastAsiaTheme="majorEastAsia"/>
          <w:sz w:val="28"/>
          <w:szCs w:val="28"/>
          <w:lang w:val="ru-RU"/>
        </w:rPr>
        <w:t xml:space="preserve">видов</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чертеже, их</w:t>
      </w:r>
      <w:r>
        <w:rPr>
          <w:rFonts w:ascii="Times New Roman" w:hAnsi="Times New Roman" w:eastAsiaTheme="majorEastAsia"/>
          <w:spacing w:val="26"/>
          <w:sz w:val="28"/>
          <w:szCs w:val="28"/>
          <w:lang w:val="ru-RU"/>
        </w:rPr>
        <w:t xml:space="preserve"> </w:t>
      </w:r>
      <w:r>
        <w:rPr>
          <w:rFonts w:ascii="Times New Roman" w:hAnsi="Times New Roman" w:eastAsiaTheme="majorEastAsia"/>
          <w:spacing w:val="-2"/>
          <w:sz w:val="28"/>
          <w:szCs w:val="28"/>
          <w:lang w:val="ru-RU"/>
        </w:rPr>
        <w:t xml:space="preserve">число.</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Простановка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размеров</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учетом</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базовых</w:t>
      </w:r>
      <w:r>
        <w:rPr>
          <w:rFonts w:ascii="Times New Roman" w:hAnsi="Times New Roman" w:eastAsiaTheme="majorEastAsia"/>
          <w:spacing w:val="-1"/>
          <w:sz w:val="28"/>
          <w:szCs w:val="28"/>
          <w:lang w:val="ru-RU"/>
        </w:rPr>
        <w:t xml:space="preserve"> </w:t>
      </w:r>
      <w:r>
        <w:rPr>
          <w:rFonts w:ascii="Times New Roman" w:hAnsi="Times New Roman" w:eastAsiaTheme="majorEastAsia"/>
          <w:spacing w:val="-2"/>
          <w:sz w:val="28"/>
          <w:szCs w:val="28"/>
          <w:lang w:val="ru-RU"/>
        </w:rPr>
        <w:t xml:space="preserve">поверхностей. </w:t>
      </w:r>
      <w:r>
        <w:rPr>
          <w:rFonts w:ascii="Times New Roman" w:hAnsi="Times New Roman" w:eastAsiaTheme="majorEastAsia"/>
          <w:sz w:val="28"/>
          <w:szCs w:val="28"/>
          <w:lang w:val="ru-RU"/>
        </w:rPr>
        <w:t xml:space="preserve">Понятие о машине. Основные части машины (двигатель, передаточный механизм, рабочий орган). Токарный станок по</w:t>
      </w:r>
      <w:r>
        <w:rPr>
          <w:rFonts w:ascii="Times New Roman" w:hAnsi="Times New Roman" w:eastAsiaTheme="majorEastAsia"/>
          <w:sz w:val="28"/>
          <w:szCs w:val="28"/>
          <w:lang w:val="ru-RU"/>
        </w:rPr>
        <w:t xml:space="preserve"> дереву как машина. Основные части станка и их назначение. Принцип работы токарного станка по дереву, выполняемые операции. Процесс резания при механической обработке древесины. Выбор инструмента с учетом свойств древесины. Виды резцов: черновые, чистовые.</w:t>
      </w:r>
      <w:r>
        <w:rPr>
          <w:rFonts w:eastAsiaTheme="majorEastAsia"/>
        </w:rPr>
      </w:r>
      <w:r>
        <w:rPr>
          <w:rFonts w:eastAsiaTheme="majorEastAsia"/>
        </w:rPr>
      </w:r>
    </w:p>
    <w:p>
      <w:pPr>
        <w:ind w:right="150"/>
        <w:jc w:val="both"/>
        <w:spacing w:lineRule="auto" w:line="276" w:before="65"/>
        <w:widowControl w:val="off"/>
        <w:rPr>
          <w:rFonts w:ascii="Times New Roman" w:hAnsi="Times New Roman"/>
          <w:lang w:val="ru-RU"/>
        </w:rPr>
      </w:pPr>
      <w:r>
        <w:rPr>
          <w:rFonts w:ascii="Times New Roman" w:hAnsi="Times New Roman" w:eastAsiaTheme="majorEastAsia"/>
          <w:sz w:val="28"/>
          <w:szCs w:val="28"/>
          <w:lang w:val="ru-RU"/>
        </w:rPr>
        <w:t xml:space="preserve">Приемы установки и закрепления заготовок, чернового и чистового точения, </w:t>
      </w:r>
      <w:r>
        <w:rPr>
          <w:rFonts w:ascii="Times New Roman" w:hAnsi="Times New Roman" w:eastAsiaTheme="majorEastAsia"/>
          <w:sz w:val="28"/>
          <w:szCs w:val="28"/>
          <w:lang w:val="ru-RU"/>
        </w:rPr>
        <w:t xml:space="preserve">отрезания, отделки шлифовальной шкуркой.</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Способы контроля размеров и форм изделия с помощью шаблона и кронциркуля.</w:t>
      </w:r>
      <w:r>
        <w:rPr>
          <w:rFonts w:eastAsiaTheme="majorEastAsia"/>
        </w:rPr>
      </w:r>
      <w:r>
        <w:rPr>
          <w:rFonts w:eastAsiaTheme="majorEastAsia"/>
        </w:rPr>
      </w:r>
    </w:p>
    <w:p>
      <w:pPr>
        <w:ind w:right="148"/>
        <w:jc w:val="both"/>
        <w:spacing w:lineRule="auto" w:line="276" w:before="1"/>
        <w:widowControl w:val="off"/>
        <w:rPr>
          <w:rFonts w:ascii="Times New Roman" w:hAnsi="Times New Roman"/>
          <w:lang w:val="ru-RU"/>
        </w:rPr>
      </w:pPr>
      <w:r>
        <w:rPr>
          <w:rFonts w:ascii="Times New Roman" w:hAnsi="Times New Roman" w:eastAsiaTheme="majorEastAsia"/>
          <w:b/>
          <w:sz w:val="28"/>
          <w:szCs w:val="28"/>
          <w:lang w:val="ru-RU"/>
        </w:rPr>
        <w:t xml:space="preserve">Практические работы. </w:t>
      </w:r>
      <w:r>
        <w:rPr>
          <w:rFonts w:ascii="Times New Roman" w:hAnsi="Times New Roman" w:eastAsiaTheme="majorEastAsia"/>
          <w:sz w:val="28"/>
          <w:szCs w:val="28"/>
          <w:lang w:val="ru-RU"/>
        </w:rPr>
        <w:t xml:space="preserve">Составление и чтение эскиза детали цилиндрической формы с тремя-четырьмя элементами (шипами, уступами, скруглениями и др.). Определение размеров. Определение технологической последовательности обработки и составление технологической </w:t>
      </w:r>
      <w:r>
        <w:rPr>
          <w:rFonts w:ascii="Times New Roman" w:hAnsi="Times New Roman" w:eastAsiaTheme="majorEastAsia"/>
          <w:spacing w:val="-2"/>
          <w:sz w:val="28"/>
          <w:szCs w:val="28"/>
          <w:lang w:val="ru-RU"/>
        </w:rPr>
        <w:t xml:space="preserve">карты.</w:t>
      </w:r>
      <w:r>
        <w:rPr>
          <w:rFonts w:eastAsiaTheme="majorEastAsia"/>
        </w:rPr>
      </w:r>
      <w:r>
        <w:rPr>
          <w:rFonts w:eastAsiaTheme="majorEastAsia"/>
        </w:rPr>
      </w:r>
    </w:p>
    <w:p>
      <w:pPr>
        <w:ind w:right="148"/>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Выбор заготовки и планирование работы. Пиление заготовки. Разметка заготовки квадратного сечения.</w:t>
      </w:r>
      <w:r>
        <w:rPr>
          <w:rFonts w:eastAsiaTheme="majorEastAsia"/>
        </w:rPr>
      </w:r>
      <w:r>
        <w:rPr>
          <w:rFonts w:eastAsiaTheme="majorEastAsia"/>
        </w:rPr>
      </w:r>
    </w:p>
    <w:p>
      <w:pPr>
        <w:ind w:right="148"/>
        <w:jc w:val="both"/>
        <w:spacing w:lineRule="auto" w:line="276"/>
        <w:widowControl w:val="off"/>
        <w:tabs>
          <w:tab w:val="left" w:pos="1616" w:leader="none"/>
          <w:tab w:val="left" w:pos="1704" w:leader="none"/>
          <w:tab w:val="left" w:pos="2110" w:leader="none"/>
          <w:tab w:val="left" w:pos="2985" w:leader="none"/>
          <w:tab w:val="left" w:pos="3393" w:leader="none"/>
          <w:tab w:val="left" w:pos="4204" w:leader="none"/>
          <w:tab w:val="left" w:pos="4633" w:leader="none"/>
          <w:tab w:val="left" w:pos="4713" w:leader="none"/>
          <w:tab w:val="left" w:pos="5794" w:leader="none"/>
          <w:tab w:val="left" w:pos="6111" w:leader="none"/>
          <w:tab w:val="left" w:pos="7459" w:leader="none"/>
          <w:tab w:val="left" w:pos="7692" w:leader="none"/>
          <w:tab w:val="left" w:pos="8471" w:leader="none"/>
          <w:tab w:val="left" w:pos="8994" w:leader="none"/>
        </w:tabs>
        <w:rPr>
          <w:rFonts w:ascii="Times New Roman" w:hAnsi="Times New Roman"/>
          <w:lang w:val="ru-RU"/>
        </w:rPr>
      </w:pPr>
      <w:r>
        <w:rPr>
          <w:rFonts w:ascii="Times New Roman" w:hAnsi="Times New Roman" w:eastAsiaTheme="majorEastAsia"/>
          <w:sz w:val="28"/>
          <w:szCs w:val="28"/>
          <w:lang w:val="ru-RU"/>
        </w:rPr>
        <w:t xml:space="preserve">Приемы</w:t>
      </w:r>
      <w:r>
        <w:rPr>
          <w:rFonts w:ascii="Times New Roman" w:hAnsi="Times New Roman" w:eastAsiaTheme="majorEastAsia"/>
          <w:spacing w:val="79"/>
          <w:sz w:val="28"/>
          <w:szCs w:val="28"/>
          <w:lang w:val="ru-RU"/>
        </w:rPr>
        <w:t xml:space="preserve"> </w:t>
      </w:r>
      <w:r>
        <w:rPr>
          <w:rFonts w:ascii="Times New Roman" w:hAnsi="Times New Roman" w:eastAsiaTheme="majorEastAsia"/>
          <w:sz w:val="28"/>
          <w:szCs w:val="28"/>
          <w:lang w:val="ru-RU"/>
        </w:rPr>
        <w:t xml:space="preserve">управления</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токарным</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станком</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дереву.</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Установка</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78"/>
          <w:sz w:val="28"/>
          <w:szCs w:val="28"/>
          <w:lang w:val="ru-RU"/>
        </w:rPr>
        <w:t xml:space="preserve"> </w:t>
      </w:r>
      <w:r>
        <w:rPr>
          <w:rFonts w:ascii="Times New Roman" w:hAnsi="Times New Roman" w:eastAsiaTheme="majorEastAsia"/>
          <w:sz w:val="28"/>
          <w:szCs w:val="28"/>
          <w:lang w:val="ru-RU"/>
        </w:rPr>
        <w:t xml:space="preserve">закрепление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заготовки, </w:t>
      </w:r>
      <w:r>
        <w:rPr>
          <w:rFonts w:ascii="Times New Roman" w:hAnsi="Times New Roman" w:eastAsiaTheme="majorEastAsia"/>
          <w:spacing w:val="-2"/>
          <w:sz w:val="28"/>
          <w:szCs w:val="28"/>
          <w:lang w:val="ru-RU"/>
        </w:rPr>
        <w:t xml:space="preserve">черновое</w:t>
      </w:r>
      <w:r>
        <w:rPr>
          <w:rFonts w:ascii="Times New Roman" w:hAnsi="Times New Roman" w:eastAsiaTheme="majorEastAsia"/>
          <w:sz w:val="28"/>
          <w:szCs w:val="28"/>
          <w:lang w:val="ru-RU"/>
        </w:rPr>
        <w:tab/>
      </w:r>
      <w:r>
        <w:rPr>
          <w:rFonts w:ascii="Times New Roman" w:hAnsi="Times New Roman" w:eastAsiaTheme="majorEastAsia"/>
          <w:spacing w:val="-10"/>
          <w:sz w:val="28"/>
          <w:szCs w:val="28"/>
          <w:lang w:val="ru-RU"/>
        </w:rPr>
        <w:t xml:space="preserve">и</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чистовое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точение,</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отделка</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шлифовальной</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шкуркой,</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отрезание. Контроль</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качества</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изделия</w:t>
      </w:r>
      <w:r>
        <w:rPr>
          <w:rFonts w:ascii="Times New Roman" w:hAnsi="Times New Roman" w:eastAsiaTheme="majorEastAsia"/>
          <w:sz w:val="28"/>
          <w:szCs w:val="28"/>
          <w:lang w:val="ru-RU"/>
        </w:rPr>
        <w:t xml:space="preserve"> </w:t>
      </w:r>
      <w:r>
        <w:rPr>
          <w:rFonts w:ascii="Times New Roman" w:hAnsi="Times New Roman" w:eastAsiaTheme="majorEastAsia"/>
          <w:spacing w:val="-10"/>
          <w:sz w:val="28"/>
          <w:szCs w:val="28"/>
          <w:lang w:val="ru-RU"/>
        </w:rPr>
        <w:t xml:space="preserve">с</w:t>
      </w:r>
      <w:r>
        <w:rPr>
          <w:rFonts w:ascii="Times New Roman" w:hAnsi="Times New Roman" w:eastAsiaTheme="majorEastAsia"/>
          <w:sz w:val="28"/>
          <w:szCs w:val="28"/>
          <w:lang w:val="ru-RU"/>
        </w:rPr>
        <w:tab/>
        <w:t xml:space="preserve"> </w:t>
      </w:r>
      <w:r>
        <w:rPr>
          <w:rFonts w:ascii="Times New Roman" w:hAnsi="Times New Roman" w:eastAsiaTheme="majorEastAsia"/>
          <w:spacing w:val="-2"/>
          <w:sz w:val="28"/>
          <w:szCs w:val="28"/>
          <w:lang w:val="ru-RU"/>
        </w:rPr>
        <w:t xml:space="preserve">помощью</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шаблона.</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Отчет</w:t>
      </w:r>
      <w:r>
        <w:rPr>
          <w:rFonts w:ascii="Times New Roman" w:hAnsi="Times New Roman" w:eastAsiaTheme="majorEastAsia"/>
          <w:sz w:val="28"/>
          <w:szCs w:val="28"/>
          <w:lang w:val="ru-RU"/>
        </w:rPr>
        <w:tab/>
      </w:r>
      <w:r>
        <w:rPr>
          <w:rFonts w:ascii="Times New Roman" w:hAnsi="Times New Roman" w:eastAsiaTheme="majorEastAsia"/>
          <w:spacing w:val="-10"/>
          <w:sz w:val="28"/>
          <w:szCs w:val="28"/>
          <w:lang w:val="ru-RU"/>
        </w:rPr>
        <w:t xml:space="preserve">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работе.</w:t>
      </w:r>
      <w:r>
        <w:rPr>
          <w:rFonts w:eastAsiaTheme="majorEastAsia"/>
        </w:rPr>
      </w:r>
      <w:r>
        <w:rPr>
          <w:rFonts w:eastAsiaTheme="majorEastAsia"/>
        </w:rPr>
      </w:r>
    </w:p>
    <w:p>
      <w:pPr>
        <w:ind w:right="146"/>
        <w:jc w:val="both"/>
        <w:spacing w:lineRule="auto" w:line="276"/>
        <w:widowControl w:val="off"/>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right="146"/>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Изготовление изделий из древесины, содержащих детали из других материалов Типовой</w:t>
      </w:r>
      <w:r>
        <w:rPr>
          <w:rFonts w:ascii="Times New Roman" w:hAnsi="Times New Roman" w:eastAsiaTheme="majorEastAsia"/>
          <w:b/>
          <w:spacing w:val="39"/>
          <w:sz w:val="28"/>
          <w:szCs w:val="28"/>
          <w:lang w:val="ru-RU"/>
        </w:rPr>
        <w:t xml:space="preserve">  </w:t>
      </w:r>
      <w:r>
        <w:rPr>
          <w:rFonts w:ascii="Times New Roman" w:hAnsi="Times New Roman" w:eastAsiaTheme="majorEastAsia"/>
          <w:b/>
          <w:sz w:val="28"/>
          <w:szCs w:val="28"/>
          <w:lang w:val="ru-RU"/>
        </w:rPr>
        <w:t xml:space="preserve">перечень</w:t>
      </w:r>
      <w:r>
        <w:rPr>
          <w:rFonts w:ascii="Times New Roman" w:hAnsi="Times New Roman" w:eastAsiaTheme="majorEastAsia"/>
          <w:b/>
          <w:spacing w:val="41"/>
          <w:sz w:val="28"/>
          <w:szCs w:val="28"/>
          <w:lang w:val="ru-RU"/>
        </w:rPr>
        <w:t xml:space="preserve">  </w:t>
      </w:r>
      <w:r>
        <w:rPr>
          <w:rFonts w:ascii="Times New Roman" w:hAnsi="Times New Roman" w:eastAsiaTheme="majorEastAsia"/>
          <w:b/>
          <w:sz w:val="28"/>
          <w:szCs w:val="28"/>
          <w:lang w:val="ru-RU"/>
        </w:rPr>
        <w:t xml:space="preserve">изделий.</w:t>
      </w:r>
      <w:r>
        <w:rPr>
          <w:rFonts w:ascii="Times New Roman" w:hAnsi="Times New Roman" w:eastAsiaTheme="majorEastAsia"/>
          <w:b/>
          <w:spacing w:val="43"/>
          <w:sz w:val="28"/>
          <w:szCs w:val="28"/>
          <w:lang w:val="ru-RU"/>
        </w:rPr>
        <w:t xml:space="preserve">  </w:t>
      </w:r>
      <w:r>
        <w:rPr>
          <w:rFonts w:eastAsiaTheme="majorEastAsia"/>
        </w:rPr>
      </w:r>
      <w:r>
        <w:rPr>
          <w:rFonts w:eastAsiaTheme="majorEastAsia"/>
        </w:rPr>
      </w:r>
    </w:p>
    <w:p>
      <w:pPr>
        <w:ind w:right="146"/>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Простые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многодетальные</w:t>
      </w:r>
      <w:r>
        <w:rPr>
          <w:rFonts w:ascii="Times New Roman" w:hAnsi="Times New Roman" w:eastAsiaTheme="majorEastAsia"/>
          <w:spacing w:val="-1"/>
          <w:sz w:val="28"/>
          <w:szCs w:val="28"/>
          <w:lang w:val="ru-RU"/>
        </w:rPr>
        <w:t xml:space="preserve"> -</w:t>
      </w:r>
      <w:r>
        <w:rPr>
          <w:rFonts w:ascii="Times New Roman" w:hAnsi="Times New Roman" w:eastAsiaTheme="majorEastAsia"/>
          <w:spacing w:val="41"/>
          <w:sz w:val="28"/>
          <w:szCs w:val="28"/>
          <w:lang w:val="ru-RU"/>
        </w:rPr>
        <w:t xml:space="preserve">  </w:t>
      </w:r>
      <w:r>
        <w:rPr>
          <w:rFonts w:ascii="Times New Roman" w:hAnsi="Times New Roman" w:eastAsiaTheme="majorEastAsia"/>
          <w:sz w:val="28"/>
          <w:szCs w:val="28"/>
          <w:lang w:val="ru-RU"/>
        </w:rPr>
        <w:t xml:space="preserve">укладочные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ящики</w:t>
      </w:r>
      <w:r>
        <w:rPr>
          <w:rFonts w:ascii="Times New Roman" w:hAnsi="Times New Roman" w:eastAsiaTheme="majorEastAsia"/>
          <w:spacing w:val="41"/>
          <w:sz w:val="28"/>
          <w:szCs w:val="28"/>
          <w:lang w:val="ru-RU"/>
        </w:rPr>
        <w:t xml:space="preserve">  </w:t>
      </w:r>
      <w:r>
        <w:rPr>
          <w:rFonts w:ascii="Times New Roman" w:hAnsi="Times New Roman" w:eastAsiaTheme="majorEastAsia"/>
          <w:spacing w:val="-5"/>
          <w:sz w:val="28"/>
          <w:szCs w:val="28"/>
          <w:lang w:val="ru-RU"/>
        </w:rPr>
        <w:t xml:space="preserve">для </w:t>
      </w:r>
      <w:r>
        <w:rPr>
          <w:rFonts w:ascii="Times New Roman" w:hAnsi="Times New Roman" w:eastAsiaTheme="majorEastAsia"/>
          <w:sz w:val="28"/>
          <w:szCs w:val="28"/>
          <w:lang w:val="ru-RU"/>
        </w:rPr>
        <w:t xml:space="preserve">инструментов сувениры; полки для книг и цветов; скворечник; ве</w:t>
      </w:r>
      <w:r>
        <w:rPr>
          <w:rFonts w:ascii="Times New Roman" w:hAnsi="Times New Roman" w:eastAsiaTheme="majorEastAsia"/>
          <w:sz w:val="28"/>
          <w:szCs w:val="28"/>
          <w:lang w:val="ru-RU"/>
        </w:rPr>
        <w:t xml:space="preserve">шалки для полотенец и одежды; готовальни для инструментов, приборов и пособий; аптечка; подставка для карандашей; подрамники и рамки для картин, портретов; терки и полутеры для штукатурных работ; угольник столярный; стусла для пиления и торцевания; штатив </w:t>
      </w:r>
      <w:r>
        <w:rPr>
          <w:rFonts w:ascii="Times New Roman" w:hAnsi="Times New Roman" w:eastAsiaTheme="majorEastAsia"/>
          <w:spacing w:val="-2"/>
          <w:sz w:val="28"/>
          <w:szCs w:val="28"/>
          <w:lang w:val="ru-RU"/>
        </w:rPr>
        <w:t xml:space="preserve">лабораторный.</w:t>
      </w:r>
      <w:r>
        <w:rPr>
          <w:rFonts w:eastAsiaTheme="majorEastAsia"/>
        </w:rPr>
      </w:r>
      <w:r>
        <w:rPr>
          <w:rFonts w:eastAsiaTheme="majorEastAsia"/>
        </w:rPr>
      </w:r>
    </w:p>
    <w:p>
      <w:pPr>
        <w:ind w:right="150"/>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Технические сведения. </w:t>
      </w:r>
      <w:r>
        <w:rPr>
          <w:rFonts w:ascii="Times New Roman" w:hAnsi="Times New Roman" w:eastAsiaTheme="majorEastAsia"/>
          <w:sz w:val="28"/>
          <w:szCs w:val="28"/>
          <w:lang w:val="ru-RU"/>
        </w:rPr>
        <w:t xml:space="preserve">Организация труда и правила безопасности при запиливании шипов, проушин и долблении древесины.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Выбор</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видов</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чертежах</w:t>
      </w:r>
      <w:r>
        <w:rPr>
          <w:rFonts w:ascii="Times New Roman" w:hAnsi="Times New Roman" w:eastAsiaTheme="majorEastAsia"/>
          <w:spacing w:val="56"/>
          <w:sz w:val="28"/>
          <w:szCs w:val="28"/>
          <w:lang w:val="ru-RU"/>
        </w:rPr>
        <w:t xml:space="preserve"> </w:t>
      </w:r>
      <w:r>
        <w:rPr>
          <w:rFonts w:ascii="Times New Roman" w:hAnsi="Times New Roman" w:eastAsiaTheme="majorEastAsia"/>
          <w:sz w:val="28"/>
          <w:szCs w:val="28"/>
          <w:lang w:val="ru-RU"/>
        </w:rPr>
        <w:t xml:space="preserve">призматических</w:t>
      </w:r>
      <w:r>
        <w:rPr>
          <w:rFonts w:ascii="Times New Roman" w:hAnsi="Times New Roman" w:eastAsiaTheme="majorEastAsia"/>
          <w:spacing w:val="56"/>
          <w:sz w:val="28"/>
          <w:szCs w:val="28"/>
          <w:lang w:val="ru-RU"/>
        </w:rPr>
        <w:t xml:space="preserve"> </w:t>
      </w:r>
      <w:r>
        <w:rPr>
          <w:rFonts w:ascii="Times New Roman" w:hAnsi="Times New Roman" w:eastAsiaTheme="majorEastAsia"/>
          <w:sz w:val="28"/>
          <w:szCs w:val="28"/>
          <w:lang w:val="ru-RU"/>
        </w:rPr>
        <w:t xml:space="preserve">деталей.</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Простановка</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размеров</w:t>
      </w:r>
      <w:r>
        <w:rPr>
          <w:rFonts w:ascii="Times New Roman" w:hAnsi="Times New Roman" w:eastAsiaTheme="majorEastAsia"/>
          <w:spacing w:val="53"/>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56"/>
          <w:sz w:val="28"/>
          <w:szCs w:val="28"/>
          <w:lang w:val="ru-RU"/>
        </w:rPr>
        <w:t xml:space="preserve"> </w:t>
      </w:r>
      <w:r>
        <w:rPr>
          <w:rFonts w:ascii="Times New Roman" w:hAnsi="Times New Roman" w:eastAsiaTheme="majorEastAsia"/>
          <w:spacing w:val="-2"/>
          <w:sz w:val="28"/>
          <w:szCs w:val="28"/>
          <w:lang w:val="ru-RU"/>
        </w:rPr>
        <w:t xml:space="preserve">чертеже. </w:t>
      </w:r>
      <w:r>
        <w:rPr>
          <w:rFonts w:ascii="Times New Roman" w:hAnsi="Times New Roman" w:eastAsiaTheme="majorEastAsia"/>
          <w:sz w:val="28"/>
          <w:szCs w:val="28"/>
          <w:lang w:val="ru-RU"/>
        </w:rPr>
        <w:t xml:space="preserve">Правила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выполнения</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надписей</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чертежах. </w:t>
      </w:r>
      <w:r>
        <w:rPr>
          <w:rFonts w:ascii="Times New Roman" w:hAnsi="Times New Roman" w:eastAsiaTheme="majorEastAsia"/>
          <w:sz w:val="28"/>
          <w:szCs w:val="28"/>
          <w:lang w:val="ru-RU"/>
        </w:rPr>
        <w:t xml:space="preserve">Пиломатериалы и их получение. Экономный расход древесины, безотходная технология раскроя. Применение пиломатериалов. Конструктивные</w:t>
      </w:r>
      <w:r>
        <w:rPr>
          <w:rFonts w:ascii="Times New Roman" w:hAnsi="Times New Roman" w:eastAsiaTheme="majorEastAsia"/>
          <w:spacing w:val="62"/>
          <w:sz w:val="28"/>
          <w:szCs w:val="28"/>
          <w:lang w:val="ru-RU"/>
        </w:rPr>
        <w:t xml:space="preserve"> </w:t>
      </w:r>
      <w:r>
        <w:rPr>
          <w:rFonts w:ascii="Times New Roman" w:hAnsi="Times New Roman" w:eastAsiaTheme="majorEastAsia"/>
          <w:sz w:val="28"/>
          <w:szCs w:val="28"/>
          <w:lang w:val="ru-RU"/>
        </w:rPr>
        <w:t xml:space="preserve">элементы</w:t>
      </w:r>
      <w:r>
        <w:rPr>
          <w:rFonts w:ascii="Times New Roman" w:hAnsi="Times New Roman" w:eastAsiaTheme="majorEastAsia"/>
          <w:spacing w:val="64"/>
          <w:sz w:val="28"/>
          <w:szCs w:val="28"/>
          <w:lang w:val="ru-RU"/>
        </w:rPr>
        <w:t xml:space="preserve"> </w:t>
      </w:r>
      <w:r>
        <w:rPr>
          <w:rFonts w:ascii="Times New Roman" w:hAnsi="Times New Roman" w:eastAsiaTheme="majorEastAsia"/>
          <w:sz w:val="28"/>
          <w:szCs w:val="28"/>
          <w:lang w:val="ru-RU"/>
        </w:rPr>
        <w:t xml:space="preserve">деталей</w:t>
      </w:r>
      <w:r>
        <w:rPr>
          <w:rFonts w:ascii="Times New Roman" w:hAnsi="Times New Roman" w:eastAsiaTheme="majorEastAsia"/>
          <w:spacing w:val="65"/>
          <w:sz w:val="28"/>
          <w:szCs w:val="28"/>
          <w:lang w:val="ru-RU"/>
        </w:rPr>
        <w:t xml:space="preserve"> </w:t>
      </w:r>
      <w:r>
        <w:rPr>
          <w:rFonts w:ascii="Times New Roman" w:hAnsi="Times New Roman" w:eastAsiaTheme="majorEastAsia"/>
          <w:sz w:val="28"/>
          <w:szCs w:val="28"/>
          <w:lang w:val="ru-RU"/>
        </w:rPr>
        <w:t xml:space="preserve">(шипы,</w:t>
      </w:r>
      <w:r>
        <w:rPr>
          <w:rFonts w:ascii="Times New Roman" w:hAnsi="Times New Roman" w:eastAsiaTheme="majorEastAsia"/>
          <w:spacing w:val="63"/>
          <w:sz w:val="28"/>
          <w:szCs w:val="28"/>
          <w:lang w:val="ru-RU"/>
        </w:rPr>
        <w:t xml:space="preserve"> </w:t>
      </w:r>
      <w:r>
        <w:rPr>
          <w:rFonts w:ascii="Times New Roman" w:hAnsi="Times New Roman" w:eastAsiaTheme="majorEastAsia"/>
          <w:sz w:val="28"/>
          <w:szCs w:val="28"/>
          <w:lang w:val="ru-RU"/>
        </w:rPr>
        <w:t xml:space="preserve">проушины,</w:t>
      </w:r>
      <w:r>
        <w:rPr>
          <w:rFonts w:ascii="Times New Roman" w:hAnsi="Times New Roman" w:eastAsiaTheme="majorEastAsia"/>
          <w:spacing w:val="64"/>
          <w:sz w:val="28"/>
          <w:szCs w:val="28"/>
          <w:lang w:val="ru-RU"/>
        </w:rPr>
        <w:t xml:space="preserve"> </w:t>
      </w:r>
      <w:r>
        <w:rPr>
          <w:rFonts w:ascii="Times New Roman" w:hAnsi="Times New Roman" w:eastAsiaTheme="majorEastAsia"/>
          <w:sz w:val="28"/>
          <w:szCs w:val="28"/>
          <w:lang w:val="ru-RU"/>
        </w:rPr>
        <w:t xml:space="preserve">гнезда</w:t>
      </w:r>
      <w:r>
        <w:rPr>
          <w:rFonts w:ascii="Times New Roman" w:hAnsi="Times New Roman" w:eastAsiaTheme="majorEastAsia"/>
          <w:spacing w:val="64"/>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64"/>
          <w:sz w:val="28"/>
          <w:szCs w:val="28"/>
          <w:lang w:val="ru-RU"/>
        </w:rPr>
        <w:t xml:space="preserve"> </w:t>
      </w:r>
      <w:r>
        <w:rPr>
          <w:rFonts w:ascii="Times New Roman" w:hAnsi="Times New Roman" w:eastAsiaTheme="majorEastAsia"/>
          <w:sz w:val="28"/>
          <w:szCs w:val="28"/>
          <w:lang w:val="ru-RU"/>
        </w:rPr>
        <w:t xml:space="preserve">др.)</w:t>
      </w:r>
      <w:r>
        <w:rPr>
          <w:rFonts w:ascii="Times New Roman" w:hAnsi="Times New Roman" w:eastAsiaTheme="majorEastAsia"/>
          <w:spacing w:val="64"/>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65"/>
          <w:sz w:val="28"/>
          <w:szCs w:val="28"/>
          <w:lang w:val="ru-RU"/>
        </w:rPr>
        <w:t xml:space="preserve"> </w:t>
      </w:r>
      <w:r>
        <w:rPr>
          <w:rFonts w:ascii="Times New Roman" w:hAnsi="Times New Roman" w:eastAsiaTheme="majorEastAsia"/>
          <w:sz w:val="28"/>
          <w:szCs w:val="28"/>
          <w:lang w:val="ru-RU"/>
        </w:rPr>
        <w:t xml:space="preserve">их</w:t>
      </w:r>
      <w:r>
        <w:rPr>
          <w:rFonts w:ascii="Times New Roman" w:hAnsi="Times New Roman" w:eastAsiaTheme="majorEastAsia"/>
          <w:spacing w:val="64"/>
          <w:sz w:val="28"/>
          <w:szCs w:val="28"/>
          <w:lang w:val="ru-RU"/>
        </w:rPr>
        <w:t xml:space="preserve"> </w:t>
      </w:r>
      <w:r>
        <w:rPr>
          <w:rFonts w:ascii="Times New Roman" w:hAnsi="Times New Roman" w:eastAsiaTheme="majorEastAsia"/>
          <w:spacing w:val="-2"/>
          <w:sz w:val="28"/>
          <w:szCs w:val="28"/>
          <w:lang w:val="ru-RU"/>
        </w:rPr>
        <w:t xml:space="preserve">назначение. </w:t>
      </w:r>
      <w:r>
        <w:rPr>
          <w:rFonts w:ascii="Times New Roman" w:hAnsi="Times New Roman" w:eastAsiaTheme="majorEastAsia"/>
          <w:sz w:val="28"/>
          <w:szCs w:val="28"/>
          <w:lang w:val="ru-RU"/>
        </w:rPr>
        <w:t xml:space="preserve">Анализ</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геометрической</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формы</w:t>
      </w:r>
      <w:r>
        <w:rPr>
          <w:rFonts w:ascii="Times New Roman" w:hAnsi="Times New Roman" w:eastAsiaTheme="majorEastAsia"/>
          <w:spacing w:val="-2"/>
          <w:sz w:val="28"/>
          <w:szCs w:val="28"/>
          <w:lang w:val="ru-RU"/>
        </w:rPr>
        <w:t xml:space="preserve"> деталей. </w:t>
      </w:r>
      <w:r>
        <w:rPr>
          <w:rFonts w:ascii="Times New Roman" w:hAnsi="Times New Roman" w:eastAsiaTheme="majorEastAsia"/>
          <w:sz w:val="28"/>
          <w:szCs w:val="28"/>
          <w:lang w:val="ru-RU"/>
        </w:rPr>
        <w:t xml:space="preserve">Определение</w:t>
      </w:r>
      <w:r>
        <w:rPr>
          <w:rFonts w:ascii="Times New Roman" w:hAnsi="Times New Roman" w:eastAsiaTheme="majorEastAsia"/>
          <w:spacing w:val="-8"/>
          <w:sz w:val="28"/>
          <w:szCs w:val="28"/>
          <w:lang w:val="ru-RU"/>
        </w:rPr>
        <w:t xml:space="preserve"> </w:t>
      </w:r>
      <w:r>
        <w:rPr>
          <w:rFonts w:ascii="Times New Roman" w:hAnsi="Times New Roman" w:eastAsiaTheme="majorEastAsia"/>
          <w:sz w:val="28"/>
          <w:szCs w:val="28"/>
          <w:lang w:val="ru-RU"/>
        </w:rPr>
        <w:t xml:space="preserve">технологической</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последовательности</w:t>
      </w:r>
      <w:r>
        <w:rPr>
          <w:rFonts w:ascii="Times New Roman" w:hAnsi="Times New Roman" w:eastAsiaTheme="majorEastAsia"/>
          <w:spacing w:val="-4"/>
          <w:sz w:val="28"/>
          <w:szCs w:val="28"/>
          <w:lang w:val="ru-RU"/>
        </w:rPr>
        <w:t xml:space="preserve"> </w:t>
      </w:r>
      <w:r>
        <w:rPr>
          <w:rFonts w:ascii="Times New Roman" w:hAnsi="Times New Roman" w:eastAsiaTheme="majorEastAsia"/>
          <w:spacing w:val="-2"/>
          <w:sz w:val="28"/>
          <w:szCs w:val="28"/>
          <w:lang w:val="ru-RU"/>
        </w:rPr>
        <w:t xml:space="preserve">обработки. </w:t>
      </w:r>
      <w:r>
        <w:rPr>
          <w:rFonts w:ascii="Times New Roman" w:hAnsi="Times New Roman" w:eastAsiaTheme="majorEastAsia"/>
          <w:sz w:val="28"/>
          <w:szCs w:val="28"/>
          <w:lang w:val="ru-RU"/>
        </w:rPr>
        <w:t xml:space="preserve">Выбор формы, размеров и материала заготовки с учетом пороков древесины.</w:t>
      </w:r>
      <w:r>
        <w:rPr>
          <w:rFonts w:ascii="Times New Roman" w:hAnsi="Times New Roman" w:eastAsiaTheme="majorEastAsia"/>
          <w:spacing w:val="40"/>
          <w:sz w:val="28"/>
          <w:szCs w:val="28"/>
          <w:lang w:val="ru-RU"/>
        </w:rPr>
        <w:t xml:space="preserve"> </w:t>
      </w:r>
      <w:r>
        <w:rPr>
          <w:rFonts w:ascii="Times New Roman" w:hAnsi="Times New Roman" w:eastAsiaTheme="majorEastAsia"/>
          <w:spacing w:val="-2"/>
          <w:sz w:val="28"/>
          <w:szCs w:val="28"/>
          <w:lang w:val="ru-RU"/>
        </w:rPr>
        <w:t xml:space="preserve">Планирование работы. </w:t>
      </w:r>
      <w:r>
        <w:rPr>
          <w:rFonts w:ascii="Times New Roman" w:hAnsi="Times New Roman" w:eastAsiaTheme="majorEastAsia"/>
          <w:sz w:val="28"/>
          <w:szCs w:val="28"/>
          <w:lang w:val="ru-RU"/>
        </w:rPr>
        <w:t xml:space="preserve">Долота и столярные стамески, их конструкция и назначение. Приспособления для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разметки и получения шипов и проушин. Последов</w:t>
      </w:r>
      <w:r>
        <w:rPr>
          <w:rFonts w:ascii="Times New Roman" w:hAnsi="Times New Roman" w:eastAsiaTheme="majorEastAsia"/>
          <w:sz w:val="28"/>
          <w:szCs w:val="28"/>
          <w:lang w:val="ru-RU"/>
        </w:rPr>
        <w:t xml:space="preserve">ательность и приемы разметки, запиливание шипов и проушин. Соединение деталей с помощью шкантов и нагелей. Виды клеев. Приемы склеивания деталей с помощью зажимных приспособлений: струбцин, вайм, винтового пресса. Эстетические требования к отделке изделия.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Ознакомление</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содержанием</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труда:</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профессия</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w:t>
      </w:r>
      <w:r>
        <w:rPr>
          <w:rFonts w:ascii="Times New Roman" w:hAnsi="Times New Roman" w:eastAsiaTheme="majorEastAsia"/>
          <w:spacing w:val="-2"/>
          <w:sz w:val="28"/>
          <w:szCs w:val="28"/>
          <w:lang w:val="ru-RU"/>
        </w:rPr>
        <w:t xml:space="preserve"> столяр.</w:t>
      </w:r>
      <w:r>
        <w:rPr>
          <w:rFonts w:eastAsiaTheme="majorEastAsia"/>
        </w:rPr>
      </w:r>
      <w:r>
        <w:rPr>
          <w:rFonts w:eastAsiaTheme="majorEastAsia"/>
        </w:rPr>
      </w:r>
    </w:p>
    <w:p>
      <w:pPr>
        <w:ind w:right="141"/>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Практические работы. </w:t>
      </w:r>
      <w:r>
        <w:rPr>
          <w:rFonts w:ascii="Times New Roman" w:hAnsi="Times New Roman" w:eastAsiaTheme="majorEastAsia"/>
          <w:sz w:val="28"/>
          <w:szCs w:val="28"/>
          <w:lang w:val="ru-RU"/>
        </w:rPr>
        <w:t xml:space="preserve">Составление эскизов сборочного чертежа изделий с шиповыми соединениями и их чтение. Составление и чтение технологической </w:t>
      </w:r>
      <w:r>
        <w:rPr>
          <w:rFonts w:ascii="Times New Roman" w:hAnsi="Times New Roman" w:eastAsiaTheme="majorEastAsia"/>
          <w:sz w:val="28"/>
          <w:szCs w:val="28"/>
          <w:lang w:val="ru-RU"/>
        </w:rPr>
        <w:t xml:space="preserve">карты. Планирование работы. Выбор</w:t>
      </w:r>
      <w:r>
        <w:rPr>
          <w:rFonts w:ascii="Times New Roman" w:hAnsi="Times New Roman" w:eastAsiaTheme="majorEastAsia"/>
          <w:sz w:val="28"/>
          <w:szCs w:val="28"/>
          <w:lang w:val="ru-RU"/>
        </w:rPr>
        <w:t xml:space="preserve"> заготовки. Разметка по чертежу. Строгание и пиление древесины. Запиливание шипов и проушин. Долбление древесины. Выполнение шиповых соединений деталей. Сборка изделий на шипах и клею. Зачистка деталей и изделий. Отделка изделий и художественное оформление</w:t>
      </w:r>
      <w:r>
        <w:rPr>
          <w:rFonts w:ascii="Times New Roman" w:hAnsi="Times New Roman" w:eastAsiaTheme="majorEastAsia"/>
          <w:spacing w:val="51"/>
          <w:sz w:val="28"/>
          <w:szCs w:val="28"/>
          <w:lang w:val="ru-RU"/>
        </w:rPr>
        <w:t xml:space="preserve">   </w:t>
      </w:r>
      <w:r>
        <w:rPr>
          <w:rFonts w:ascii="Times New Roman" w:hAnsi="Times New Roman" w:eastAsiaTheme="majorEastAsia"/>
          <w:sz w:val="28"/>
          <w:szCs w:val="28"/>
          <w:lang w:val="ru-RU"/>
        </w:rPr>
        <w:t xml:space="preserve">(покрытие</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лаком,</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выжигание,</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резьба</w:t>
      </w:r>
      <w:r>
        <w:rPr>
          <w:rFonts w:ascii="Times New Roman" w:hAnsi="Times New Roman" w:eastAsiaTheme="majorEastAsia"/>
          <w:spacing w:val="51"/>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дереву</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52"/>
          <w:sz w:val="28"/>
          <w:szCs w:val="28"/>
          <w:lang w:val="ru-RU"/>
        </w:rPr>
        <w:t xml:space="preserve">   </w:t>
      </w:r>
      <w:r>
        <w:rPr>
          <w:rFonts w:ascii="Times New Roman" w:hAnsi="Times New Roman" w:eastAsiaTheme="majorEastAsia"/>
          <w:spacing w:val="-2"/>
          <w:sz w:val="28"/>
          <w:szCs w:val="28"/>
          <w:lang w:val="ru-RU"/>
        </w:rPr>
        <w:t xml:space="preserve">др.).</w:t>
      </w:r>
      <w:r>
        <w:rPr>
          <w:rFonts w:eastAsiaTheme="majorEastAsia"/>
        </w:rPr>
      </w:r>
      <w:r>
        <w:rPr>
          <w:rFonts w:eastAsiaTheme="majorEastAsia"/>
        </w:rPr>
      </w:r>
    </w:p>
    <w:p>
      <w:pPr>
        <w:jc w:val="both"/>
        <w:spacing w:lineRule="auto" w:line="276" w:before="1"/>
        <w:widowControl w:val="off"/>
        <w:rPr>
          <w:rFonts w:ascii="Times New Roman" w:hAnsi="Times New Roman"/>
          <w:lang w:val="ru-RU"/>
        </w:rPr>
      </w:pPr>
      <w:r>
        <w:rPr>
          <w:rFonts w:ascii="Times New Roman" w:hAnsi="Times New Roman" w:eastAsiaTheme="majorEastAsia"/>
          <w:sz w:val="28"/>
          <w:szCs w:val="28"/>
          <w:lang w:val="ru-RU"/>
        </w:rPr>
        <w:t xml:space="preserve">Контроль</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качества</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изделий.</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Отчет</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работе.</w:t>
      </w:r>
      <w:r>
        <w:rPr>
          <w:rFonts w:eastAsiaTheme="majorEastAsia"/>
        </w:rPr>
      </w:r>
      <w:r>
        <w:rPr>
          <w:rFonts w:eastAsiaTheme="majorEastAsia"/>
        </w:rPr>
      </w:r>
    </w:p>
    <w:p>
      <w:pPr>
        <w:ind w:right="145"/>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Технология</w:t>
      </w:r>
      <w:r>
        <w:rPr>
          <w:rFonts w:ascii="Times New Roman" w:hAnsi="Times New Roman" w:eastAsiaTheme="majorEastAsia"/>
          <w:b/>
          <w:spacing w:val="40"/>
          <w:sz w:val="28"/>
          <w:szCs w:val="28"/>
          <w:lang w:val="ru-RU"/>
        </w:rPr>
        <w:t xml:space="preserve"> </w:t>
      </w:r>
      <w:r>
        <w:rPr>
          <w:rFonts w:ascii="Times New Roman" w:hAnsi="Times New Roman" w:eastAsiaTheme="majorEastAsia"/>
          <w:b/>
          <w:sz w:val="28"/>
          <w:szCs w:val="28"/>
          <w:lang w:val="ru-RU"/>
        </w:rPr>
        <w:t xml:space="preserve">обработки</w:t>
      </w:r>
      <w:r>
        <w:rPr>
          <w:rFonts w:ascii="Times New Roman" w:hAnsi="Times New Roman" w:eastAsiaTheme="majorEastAsia"/>
          <w:b/>
          <w:spacing w:val="40"/>
          <w:sz w:val="28"/>
          <w:szCs w:val="28"/>
          <w:lang w:val="ru-RU"/>
        </w:rPr>
        <w:t xml:space="preserve"> </w:t>
      </w:r>
      <w:r>
        <w:rPr>
          <w:rFonts w:ascii="Times New Roman" w:hAnsi="Times New Roman" w:eastAsiaTheme="majorEastAsia"/>
          <w:b/>
          <w:sz w:val="28"/>
          <w:szCs w:val="28"/>
          <w:lang w:val="ru-RU"/>
        </w:rPr>
        <w:t xml:space="preserve">металла</w:t>
      </w:r>
      <w:r>
        <w:rPr>
          <w:rFonts w:ascii="Times New Roman" w:hAnsi="Times New Roman" w:eastAsiaTheme="majorEastAsia"/>
          <w:b/>
          <w:spacing w:val="40"/>
          <w:sz w:val="28"/>
          <w:szCs w:val="28"/>
          <w:lang w:val="ru-RU"/>
        </w:rPr>
        <w:t xml:space="preserve"> </w:t>
      </w:r>
      <w:r>
        <w:rPr>
          <w:rFonts w:ascii="Times New Roman" w:hAnsi="Times New Roman" w:eastAsiaTheme="majorEastAsia"/>
          <w:b/>
          <w:sz w:val="28"/>
          <w:szCs w:val="28"/>
          <w:lang w:val="ru-RU"/>
        </w:rPr>
        <w:t xml:space="preserve">и</w:t>
      </w:r>
      <w:r>
        <w:rPr>
          <w:rFonts w:ascii="Times New Roman" w:hAnsi="Times New Roman" w:eastAsiaTheme="majorEastAsia"/>
          <w:b/>
          <w:spacing w:val="40"/>
          <w:sz w:val="28"/>
          <w:szCs w:val="28"/>
          <w:lang w:val="ru-RU"/>
        </w:rPr>
        <w:t xml:space="preserve"> </w:t>
      </w:r>
      <w:r>
        <w:rPr>
          <w:rFonts w:ascii="Times New Roman" w:hAnsi="Times New Roman" w:eastAsiaTheme="majorEastAsia"/>
          <w:b/>
          <w:sz w:val="28"/>
          <w:szCs w:val="28"/>
          <w:lang w:val="ru-RU"/>
        </w:rPr>
        <w:t xml:space="preserve">элементы</w:t>
      </w:r>
      <w:r>
        <w:rPr>
          <w:rFonts w:ascii="Times New Roman" w:hAnsi="Times New Roman" w:eastAsiaTheme="majorEastAsia"/>
          <w:b/>
          <w:spacing w:val="40"/>
          <w:sz w:val="28"/>
          <w:szCs w:val="28"/>
          <w:lang w:val="ru-RU"/>
        </w:rPr>
        <w:t xml:space="preserve"> </w:t>
      </w:r>
      <w:r>
        <w:rPr>
          <w:rFonts w:ascii="Times New Roman" w:hAnsi="Times New Roman" w:eastAsiaTheme="majorEastAsia"/>
          <w:b/>
          <w:sz w:val="28"/>
          <w:szCs w:val="28"/>
          <w:lang w:val="ru-RU"/>
        </w:rPr>
        <w:t xml:space="preserve">техники.</w:t>
      </w:r>
      <w:r>
        <w:rPr>
          <w:rFonts w:ascii="Times New Roman" w:hAnsi="Times New Roman" w:eastAsiaTheme="majorEastAsia"/>
          <w:b/>
          <w:spacing w:val="40"/>
          <w:sz w:val="28"/>
          <w:szCs w:val="28"/>
          <w:lang w:val="ru-RU"/>
        </w:rPr>
        <w:t xml:space="preserve"> </w:t>
      </w:r>
      <w:r>
        <w:rPr>
          <w:rFonts w:ascii="Times New Roman" w:hAnsi="Times New Roman" w:eastAsiaTheme="majorEastAsia"/>
          <w:b/>
          <w:sz w:val="28"/>
          <w:szCs w:val="28"/>
          <w:lang w:val="ru-RU"/>
        </w:rPr>
        <w:t xml:space="preserve">Изготовление</w:t>
      </w:r>
      <w:r>
        <w:rPr>
          <w:rFonts w:ascii="Times New Roman" w:hAnsi="Times New Roman" w:eastAsiaTheme="majorEastAsia"/>
          <w:b/>
          <w:spacing w:val="40"/>
          <w:sz w:val="28"/>
          <w:szCs w:val="28"/>
          <w:lang w:val="ru-RU"/>
        </w:rPr>
        <w:t xml:space="preserve"> </w:t>
      </w:r>
      <w:r>
        <w:rPr>
          <w:rFonts w:ascii="Times New Roman" w:hAnsi="Times New Roman" w:eastAsiaTheme="majorEastAsia"/>
          <w:b/>
          <w:sz w:val="28"/>
          <w:szCs w:val="28"/>
          <w:lang w:val="ru-RU"/>
        </w:rPr>
        <w:t xml:space="preserve">изделий Типовой</w:t>
      </w:r>
      <w:r>
        <w:rPr>
          <w:rFonts w:ascii="Times New Roman" w:hAnsi="Times New Roman" w:eastAsiaTheme="majorEastAsia"/>
          <w:b/>
          <w:spacing w:val="22"/>
          <w:sz w:val="28"/>
          <w:szCs w:val="28"/>
          <w:lang w:val="ru-RU"/>
        </w:rPr>
        <w:t xml:space="preserve"> </w:t>
      </w:r>
      <w:r>
        <w:rPr>
          <w:rFonts w:ascii="Times New Roman" w:hAnsi="Times New Roman" w:eastAsiaTheme="majorEastAsia"/>
          <w:b/>
          <w:sz w:val="28"/>
          <w:szCs w:val="28"/>
          <w:lang w:val="ru-RU"/>
        </w:rPr>
        <w:t xml:space="preserve">перечень</w:t>
      </w:r>
      <w:r>
        <w:rPr>
          <w:rFonts w:ascii="Times New Roman" w:hAnsi="Times New Roman" w:eastAsiaTheme="majorEastAsia"/>
          <w:b/>
          <w:spacing w:val="26"/>
          <w:sz w:val="28"/>
          <w:szCs w:val="28"/>
          <w:lang w:val="ru-RU"/>
        </w:rPr>
        <w:t xml:space="preserve"> </w:t>
      </w:r>
      <w:r>
        <w:rPr>
          <w:rFonts w:ascii="Times New Roman" w:hAnsi="Times New Roman" w:eastAsiaTheme="majorEastAsia"/>
          <w:b/>
          <w:sz w:val="28"/>
          <w:szCs w:val="28"/>
          <w:lang w:val="ru-RU"/>
        </w:rPr>
        <w:t xml:space="preserve">изделий.</w:t>
      </w:r>
      <w:r>
        <w:rPr>
          <w:rFonts w:ascii="Times New Roman" w:hAnsi="Times New Roman" w:eastAsiaTheme="majorEastAsia"/>
          <w:b/>
          <w:spacing w:val="29"/>
          <w:sz w:val="28"/>
          <w:szCs w:val="28"/>
          <w:lang w:val="ru-RU"/>
        </w:rPr>
        <w:t xml:space="preserve"> </w:t>
      </w:r>
      <w:r>
        <w:rPr>
          <w:rFonts w:eastAsiaTheme="majorEastAsia"/>
        </w:rPr>
      </w:r>
      <w:r>
        <w:rPr>
          <w:rFonts w:eastAsiaTheme="majorEastAsia"/>
        </w:rPr>
      </w:r>
    </w:p>
    <w:p>
      <w:pPr>
        <w:ind w:right="145"/>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Простые</w:t>
      </w:r>
      <w:r>
        <w:rPr>
          <w:rFonts w:ascii="Times New Roman" w:hAnsi="Times New Roman" w:eastAsiaTheme="majorEastAsia"/>
          <w:spacing w:val="24"/>
          <w:sz w:val="28"/>
          <w:szCs w:val="28"/>
          <w:lang w:val="ru-RU"/>
        </w:rPr>
        <w:t xml:space="preserve"> </w:t>
      </w:r>
      <w:r>
        <w:rPr>
          <w:rFonts w:ascii="Times New Roman" w:hAnsi="Times New Roman" w:eastAsiaTheme="majorEastAsia"/>
          <w:sz w:val="28"/>
          <w:szCs w:val="28"/>
          <w:lang w:val="ru-RU"/>
        </w:rPr>
        <w:t xml:space="preserve">однодетальные</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подвески</w:t>
      </w:r>
      <w:r>
        <w:rPr>
          <w:rFonts w:ascii="Times New Roman" w:hAnsi="Times New Roman" w:eastAsiaTheme="majorEastAsia"/>
          <w:spacing w:val="27"/>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24"/>
          <w:sz w:val="28"/>
          <w:szCs w:val="28"/>
          <w:lang w:val="ru-RU"/>
        </w:rPr>
        <w:t xml:space="preserve"> </w:t>
      </w:r>
      <w:r>
        <w:rPr>
          <w:rFonts w:ascii="Times New Roman" w:hAnsi="Times New Roman" w:eastAsiaTheme="majorEastAsia"/>
          <w:sz w:val="28"/>
          <w:szCs w:val="28"/>
          <w:lang w:val="ru-RU"/>
        </w:rPr>
        <w:t xml:space="preserve">стендов,</w:t>
      </w:r>
      <w:r>
        <w:rPr>
          <w:rFonts w:ascii="Times New Roman" w:hAnsi="Times New Roman" w:eastAsiaTheme="majorEastAsia"/>
          <w:spacing w:val="28"/>
          <w:sz w:val="28"/>
          <w:szCs w:val="28"/>
          <w:lang w:val="ru-RU"/>
        </w:rPr>
        <w:t xml:space="preserve"> </w:t>
      </w:r>
      <w:r>
        <w:rPr>
          <w:rFonts w:ascii="Times New Roman" w:hAnsi="Times New Roman" w:eastAsiaTheme="majorEastAsia"/>
          <w:spacing w:val="-2"/>
          <w:sz w:val="28"/>
          <w:szCs w:val="28"/>
          <w:lang w:val="ru-RU"/>
        </w:rPr>
        <w:t xml:space="preserve">угольник </w:t>
      </w:r>
      <w:r>
        <w:rPr>
          <w:rFonts w:ascii="Times New Roman" w:hAnsi="Times New Roman" w:eastAsiaTheme="majorEastAsia"/>
          <w:sz w:val="28"/>
          <w:szCs w:val="28"/>
          <w:lang w:val="ru-RU"/>
        </w:rPr>
        <w:t xml:space="preserve">оконный, угольник для крепления столов и верстаков, ручки к ящикам и др. Простые многодетальные</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 зажим роликовый для учебных таблиц, подставки для горячих предметов, складные подставки для книг, полочка для туалетных принадлежностей, грабли, мотыжка, шпатель,</w:t>
      </w:r>
      <w:r>
        <w:rPr>
          <w:rFonts w:ascii="Times New Roman" w:hAnsi="Times New Roman" w:eastAsiaTheme="majorEastAsia"/>
          <w:spacing w:val="9"/>
          <w:sz w:val="28"/>
          <w:szCs w:val="28"/>
          <w:lang w:val="ru-RU"/>
        </w:rPr>
        <w:t xml:space="preserve"> </w:t>
      </w:r>
      <w:r>
        <w:rPr>
          <w:rFonts w:ascii="Times New Roman" w:hAnsi="Times New Roman" w:eastAsiaTheme="majorEastAsia"/>
          <w:sz w:val="28"/>
          <w:szCs w:val="28"/>
          <w:lang w:val="ru-RU"/>
        </w:rPr>
        <w:t xml:space="preserve">пинцет,</w:t>
      </w:r>
      <w:r>
        <w:rPr>
          <w:rFonts w:ascii="Times New Roman" w:hAnsi="Times New Roman" w:eastAsiaTheme="majorEastAsia"/>
          <w:spacing w:val="12"/>
          <w:sz w:val="28"/>
          <w:szCs w:val="28"/>
          <w:lang w:val="ru-RU"/>
        </w:rPr>
        <w:t xml:space="preserve"> </w:t>
      </w:r>
      <w:r>
        <w:rPr>
          <w:rFonts w:ascii="Times New Roman" w:hAnsi="Times New Roman" w:eastAsiaTheme="majorEastAsia"/>
          <w:sz w:val="28"/>
          <w:szCs w:val="28"/>
          <w:lang w:val="ru-RU"/>
        </w:rPr>
        <w:t xml:space="preserve">отвертка.</w:t>
      </w:r>
      <w:r>
        <w:rPr>
          <w:rFonts w:ascii="Times New Roman" w:hAnsi="Times New Roman" w:eastAsiaTheme="majorEastAsia"/>
          <w:spacing w:val="11"/>
          <w:sz w:val="28"/>
          <w:szCs w:val="28"/>
          <w:lang w:val="ru-RU"/>
        </w:rPr>
        <w:t xml:space="preserve"> </w:t>
      </w:r>
      <w:r>
        <w:rPr>
          <w:rFonts w:ascii="Times New Roman" w:hAnsi="Times New Roman" w:eastAsiaTheme="majorEastAsia"/>
          <w:sz w:val="28"/>
          <w:szCs w:val="28"/>
          <w:lang w:val="ru-RU"/>
        </w:rPr>
        <w:t xml:space="preserve">Комплексные</w:t>
      </w:r>
      <w:r>
        <w:rPr>
          <w:rFonts w:ascii="Times New Roman" w:hAnsi="Times New Roman" w:eastAsiaTheme="majorEastAsia"/>
          <w:spacing w:val="14"/>
          <w:sz w:val="28"/>
          <w:szCs w:val="28"/>
          <w:lang w:val="ru-RU"/>
        </w:rPr>
        <w:t xml:space="preserve"> </w:t>
      </w:r>
      <w:r>
        <w:rPr>
          <w:rFonts w:ascii="Times New Roman" w:hAnsi="Times New Roman" w:eastAsiaTheme="majorEastAsia"/>
          <w:sz w:val="28"/>
          <w:szCs w:val="28"/>
          <w:lang w:val="ru-RU"/>
        </w:rPr>
        <w:t xml:space="preserve">—</w:t>
      </w:r>
      <w:r>
        <w:rPr>
          <w:rFonts w:ascii="Times New Roman" w:hAnsi="Times New Roman" w:eastAsiaTheme="majorEastAsia"/>
          <w:spacing w:val="11"/>
          <w:sz w:val="28"/>
          <w:szCs w:val="28"/>
          <w:lang w:val="ru-RU"/>
        </w:rPr>
        <w:t xml:space="preserve"> </w:t>
      </w:r>
      <w:r>
        <w:rPr>
          <w:rFonts w:ascii="Times New Roman" w:hAnsi="Times New Roman" w:eastAsiaTheme="majorEastAsia"/>
          <w:sz w:val="28"/>
          <w:szCs w:val="28"/>
          <w:lang w:val="ru-RU"/>
        </w:rPr>
        <w:t xml:space="preserve">отвертка</w:t>
      </w:r>
      <w:r>
        <w:rPr>
          <w:rFonts w:ascii="Times New Roman" w:hAnsi="Times New Roman" w:eastAsiaTheme="majorEastAsia"/>
          <w:spacing w:val="11"/>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11"/>
          <w:sz w:val="28"/>
          <w:szCs w:val="28"/>
          <w:lang w:val="ru-RU"/>
        </w:rPr>
        <w:t xml:space="preserve"> </w:t>
      </w:r>
      <w:r>
        <w:rPr>
          <w:rFonts w:ascii="Times New Roman" w:hAnsi="Times New Roman" w:eastAsiaTheme="majorEastAsia"/>
          <w:sz w:val="28"/>
          <w:szCs w:val="28"/>
          <w:lang w:val="ru-RU"/>
        </w:rPr>
        <w:t xml:space="preserve">накладными</w:t>
      </w:r>
      <w:r>
        <w:rPr>
          <w:rFonts w:ascii="Times New Roman" w:hAnsi="Times New Roman" w:eastAsiaTheme="majorEastAsia"/>
          <w:spacing w:val="9"/>
          <w:sz w:val="28"/>
          <w:szCs w:val="28"/>
          <w:lang w:val="ru-RU"/>
        </w:rPr>
        <w:t xml:space="preserve"> </w:t>
      </w:r>
      <w:r>
        <w:rPr>
          <w:rFonts w:ascii="Times New Roman" w:hAnsi="Times New Roman" w:eastAsiaTheme="majorEastAsia"/>
          <w:sz w:val="28"/>
          <w:szCs w:val="28"/>
          <w:lang w:val="ru-RU"/>
        </w:rPr>
        <w:t xml:space="preserve">щечками,</w:t>
      </w:r>
      <w:r>
        <w:rPr>
          <w:rFonts w:ascii="Times New Roman" w:hAnsi="Times New Roman" w:eastAsiaTheme="majorEastAsia"/>
          <w:spacing w:val="12"/>
          <w:sz w:val="28"/>
          <w:szCs w:val="28"/>
          <w:lang w:val="ru-RU"/>
        </w:rPr>
        <w:t xml:space="preserve"> </w:t>
      </w:r>
      <w:r>
        <w:rPr>
          <w:rFonts w:ascii="Times New Roman" w:hAnsi="Times New Roman" w:eastAsiaTheme="majorEastAsia"/>
          <w:sz w:val="28"/>
          <w:szCs w:val="28"/>
          <w:lang w:val="ru-RU"/>
        </w:rPr>
        <w:t xml:space="preserve">ключи</w:t>
      </w:r>
      <w:r>
        <w:rPr>
          <w:rFonts w:ascii="Times New Roman" w:hAnsi="Times New Roman" w:eastAsiaTheme="majorEastAsia"/>
          <w:spacing w:val="13"/>
          <w:sz w:val="28"/>
          <w:szCs w:val="28"/>
          <w:lang w:val="ru-RU"/>
        </w:rPr>
        <w:t xml:space="preserve"> </w:t>
      </w:r>
      <w:r>
        <w:rPr>
          <w:rFonts w:ascii="Times New Roman" w:hAnsi="Times New Roman" w:eastAsiaTheme="majorEastAsia"/>
          <w:spacing w:val="-2"/>
          <w:sz w:val="28"/>
          <w:szCs w:val="28"/>
          <w:lang w:val="ru-RU"/>
        </w:rPr>
        <w:t xml:space="preserve">гаечные </w:t>
      </w:r>
      <w:r>
        <w:rPr>
          <w:rFonts w:ascii="Times New Roman" w:hAnsi="Times New Roman" w:eastAsiaTheme="majorEastAsia"/>
          <w:sz w:val="28"/>
          <w:szCs w:val="28"/>
          <w:lang w:val="ru-RU"/>
        </w:rPr>
        <w:t xml:space="preserve">односторонние и</w:t>
      </w:r>
      <w:r>
        <w:rPr>
          <w:rFonts w:ascii="Times New Roman" w:hAnsi="Times New Roman" w:eastAsiaTheme="majorEastAsia"/>
          <w:spacing w:val="29"/>
          <w:sz w:val="28"/>
          <w:szCs w:val="28"/>
          <w:lang w:val="ru-RU"/>
        </w:rPr>
        <w:t xml:space="preserve"> </w:t>
      </w:r>
      <w:r>
        <w:rPr>
          <w:rFonts w:ascii="Times New Roman" w:hAnsi="Times New Roman" w:eastAsiaTheme="majorEastAsia"/>
          <w:sz w:val="28"/>
          <w:szCs w:val="28"/>
          <w:lang w:val="ru-RU"/>
        </w:rPr>
        <w:t xml:space="preserve">двухсторонние,</w:t>
      </w:r>
      <w:r>
        <w:rPr>
          <w:rFonts w:ascii="Times New Roman" w:hAnsi="Times New Roman" w:eastAsiaTheme="majorEastAsia"/>
          <w:spacing w:val="30"/>
          <w:sz w:val="28"/>
          <w:szCs w:val="28"/>
          <w:lang w:val="ru-RU"/>
        </w:rPr>
        <w:t xml:space="preserve"> </w:t>
      </w:r>
      <w:r>
        <w:rPr>
          <w:rFonts w:ascii="Times New Roman" w:hAnsi="Times New Roman" w:eastAsiaTheme="majorEastAsia"/>
          <w:sz w:val="28"/>
          <w:szCs w:val="28"/>
          <w:lang w:val="ru-RU"/>
        </w:rPr>
        <w:t xml:space="preserve">угольник</w:t>
      </w:r>
      <w:r>
        <w:rPr>
          <w:rFonts w:ascii="Times New Roman" w:hAnsi="Times New Roman" w:eastAsiaTheme="majorEastAsia"/>
          <w:spacing w:val="29"/>
          <w:sz w:val="28"/>
          <w:szCs w:val="28"/>
          <w:lang w:val="ru-RU"/>
        </w:rPr>
        <w:t xml:space="preserve"> </w:t>
      </w:r>
      <w:r>
        <w:rPr>
          <w:rFonts w:ascii="Times New Roman" w:hAnsi="Times New Roman" w:eastAsiaTheme="majorEastAsia"/>
          <w:sz w:val="28"/>
          <w:szCs w:val="28"/>
          <w:lang w:val="ru-RU"/>
        </w:rPr>
        <w:t xml:space="preserve">слесарный,</w:t>
      </w:r>
      <w:r>
        <w:rPr>
          <w:rFonts w:ascii="Times New Roman" w:hAnsi="Times New Roman" w:eastAsiaTheme="majorEastAsia"/>
          <w:spacing w:val="28"/>
          <w:sz w:val="28"/>
          <w:szCs w:val="28"/>
          <w:lang w:val="ru-RU"/>
        </w:rPr>
        <w:t xml:space="preserve"> </w:t>
      </w:r>
      <w:r>
        <w:rPr>
          <w:rFonts w:ascii="Times New Roman" w:hAnsi="Times New Roman" w:eastAsiaTheme="majorEastAsia"/>
          <w:sz w:val="28"/>
          <w:szCs w:val="28"/>
          <w:lang w:val="ru-RU"/>
        </w:rPr>
        <w:t xml:space="preserve">лопатка детская;</w:t>
      </w:r>
      <w:r>
        <w:rPr>
          <w:rFonts w:ascii="Times New Roman" w:hAnsi="Times New Roman" w:eastAsiaTheme="majorEastAsia"/>
          <w:spacing w:val="28"/>
          <w:sz w:val="28"/>
          <w:szCs w:val="28"/>
          <w:lang w:val="ru-RU"/>
        </w:rPr>
        <w:t xml:space="preserve"> </w:t>
      </w:r>
      <w:r>
        <w:rPr>
          <w:rFonts w:ascii="Times New Roman" w:hAnsi="Times New Roman" w:eastAsiaTheme="majorEastAsia"/>
          <w:sz w:val="28"/>
          <w:szCs w:val="28"/>
          <w:lang w:val="ru-RU"/>
        </w:rPr>
        <w:t xml:space="preserve">приспособления</w:t>
      </w:r>
      <w:r>
        <w:rPr>
          <w:rFonts w:ascii="Times New Roman" w:hAnsi="Times New Roman" w:eastAsiaTheme="majorEastAsia"/>
          <w:spacing w:val="28"/>
          <w:sz w:val="28"/>
          <w:szCs w:val="28"/>
          <w:lang w:val="ru-RU"/>
        </w:rPr>
        <w:t xml:space="preserve"> </w:t>
      </w:r>
      <w:r>
        <w:rPr>
          <w:rFonts w:ascii="Times New Roman" w:hAnsi="Times New Roman" w:eastAsiaTheme="majorEastAsia"/>
          <w:sz w:val="28"/>
          <w:szCs w:val="28"/>
          <w:lang w:val="ru-RU"/>
        </w:rPr>
        <w:t xml:space="preserve">для гибки</w:t>
      </w:r>
      <w:r>
        <w:rPr>
          <w:rFonts w:ascii="Times New Roman" w:hAnsi="Times New Roman" w:eastAsiaTheme="majorEastAsia"/>
          <w:spacing w:val="75"/>
          <w:sz w:val="28"/>
          <w:szCs w:val="28"/>
          <w:lang w:val="ru-RU"/>
        </w:rPr>
        <w:t xml:space="preserve"> </w:t>
      </w:r>
      <w:r>
        <w:rPr>
          <w:rFonts w:ascii="Times New Roman" w:hAnsi="Times New Roman" w:eastAsiaTheme="majorEastAsia"/>
          <w:sz w:val="28"/>
          <w:szCs w:val="28"/>
          <w:lang w:val="ru-RU"/>
        </w:rPr>
        <w:t xml:space="preserve">тонколистового</w:t>
      </w:r>
      <w:r>
        <w:rPr>
          <w:rFonts w:ascii="Times New Roman" w:hAnsi="Times New Roman" w:eastAsiaTheme="majorEastAsia"/>
          <w:spacing w:val="74"/>
          <w:sz w:val="28"/>
          <w:szCs w:val="28"/>
          <w:lang w:val="ru-RU"/>
        </w:rPr>
        <w:t xml:space="preserve"> </w:t>
      </w:r>
      <w:r>
        <w:rPr>
          <w:rFonts w:ascii="Times New Roman" w:hAnsi="Times New Roman" w:eastAsiaTheme="majorEastAsia"/>
          <w:sz w:val="28"/>
          <w:szCs w:val="28"/>
          <w:lang w:val="ru-RU"/>
        </w:rPr>
        <w:t xml:space="preserve">металла</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изготовления</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заклепок,</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сжатия</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рамки</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лобзика</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при установке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пилки,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кондуктор,</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игрушки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игры,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макеты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прицепных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сельскохозяйственных</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орудий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модели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рабочих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органов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(плуга,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культиватора,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бороны,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катка,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сеялки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др.).</w:t>
      </w:r>
      <w:r>
        <w:rPr>
          <w:rFonts w:eastAsiaTheme="majorEastAsia"/>
        </w:rPr>
      </w:r>
      <w:r>
        <w:rPr>
          <w:rFonts w:eastAsiaTheme="majorEastAsia"/>
        </w:rPr>
      </w:r>
    </w:p>
    <w:p>
      <w:pPr>
        <w:ind w:right="144"/>
        <w:jc w:val="both"/>
        <w:spacing w:lineRule="auto" w:line="276"/>
        <w:widowControl w:val="off"/>
        <w:tabs>
          <w:tab w:val="left" w:pos="1836" w:leader="none"/>
          <w:tab w:val="left" w:pos="2132" w:leader="none"/>
          <w:tab w:val="left" w:pos="2217" w:leader="none"/>
          <w:tab w:val="left" w:pos="2872" w:leader="none"/>
          <w:tab w:val="left" w:pos="3468" w:leader="none"/>
          <w:tab w:val="left" w:pos="3920" w:leader="none"/>
          <w:tab w:val="left" w:pos="4340" w:leader="none"/>
          <w:tab w:val="left" w:pos="4400" w:leader="none"/>
          <w:tab w:val="left" w:pos="4533" w:leader="none"/>
          <w:tab w:val="left" w:pos="5202" w:leader="none"/>
          <w:tab w:val="left" w:pos="5695" w:leader="none"/>
          <w:tab w:val="left" w:pos="6075" w:leader="none"/>
          <w:tab w:val="left" w:pos="6315" w:leader="none"/>
          <w:tab w:val="left" w:pos="6811" w:leader="none"/>
          <w:tab w:val="left" w:pos="7631" w:leader="none"/>
          <w:tab w:val="left" w:pos="8025" w:leader="none"/>
          <w:tab w:val="left" w:pos="8389" w:leader="none"/>
          <w:tab w:val="left" w:pos="8892" w:leader="none"/>
          <w:tab w:val="left" w:pos="9179" w:leader="none"/>
        </w:tabs>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
          <w:sz w:val="28"/>
          <w:szCs w:val="28"/>
          <w:lang w:val="ru-RU"/>
        </w:rPr>
        <w:t xml:space="preserve">Технические сведения. </w:t>
      </w:r>
      <w:r>
        <w:rPr>
          <w:rFonts w:ascii="Times New Roman" w:hAnsi="Times New Roman" w:eastAsiaTheme="majorEastAsia"/>
          <w:sz w:val="28"/>
          <w:szCs w:val="28"/>
          <w:lang w:val="ru-RU"/>
        </w:rPr>
        <w:t xml:space="preserve">Организация труда и правила безопасности при работе слесарной </w:t>
      </w:r>
      <w:r>
        <w:rPr>
          <w:rFonts w:ascii="Times New Roman" w:hAnsi="Times New Roman" w:eastAsiaTheme="majorEastAsia"/>
          <w:spacing w:val="-2"/>
          <w:sz w:val="28"/>
          <w:szCs w:val="28"/>
          <w:lang w:val="ru-RU"/>
        </w:rPr>
        <w:t xml:space="preserve">ножовкой,</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напильниками</w:t>
      </w:r>
      <w:r>
        <w:rPr>
          <w:rFonts w:ascii="Times New Roman" w:hAnsi="Times New Roman" w:eastAsiaTheme="majorEastAsia"/>
          <w:sz w:val="28"/>
          <w:szCs w:val="28"/>
          <w:lang w:val="ru-RU"/>
        </w:rPr>
        <w:t xml:space="preserve"> </w:t>
      </w:r>
      <w:r>
        <w:rPr>
          <w:rFonts w:ascii="Times New Roman" w:hAnsi="Times New Roman" w:eastAsiaTheme="majorEastAsia"/>
          <w:spacing w:val="-10"/>
          <w:sz w:val="28"/>
          <w:szCs w:val="28"/>
          <w:lang w:val="ru-RU"/>
        </w:rPr>
        <w:t xml:space="preserve">и</w:t>
      </w:r>
      <w:r>
        <w:rPr>
          <w:rFonts w:ascii="Times New Roman" w:hAnsi="Times New Roman" w:eastAsiaTheme="majorEastAsia"/>
          <w:sz w:val="28"/>
          <w:szCs w:val="28"/>
          <w:lang w:val="ru-RU"/>
        </w:rPr>
        <w:tab/>
        <w:t xml:space="preserve"> определение видов металлов и их сплавов по внешним признакам. Планирование работы, выбор заготовки, определение по чертежу ее формы, материала и размеров. Расчет припуска. Экономный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раскрой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материала.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Разметка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деталей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чертежу</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помощью</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линейки, угольника, чертилки, кернера, циркуля и по шаблону. Рубка мета</w:t>
      </w:r>
      <w:r>
        <w:rPr>
          <w:rFonts w:ascii="Times New Roman" w:hAnsi="Times New Roman" w:eastAsiaTheme="majorEastAsia"/>
          <w:sz w:val="28"/>
          <w:szCs w:val="28"/>
          <w:lang w:val="ru-RU"/>
        </w:rPr>
        <w:t xml:space="preserve">лла. Резание металлов ножовкой. Опиливание плоскостей по линейке, угольнику и шаблону. Зачистка напильником, снятие заусенцев, округление углов. Соединение деталей заклепками. Контроль качества изделий с применением штангенциркуля (измерение с точностью до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0,1 мм). Отчет о работе.</w:t>
      </w:r>
      <w:r>
        <w:rPr>
          <w:rFonts w:eastAsiaTheme="majorEastAsia"/>
        </w:rPr>
      </w:r>
      <w:r>
        <w:rPr>
          <w:rFonts w:eastAsiaTheme="majorEastAsia"/>
        </w:rPr>
      </w:r>
    </w:p>
    <w:p>
      <w:pPr>
        <w:ind w:right="2680"/>
        <w:jc w:val="center"/>
        <w:spacing w:lineRule="auto" w:line="276" w:before="5"/>
        <w:widowControl w:val="off"/>
        <w:rPr>
          <w:rFonts w:ascii="Times New Roman" w:hAnsi="Times New Roman" w:eastAsia="Times New Roman"/>
          <w:lang w:val="ru-RU"/>
        </w:rPr>
      </w:pPr>
      <w:r>
        <w:rPr>
          <w:rFonts w:ascii="Times New Roman" w:hAnsi="Times New Roman" w:eastAsia="Times New Roman" w:eastAsiaTheme="majorEastAsia"/>
          <w:lang w:val="ru-RU"/>
        </w:rPr>
      </w:r>
      <w:r>
        <w:rPr>
          <w:rFonts w:eastAsiaTheme="majorEastAsia"/>
        </w:rPr>
      </w:r>
      <w:r>
        <w:rPr>
          <w:rFonts w:eastAsiaTheme="majorEastAsia"/>
        </w:rPr>
      </w:r>
    </w:p>
    <w:p>
      <w:pPr>
        <w:ind w:right="2680"/>
        <w:jc w:val="right"/>
        <w:spacing w:lineRule="auto" w:line="276" w:before="5"/>
        <w:widowControl w:val="off"/>
        <w:rPr>
          <w:rFonts w:ascii="Times New Roman" w:hAnsi="Times New Roman"/>
          <w:lang w:val="ru-RU"/>
        </w:rPr>
      </w:pPr>
      <w:r>
        <w:rPr>
          <w:rFonts w:ascii="Times New Roman" w:hAnsi="Times New Roman" w:eastAsiaTheme="majorEastAsia"/>
          <w:b/>
          <w:bCs/>
          <w:sz w:val="28"/>
          <w:szCs w:val="28"/>
          <w:lang w:val="ru-RU"/>
        </w:rPr>
        <w:t xml:space="preserve">Ремонтные</w:t>
      </w:r>
      <w:r>
        <w:rPr>
          <w:rFonts w:ascii="Times New Roman" w:hAnsi="Times New Roman" w:eastAsiaTheme="majorEastAsia"/>
          <w:b/>
          <w:bCs/>
          <w:spacing w:val="-4"/>
          <w:sz w:val="28"/>
          <w:szCs w:val="28"/>
          <w:lang w:val="ru-RU"/>
        </w:rPr>
        <w:t xml:space="preserve"> </w:t>
      </w:r>
      <w:r>
        <w:rPr>
          <w:rFonts w:ascii="Times New Roman" w:hAnsi="Times New Roman" w:eastAsiaTheme="majorEastAsia"/>
          <w:b/>
          <w:bCs/>
          <w:sz w:val="28"/>
          <w:szCs w:val="28"/>
          <w:lang w:val="ru-RU"/>
        </w:rPr>
        <w:t xml:space="preserve">работы</w:t>
      </w:r>
      <w:r>
        <w:rPr>
          <w:rFonts w:ascii="Times New Roman" w:hAnsi="Times New Roman" w:eastAsiaTheme="majorEastAsia"/>
          <w:b/>
          <w:bCs/>
          <w:spacing w:val="-2"/>
          <w:sz w:val="28"/>
          <w:szCs w:val="28"/>
          <w:lang w:val="ru-RU"/>
        </w:rPr>
        <w:t xml:space="preserve"> </w:t>
      </w:r>
      <w:r>
        <w:rPr>
          <w:rFonts w:ascii="Times New Roman" w:hAnsi="Times New Roman" w:eastAsiaTheme="majorEastAsia"/>
          <w:b/>
          <w:bCs/>
          <w:sz w:val="28"/>
          <w:szCs w:val="28"/>
          <w:lang w:val="ru-RU"/>
        </w:rPr>
        <w:t xml:space="preserve">в</w:t>
      </w:r>
      <w:r>
        <w:rPr>
          <w:rFonts w:ascii="Times New Roman" w:hAnsi="Times New Roman" w:eastAsiaTheme="majorEastAsia"/>
          <w:b/>
          <w:bCs/>
          <w:spacing w:val="-2"/>
          <w:sz w:val="28"/>
          <w:szCs w:val="28"/>
          <w:lang w:val="ru-RU"/>
        </w:rPr>
        <w:t xml:space="preserve"> </w:t>
      </w:r>
      <w:r>
        <w:rPr>
          <w:rFonts w:ascii="Times New Roman" w:hAnsi="Times New Roman" w:eastAsiaTheme="majorEastAsia"/>
          <w:b/>
          <w:bCs/>
          <w:spacing w:val="-4"/>
          <w:sz w:val="28"/>
          <w:szCs w:val="28"/>
          <w:lang w:val="ru-RU"/>
        </w:rPr>
        <w:t xml:space="preserve">быту</w:t>
      </w:r>
      <w:r>
        <w:rPr>
          <w:rFonts w:eastAsiaTheme="majorEastAsia"/>
        </w:rPr>
      </w:r>
      <w:r>
        <w:rPr>
          <w:rFonts w:eastAsiaTheme="majorEastAsia"/>
        </w:rPr>
      </w:r>
    </w:p>
    <w:p>
      <w:pPr>
        <w:ind w:right="148"/>
        <w:jc w:val="both"/>
        <w:spacing w:lineRule="auto" w:line="276"/>
        <w:widowControl w:val="off"/>
        <w:tabs>
          <w:tab w:val="left" w:pos="1822" w:leader="none"/>
          <w:tab w:val="left" w:pos="3552" w:leader="none"/>
          <w:tab w:val="left" w:pos="5602" w:leader="none"/>
          <w:tab w:val="left" w:pos="6238" w:leader="none"/>
          <w:tab w:val="left" w:pos="7444" w:leader="none"/>
          <w:tab w:val="left" w:pos="8905" w:leader="none"/>
        </w:tabs>
        <w:rPr>
          <w:rFonts w:ascii="Times New Roman" w:hAnsi="Times New Roman"/>
          <w:lang w:val="ru-RU"/>
        </w:rPr>
      </w:pPr>
      <w:r>
        <w:rPr>
          <w:rFonts w:ascii="Times New Roman" w:hAnsi="Times New Roman" w:eastAsiaTheme="majorEastAsia"/>
          <w:b/>
          <w:sz w:val="28"/>
          <w:szCs w:val="28"/>
          <w:lang w:val="ru-RU"/>
        </w:rPr>
        <w:t xml:space="preserve">Технические</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сведения.</w:t>
      </w:r>
      <w:r>
        <w:rPr>
          <w:rFonts w:ascii="Times New Roman" w:hAnsi="Times New Roman" w:eastAsiaTheme="majorEastAsia"/>
          <w:b/>
          <w:spacing w:val="80"/>
          <w:sz w:val="28"/>
          <w:szCs w:val="28"/>
          <w:lang w:val="ru-RU"/>
        </w:rPr>
        <w:t xml:space="preserve"> </w:t>
      </w:r>
      <w:r>
        <w:rPr>
          <w:rFonts w:ascii="Times New Roman" w:hAnsi="Times New Roman" w:eastAsiaTheme="majorEastAsia"/>
          <w:sz w:val="28"/>
          <w:szCs w:val="28"/>
          <w:lang w:val="ru-RU"/>
        </w:rPr>
        <w:t xml:space="preserve">Устройство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поплавкового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крана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сливного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бачка.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Принцип </w:t>
      </w:r>
      <w:r>
        <w:rPr>
          <w:rFonts w:ascii="Times New Roman" w:hAnsi="Times New Roman" w:eastAsiaTheme="majorEastAsia"/>
          <w:spacing w:val="-2"/>
          <w:sz w:val="28"/>
          <w:szCs w:val="28"/>
          <w:lang w:val="ru-RU"/>
        </w:rPr>
        <w:t xml:space="preserve">действия.</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Возможные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неисправности</w:t>
      </w:r>
      <w:r>
        <w:rPr>
          <w:rFonts w:ascii="Times New Roman" w:hAnsi="Times New Roman" w:eastAsiaTheme="majorEastAsia"/>
          <w:sz w:val="28"/>
          <w:szCs w:val="28"/>
          <w:lang w:val="ru-RU"/>
        </w:rPr>
        <w:t xml:space="preserve"> </w:t>
      </w:r>
      <w:r>
        <w:rPr>
          <w:rFonts w:ascii="Times New Roman" w:hAnsi="Times New Roman" w:eastAsiaTheme="majorEastAsia"/>
          <w:spacing w:val="-10"/>
          <w:sz w:val="28"/>
          <w:szCs w:val="28"/>
          <w:lang w:val="ru-RU"/>
        </w:rPr>
        <w:t xml:space="preserve">в</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работе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сливного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устройства. </w:t>
      </w:r>
      <w:r>
        <w:rPr>
          <w:rFonts w:ascii="Times New Roman" w:hAnsi="Times New Roman" w:eastAsiaTheme="majorEastAsia"/>
          <w:sz w:val="28"/>
          <w:szCs w:val="28"/>
          <w:lang w:val="ru-RU"/>
        </w:rPr>
        <w:t xml:space="preserve">Способы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получения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отверстий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кирпичной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кладке,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железобетонных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блоках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панелях.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Правила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безопасности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при</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работе.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Практические</w:t>
      </w:r>
      <w:r>
        <w:rPr>
          <w:rFonts w:ascii="Times New Roman" w:hAnsi="Times New Roman" w:eastAsiaTheme="majorEastAsia"/>
          <w:b/>
          <w:spacing w:val="-5"/>
          <w:sz w:val="28"/>
          <w:szCs w:val="28"/>
          <w:lang w:val="ru-RU"/>
        </w:rPr>
        <w:t xml:space="preserve"> </w:t>
      </w:r>
      <w:r>
        <w:rPr>
          <w:rFonts w:ascii="Times New Roman" w:hAnsi="Times New Roman" w:eastAsiaTheme="majorEastAsia"/>
          <w:b/>
          <w:sz w:val="28"/>
          <w:szCs w:val="28"/>
          <w:lang w:val="ru-RU"/>
        </w:rPr>
        <w:t xml:space="preserve">работы.</w:t>
      </w:r>
      <w:r>
        <w:rPr>
          <w:rFonts w:ascii="Times New Roman" w:hAnsi="Times New Roman" w:eastAsiaTheme="majorEastAsia"/>
          <w:b/>
          <w:spacing w:val="-1"/>
          <w:sz w:val="28"/>
          <w:szCs w:val="28"/>
          <w:lang w:val="ru-RU"/>
        </w:rPr>
        <w:t xml:space="preserve"> </w:t>
      </w:r>
      <w:r>
        <w:rPr>
          <w:rFonts w:ascii="Times New Roman" w:hAnsi="Times New Roman" w:eastAsiaTheme="majorEastAsia"/>
          <w:sz w:val="28"/>
          <w:szCs w:val="28"/>
          <w:lang w:val="ru-RU"/>
        </w:rPr>
        <w:t xml:space="preserve">(Выполняются</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выбору</w:t>
      </w:r>
      <w:r>
        <w:rPr>
          <w:rFonts w:ascii="Times New Roman" w:hAnsi="Times New Roman" w:eastAsiaTheme="majorEastAsia"/>
          <w:spacing w:val="-2"/>
          <w:sz w:val="28"/>
          <w:szCs w:val="28"/>
          <w:lang w:val="ru-RU"/>
        </w:rPr>
        <w:t xml:space="preserve"> учителя.)</w:t>
      </w:r>
      <w:r>
        <w:rPr>
          <w:rFonts w:eastAsiaTheme="majorEastAsia"/>
        </w:rPr>
      </w:r>
      <w:r>
        <w:rPr>
          <w:rFonts w:eastAsiaTheme="majorEastAsia"/>
        </w:rPr>
      </w:r>
    </w:p>
    <w:p>
      <w:pPr>
        <w:ind w:right="141"/>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Регулировка, ремонт мебельных шарниров: установка (замена) мебельной </w:t>
      </w:r>
      <w:r>
        <w:rPr>
          <w:rFonts w:ascii="Times New Roman" w:hAnsi="Times New Roman" w:eastAsiaTheme="majorEastAsia"/>
          <w:sz w:val="28"/>
          <w:szCs w:val="28"/>
          <w:lang w:val="ru-RU"/>
        </w:rPr>
        <w:t xml:space="preserve">фурнитуры, оконных шпингалетов, замков, ограничителей и упоров; установка дверных замков — врезных, накладных, навесных и др.</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Контроль</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качества</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работ.</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Отчет</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w:t>
      </w:r>
      <w:r>
        <w:rPr>
          <w:rFonts w:ascii="Times New Roman" w:hAnsi="Times New Roman" w:eastAsiaTheme="majorEastAsia"/>
          <w:spacing w:val="-2"/>
          <w:sz w:val="28"/>
          <w:szCs w:val="28"/>
          <w:lang w:val="ru-RU"/>
        </w:rPr>
        <w:t xml:space="preserve"> работе.</w:t>
      </w:r>
      <w:r>
        <w:rPr>
          <w:rFonts w:eastAsiaTheme="majorEastAsia"/>
        </w:rPr>
      </w:r>
      <w:r>
        <w:rPr>
          <w:rFonts w:eastAsiaTheme="majorEastAsia"/>
        </w:rPr>
      </w:r>
    </w:p>
    <w:p>
      <w:pPr>
        <w:jc w:val="both"/>
        <w:spacing w:lineRule="auto" w:line="276"/>
        <w:widowControl w:val="off"/>
        <w:rPr>
          <w:rFonts w:ascii="Times New Roman" w:hAnsi="Times New Roman" w:eastAsia="Times New Roman"/>
          <w:lang w:val="ru-RU"/>
        </w:rPr>
      </w:pPr>
      <w:r>
        <w:rPr>
          <w:rFonts w:ascii="Times New Roman" w:hAnsi="Times New Roman" w:eastAsia="Times New Roman" w:eastAsiaTheme="majorEastAsia"/>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pacing w:val="-2"/>
          <w:sz w:val="28"/>
          <w:szCs w:val="28"/>
          <w:lang w:val="ru-RU"/>
        </w:rPr>
        <w:t xml:space="preserve">7класс</w:t>
      </w:r>
      <w:r>
        <w:rPr>
          <w:rFonts w:eastAsiaTheme="majorEastAsia"/>
        </w:rPr>
      </w:r>
      <w:r>
        <w:rPr>
          <w:rFonts w:eastAsiaTheme="majorEastAsia"/>
        </w:rPr>
      </w:r>
    </w:p>
    <w:p>
      <w:pPr>
        <w:ind w:right="142"/>
        <w:spacing w:lineRule="auto" w:line="276"/>
        <w:widowControl w:val="off"/>
        <w:tabs>
          <w:tab w:val="left" w:pos="1455" w:leader="none"/>
          <w:tab w:val="left" w:pos="1803" w:leader="none"/>
          <w:tab w:val="left" w:pos="2031" w:leader="none"/>
          <w:tab w:val="left" w:pos="2875" w:leader="none"/>
          <w:tab w:val="left" w:pos="3141" w:leader="none"/>
          <w:tab w:val="left" w:pos="3830" w:leader="none"/>
          <w:tab w:val="left" w:pos="4726" w:leader="none"/>
          <w:tab w:val="left" w:pos="4988" w:leader="none"/>
          <w:tab w:val="left" w:pos="5074" w:leader="none"/>
          <w:tab w:val="left" w:pos="5564" w:leader="none"/>
          <w:tab w:val="left" w:pos="6340" w:leader="none"/>
          <w:tab w:val="left" w:pos="7508" w:leader="none"/>
          <w:tab w:val="left" w:pos="8170" w:leader="none"/>
          <w:tab w:val="left" w:pos="9221" w:leader="none"/>
          <w:tab w:val="left" w:pos="9441" w:leader="none"/>
          <w:tab w:val="left" w:pos="9789" w:leader="none"/>
        </w:tabs>
        <w:rPr>
          <w:rFonts w:ascii="Times New Roman" w:hAnsi="Times New Roman"/>
          <w:lang w:val="ru-RU"/>
        </w:rPr>
      </w:pPr>
      <w:r>
        <w:rPr>
          <w:rFonts w:ascii="Times New Roman" w:hAnsi="Times New Roman" w:eastAsiaTheme="majorEastAsia"/>
          <w:b/>
          <w:spacing w:val="-2"/>
          <w:sz w:val="28"/>
          <w:szCs w:val="28"/>
          <w:lang w:val="ru-RU"/>
        </w:rPr>
        <w:t xml:space="preserve">Технология</w:t>
      </w:r>
      <w:r>
        <w:rPr>
          <w:rFonts w:ascii="Times New Roman" w:hAnsi="Times New Roman" w:eastAsiaTheme="majorEastAsia"/>
          <w:b/>
          <w:sz w:val="28"/>
          <w:szCs w:val="28"/>
          <w:lang w:val="ru-RU"/>
        </w:rPr>
        <w:t xml:space="preserve"> </w:t>
      </w:r>
      <w:r>
        <w:rPr>
          <w:rFonts w:ascii="Times New Roman" w:hAnsi="Times New Roman" w:eastAsiaTheme="majorEastAsia"/>
          <w:b/>
          <w:spacing w:val="-2"/>
          <w:sz w:val="28"/>
          <w:szCs w:val="28"/>
          <w:lang w:val="ru-RU"/>
        </w:rPr>
        <w:t xml:space="preserve">обработки</w:t>
      </w:r>
      <w:r>
        <w:rPr>
          <w:rFonts w:ascii="Times New Roman" w:hAnsi="Times New Roman" w:eastAsiaTheme="majorEastAsia"/>
          <w:b/>
          <w:sz w:val="28"/>
          <w:szCs w:val="28"/>
          <w:lang w:val="ru-RU"/>
        </w:rPr>
        <w:t xml:space="preserve"> </w:t>
      </w:r>
      <w:r>
        <w:rPr>
          <w:rFonts w:ascii="Times New Roman" w:hAnsi="Times New Roman" w:eastAsiaTheme="majorEastAsia"/>
          <w:b/>
          <w:spacing w:val="-2"/>
          <w:sz w:val="28"/>
          <w:szCs w:val="28"/>
          <w:lang w:val="ru-RU"/>
        </w:rPr>
        <w:t xml:space="preserve">древесины</w:t>
      </w:r>
      <w:r>
        <w:rPr>
          <w:rFonts w:ascii="Times New Roman" w:hAnsi="Times New Roman" w:eastAsiaTheme="majorEastAsia"/>
          <w:b/>
          <w:sz w:val="28"/>
          <w:szCs w:val="28"/>
          <w:lang w:val="ru-RU"/>
        </w:rPr>
        <w:t xml:space="preserve"> </w:t>
      </w:r>
      <w:r>
        <w:rPr>
          <w:rFonts w:ascii="Times New Roman" w:hAnsi="Times New Roman" w:eastAsiaTheme="majorEastAsia"/>
          <w:b/>
          <w:spacing w:val="-10"/>
          <w:sz w:val="28"/>
          <w:szCs w:val="28"/>
          <w:lang w:val="ru-RU"/>
        </w:rPr>
        <w:t xml:space="preserve">и</w:t>
      </w:r>
      <w:r>
        <w:rPr>
          <w:rFonts w:ascii="Times New Roman" w:hAnsi="Times New Roman" w:eastAsiaTheme="majorEastAsia"/>
          <w:b/>
          <w:sz w:val="28"/>
          <w:szCs w:val="28"/>
          <w:lang w:val="ru-RU"/>
        </w:rPr>
        <w:tab/>
        <w:t xml:space="preserve"> </w:t>
      </w:r>
      <w:r>
        <w:rPr>
          <w:rFonts w:ascii="Times New Roman" w:hAnsi="Times New Roman" w:eastAsiaTheme="majorEastAsia"/>
          <w:b/>
          <w:spacing w:val="-2"/>
          <w:sz w:val="28"/>
          <w:szCs w:val="28"/>
          <w:lang w:val="ru-RU"/>
        </w:rPr>
        <w:t xml:space="preserve">элементы</w:t>
      </w:r>
      <w:r>
        <w:rPr>
          <w:rFonts w:ascii="Times New Roman" w:hAnsi="Times New Roman" w:eastAsiaTheme="majorEastAsia"/>
          <w:b/>
          <w:sz w:val="28"/>
          <w:szCs w:val="28"/>
          <w:lang w:val="ru-RU"/>
        </w:rPr>
        <w:tab/>
      </w:r>
      <w:r>
        <w:rPr>
          <w:rFonts w:ascii="Times New Roman" w:hAnsi="Times New Roman" w:eastAsiaTheme="majorEastAsia"/>
          <w:b/>
          <w:spacing w:val="-2"/>
          <w:sz w:val="28"/>
          <w:szCs w:val="28"/>
          <w:lang w:val="ru-RU"/>
        </w:rPr>
        <w:t xml:space="preserve">техники.</w:t>
      </w:r>
      <w:r>
        <w:rPr>
          <w:rFonts w:ascii="Times New Roman" w:hAnsi="Times New Roman" w:eastAsiaTheme="majorEastAsia"/>
          <w:b/>
          <w:sz w:val="28"/>
          <w:szCs w:val="28"/>
          <w:lang w:val="ru-RU"/>
        </w:rPr>
        <w:t xml:space="preserve"> </w:t>
      </w:r>
      <w:r>
        <w:rPr>
          <w:rFonts w:eastAsiaTheme="majorEastAsia"/>
        </w:rPr>
      </w:r>
      <w:r>
        <w:rPr>
          <w:rFonts w:eastAsiaTheme="majorEastAsia"/>
        </w:rPr>
      </w:r>
    </w:p>
    <w:p>
      <w:pPr>
        <w:ind w:right="142"/>
        <w:spacing w:lineRule="auto" w:line="276"/>
        <w:widowControl w:val="off"/>
        <w:tabs>
          <w:tab w:val="left" w:pos="1455" w:leader="none"/>
          <w:tab w:val="left" w:pos="1803" w:leader="none"/>
          <w:tab w:val="left" w:pos="2031" w:leader="none"/>
          <w:tab w:val="left" w:pos="2875" w:leader="none"/>
          <w:tab w:val="left" w:pos="3141" w:leader="none"/>
          <w:tab w:val="left" w:pos="3830" w:leader="none"/>
          <w:tab w:val="left" w:pos="4726" w:leader="none"/>
          <w:tab w:val="left" w:pos="4988" w:leader="none"/>
          <w:tab w:val="left" w:pos="5074" w:leader="none"/>
          <w:tab w:val="left" w:pos="5564" w:leader="none"/>
          <w:tab w:val="left" w:pos="6340" w:leader="none"/>
          <w:tab w:val="left" w:pos="7508" w:leader="none"/>
          <w:tab w:val="left" w:pos="8170" w:leader="none"/>
          <w:tab w:val="left" w:pos="9221" w:leader="none"/>
          <w:tab w:val="left" w:pos="9441" w:leader="none"/>
          <w:tab w:val="left" w:pos="9789" w:leader="none"/>
        </w:tabs>
        <w:rPr>
          <w:rFonts w:ascii="Times New Roman" w:hAnsi="Times New Roman"/>
          <w:lang w:val="ru-RU"/>
        </w:rPr>
      </w:pPr>
      <w:r>
        <w:rPr>
          <w:rFonts w:ascii="Times New Roman" w:hAnsi="Times New Roman" w:eastAsiaTheme="majorEastAsia"/>
          <w:b/>
          <w:sz w:val="28"/>
          <w:szCs w:val="28"/>
          <w:lang w:val="ru-RU"/>
        </w:rPr>
        <w:t xml:space="preserve">Типовой перечень изделий. </w:t>
      </w:r>
      <w:r>
        <w:rPr>
          <w:rFonts w:ascii="Times New Roman" w:hAnsi="Times New Roman" w:eastAsiaTheme="majorEastAsia"/>
          <w:sz w:val="28"/>
          <w:szCs w:val="28"/>
          <w:lang w:val="ru-RU"/>
        </w:rPr>
        <w:t xml:space="preserve">Простые однодетальные цилиндрической формы — городки, </w:t>
      </w:r>
      <w:r>
        <w:rPr>
          <w:rFonts w:ascii="Times New Roman" w:hAnsi="Times New Roman" w:eastAsiaTheme="majorEastAsia"/>
          <w:spacing w:val="-2"/>
          <w:sz w:val="28"/>
          <w:szCs w:val="28"/>
          <w:lang w:val="ru-RU"/>
        </w:rPr>
        <w:t xml:space="preserve">рукоятка</w:t>
      </w:r>
      <w:r>
        <w:rPr>
          <w:rFonts w:ascii="Times New Roman" w:hAnsi="Times New Roman" w:eastAsiaTheme="majorEastAsia"/>
          <w:sz w:val="28"/>
          <w:szCs w:val="28"/>
          <w:lang w:val="ru-RU"/>
        </w:rPr>
        <w:tab/>
      </w:r>
      <w:r>
        <w:rPr>
          <w:rFonts w:ascii="Times New Roman" w:hAnsi="Times New Roman" w:eastAsiaTheme="majorEastAsia"/>
          <w:spacing w:val="-4"/>
          <w:sz w:val="28"/>
          <w:szCs w:val="28"/>
          <w:lang w:val="ru-RU"/>
        </w:rPr>
        <w:t xml:space="preserve">для</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совка,</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скалка,</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рукоятки</w:t>
      </w:r>
      <w:r>
        <w:rPr>
          <w:rFonts w:ascii="Times New Roman" w:hAnsi="Times New Roman" w:eastAsiaTheme="majorEastAsia"/>
          <w:sz w:val="28"/>
          <w:szCs w:val="28"/>
          <w:lang w:val="ru-RU"/>
        </w:rPr>
        <w:tab/>
      </w:r>
      <w:r>
        <w:rPr>
          <w:rFonts w:ascii="Times New Roman" w:hAnsi="Times New Roman" w:eastAsiaTheme="majorEastAsia"/>
          <w:spacing w:val="-4"/>
          <w:sz w:val="28"/>
          <w:szCs w:val="28"/>
          <w:lang w:val="ru-RU"/>
        </w:rPr>
        <w:t xml:space="preserve">для </w:t>
      </w:r>
      <w:r>
        <w:rPr>
          <w:rFonts w:ascii="Times New Roman" w:hAnsi="Times New Roman" w:eastAsiaTheme="majorEastAsia"/>
          <w:spacing w:val="-2"/>
          <w:sz w:val="28"/>
          <w:szCs w:val="28"/>
          <w:lang w:val="ru-RU"/>
        </w:rPr>
        <w:t xml:space="preserve">сельскохозяйственного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инвентаря</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right="142"/>
        <w:jc w:val="both"/>
        <w:spacing w:lineRule="auto" w:line="276"/>
        <w:widowControl w:val="off"/>
        <w:tabs>
          <w:tab w:val="left" w:pos="1455" w:leader="none"/>
          <w:tab w:val="left" w:pos="1803" w:leader="none"/>
          <w:tab w:val="left" w:pos="2031" w:leader="none"/>
          <w:tab w:val="left" w:pos="2875" w:leader="none"/>
          <w:tab w:val="left" w:pos="3141" w:leader="none"/>
          <w:tab w:val="left" w:pos="3830" w:leader="none"/>
          <w:tab w:val="left" w:pos="4726" w:leader="none"/>
          <w:tab w:val="left" w:pos="4988" w:leader="none"/>
          <w:tab w:val="left" w:pos="5074" w:leader="none"/>
          <w:tab w:val="left" w:pos="5564" w:leader="none"/>
          <w:tab w:val="left" w:pos="6340" w:leader="none"/>
          <w:tab w:val="left" w:pos="7508" w:leader="none"/>
          <w:tab w:val="left" w:pos="8170" w:leader="none"/>
          <w:tab w:val="left" w:pos="9221" w:leader="none"/>
          <w:tab w:val="left" w:pos="9441" w:leader="none"/>
          <w:tab w:val="left" w:pos="9789" w:leader="none"/>
        </w:tabs>
        <w:rPr>
          <w:rFonts w:ascii="Times New Roman" w:hAnsi="Times New Roman"/>
          <w:lang w:val="ru-RU"/>
        </w:rPr>
      </w:pPr>
      <w:r>
        <w:rPr>
          <w:rFonts w:ascii="Times New Roman" w:hAnsi="Times New Roman" w:eastAsiaTheme="majorEastAsia"/>
          <w:b/>
          <w:sz w:val="28"/>
          <w:szCs w:val="28"/>
          <w:lang w:val="ru-RU"/>
        </w:rPr>
        <w:t xml:space="preserve">Технические</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сведения.</w:t>
      </w:r>
      <w:r>
        <w:rPr>
          <w:rFonts w:ascii="Times New Roman" w:hAnsi="Times New Roman" w:eastAsiaTheme="majorEastAsia"/>
          <w:b/>
          <w:spacing w:val="80"/>
          <w:sz w:val="28"/>
          <w:szCs w:val="28"/>
          <w:lang w:val="ru-RU"/>
        </w:rPr>
        <w:t xml:space="preserve"> </w:t>
      </w:r>
      <w:r>
        <w:rPr>
          <w:rFonts w:ascii="Times New Roman" w:hAnsi="Times New Roman" w:eastAsiaTheme="majorEastAsia"/>
          <w:sz w:val="28"/>
          <w:szCs w:val="28"/>
          <w:lang w:val="ru-RU"/>
        </w:rPr>
        <w:t xml:space="preserve">Организация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труда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правила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безопасности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работе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на токарном станке по дереву. Рациональное размещение инструмента. Рабочее место, правила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бережного</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обращения</w:t>
      </w:r>
      <w:r>
        <w:rPr>
          <w:rFonts w:ascii="Times New Roman" w:hAnsi="Times New Roman" w:eastAsiaTheme="majorEastAsia"/>
          <w:spacing w:val="56"/>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55"/>
          <w:sz w:val="28"/>
          <w:szCs w:val="28"/>
          <w:lang w:val="ru-RU"/>
        </w:rPr>
        <w:t xml:space="preserve"> </w:t>
      </w:r>
      <w:r>
        <w:rPr>
          <w:rFonts w:ascii="Times New Roman" w:hAnsi="Times New Roman" w:eastAsiaTheme="majorEastAsia"/>
          <w:sz w:val="28"/>
          <w:szCs w:val="28"/>
          <w:lang w:val="ru-RU"/>
        </w:rPr>
        <w:t xml:space="preserve">инструментами,</w:t>
      </w:r>
      <w:r>
        <w:rPr>
          <w:rFonts w:ascii="Times New Roman" w:hAnsi="Times New Roman" w:eastAsiaTheme="majorEastAsia"/>
          <w:spacing w:val="56"/>
          <w:sz w:val="28"/>
          <w:szCs w:val="28"/>
          <w:lang w:val="ru-RU"/>
        </w:rPr>
        <w:t xml:space="preserve"> </w:t>
      </w:r>
      <w:r>
        <w:rPr>
          <w:rFonts w:ascii="Times New Roman" w:hAnsi="Times New Roman" w:eastAsiaTheme="majorEastAsia"/>
          <w:sz w:val="28"/>
          <w:szCs w:val="28"/>
          <w:lang w:val="ru-RU"/>
        </w:rPr>
        <w:t xml:space="preserve">приспособлениями</w:t>
      </w:r>
      <w:r>
        <w:rPr>
          <w:rFonts w:ascii="Times New Roman" w:hAnsi="Times New Roman" w:eastAsiaTheme="majorEastAsia"/>
          <w:spacing w:val="57"/>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55"/>
          <w:sz w:val="28"/>
          <w:szCs w:val="28"/>
          <w:lang w:val="ru-RU"/>
        </w:rPr>
        <w:t xml:space="preserve"> </w:t>
      </w:r>
      <w:r>
        <w:rPr>
          <w:rFonts w:ascii="Times New Roman" w:hAnsi="Times New Roman" w:eastAsiaTheme="majorEastAsia"/>
          <w:sz w:val="28"/>
          <w:szCs w:val="28"/>
          <w:lang w:val="ru-RU"/>
        </w:rPr>
        <w:t xml:space="preserve">токарным</w:t>
      </w:r>
      <w:r>
        <w:rPr>
          <w:rFonts w:ascii="Times New Roman" w:hAnsi="Times New Roman" w:eastAsiaTheme="majorEastAsia"/>
          <w:spacing w:val="55"/>
          <w:sz w:val="28"/>
          <w:szCs w:val="28"/>
          <w:lang w:val="ru-RU"/>
        </w:rPr>
        <w:t xml:space="preserve"> </w:t>
      </w:r>
      <w:r>
        <w:rPr>
          <w:rFonts w:ascii="Times New Roman" w:hAnsi="Times New Roman" w:eastAsiaTheme="majorEastAsia"/>
          <w:sz w:val="28"/>
          <w:szCs w:val="28"/>
          <w:lang w:val="ru-RU"/>
        </w:rPr>
        <w:t xml:space="preserve">станком.</w:t>
      </w:r>
      <w:r>
        <w:rPr>
          <w:rFonts w:ascii="Times New Roman" w:hAnsi="Times New Roman" w:eastAsiaTheme="majorEastAsia"/>
          <w:spacing w:val="57"/>
          <w:sz w:val="28"/>
          <w:szCs w:val="28"/>
          <w:lang w:val="ru-RU"/>
        </w:rPr>
        <w:t xml:space="preserve"> </w:t>
      </w:r>
      <w:r>
        <w:rPr>
          <w:rFonts w:ascii="Times New Roman" w:hAnsi="Times New Roman" w:eastAsiaTheme="majorEastAsia"/>
          <w:spacing w:val="-2"/>
          <w:sz w:val="28"/>
          <w:szCs w:val="28"/>
          <w:lang w:val="ru-RU"/>
        </w:rPr>
        <w:t xml:space="preserve">Правила </w:t>
      </w:r>
      <w:r>
        <w:rPr>
          <w:rFonts w:ascii="Times New Roman" w:hAnsi="Times New Roman" w:eastAsiaTheme="majorEastAsia"/>
          <w:sz w:val="28"/>
          <w:szCs w:val="28"/>
          <w:lang w:val="ru-RU"/>
        </w:rPr>
        <w:t xml:space="preserve">безопасности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труда</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личной</w:t>
      </w:r>
      <w:r>
        <w:rPr>
          <w:rFonts w:ascii="Times New Roman" w:hAnsi="Times New Roman" w:eastAsiaTheme="majorEastAsia"/>
          <w:spacing w:val="-2"/>
          <w:sz w:val="28"/>
          <w:szCs w:val="28"/>
          <w:lang w:val="ru-RU"/>
        </w:rPr>
        <w:t xml:space="preserve"> гигиены. </w:t>
      </w:r>
      <w:r>
        <w:rPr>
          <w:rFonts w:ascii="Times New Roman" w:hAnsi="Times New Roman" w:eastAsiaTheme="majorEastAsia"/>
          <w:sz w:val="28"/>
          <w:szCs w:val="28"/>
          <w:lang w:val="ru-RU"/>
        </w:rPr>
        <w:t xml:space="preserve">Содержание</w:t>
      </w:r>
      <w:r>
        <w:rPr>
          <w:rFonts w:ascii="Times New Roman" w:hAnsi="Times New Roman" w:eastAsiaTheme="majorEastAsia"/>
          <w:spacing w:val="20"/>
          <w:sz w:val="28"/>
          <w:szCs w:val="28"/>
          <w:lang w:val="ru-RU"/>
        </w:rPr>
        <w:t xml:space="preserve"> </w:t>
      </w:r>
      <w:r>
        <w:rPr>
          <w:rFonts w:ascii="Times New Roman" w:hAnsi="Times New Roman" w:eastAsiaTheme="majorEastAsia"/>
          <w:sz w:val="28"/>
          <w:szCs w:val="28"/>
          <w:lang w:val="ru-RU"/>
        </w:rPr>
        <w:t xml:space="preserve">чертежа</w:t>
      </w:r>
      <w:r>
        <w:rPr>
          <w:rFonts w:ascii="Times New Roman" w:hAnsi="Times New Roman" w:eastAsiaTheme="majorEastAsia"/>
          <w:spacing w:val="22"/>
          <w:sz w:val="28"/>
          <w:szCs w:val="28"/>
          <w:lang w:val="ru-RU"/>
        </w:rPr>
        <w:t xml:space="preserve"> </w:t>
      </w:r>
      <w:r>
        <w:rPr>
          <w:rFonts w:ascii="Times New Roman" w:hAnsi="Times New Roman" w:eastAsiaTheme="majorEastAsia"/>
          <w:sz w:val="28"/>
          <w:szCs w:val="28"/>
          <w:lang w:val="ru-RU"/>
        </w:rPr>
        <w:t xml:space="preserve">детали</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цилиндрической</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формы.</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Выбор</w:t>
      </w:r>
      <w:r>
        <w:rPr>
          <w:rFonts w:ascii="Times New Roman" w:hAnsi="Times New Roman" w:eastAsiaTheme="majorEastAsia"/>
          <w:spacing w:val="22"/>
          <w:sz w:val="28"/>
          <w:szCs w:val="28"/>
          <w:lang w:val="ru-RU"/>
        </w:rPr>
        <w:t xml:space="preserve"> </w:t>
      </w:r>
      <w:r>
        <w:rPr>
          <w:rFonts w:ascii="Times New Roman" w:hAnsi="Times New Roman" w:eastAsiaTheme="majorEastAsia"/>
          <w:sz w:val="28"/>
          <w:szCs w:val="28"/>
          <w:lang w:val="ru-RU"/>
        </w:rPr>
        <w:t xml:space="preserve">видов</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чертеже,</w:t>
      </w:r>
      <w:r>
        <w:rPr>
          <w:rFonts w:ascii="Times New Roman" w:hAnsi="Times New Roman" w:eastAsiaTheme="majorEastAsia"/>
          <w:spacing w:val="24"/>
          <w:sz w:val="28"/>
          <w:szCs w:val="28"/>
          <w:lang w:val="ru-RU"/>
        </w:rPr>
        <w:t xml:space="preserve"> </w:t>
      </w:r>
      <w:r>
        <w:rPr>
          <w:rFonts w:ascii="Times New Roman" w:hAnsi="Times New Roman" w:eastAsiaTheme="majorEastAsia"/>
          <w:sz w:val="28"/>
          <w:szCs w:val="28"/>
          <w:lang w:val="ru-RU"/>
        </w:rPr>
        <w:t xml:space="preserve">их</w:t>
      </w:r>
      <w:r>
        <w:rPr>
          <w:rFonts w:ascii="Times New Roman" w:hAnsi="Times New Roman" w:eastAsiaTheme="majorEastAsia"/>
          <w:spacing w:val="26"/>
          <w:sz w:val="28"/>
          <w:szCs w:val="28"/>
          <w:lang w:val="ru-RU"/>
        </w:rPr>
        <w:t xml:space="preserve"> </w:t>
      </w:r>
      <w:r>
        <w:rPr>
          <w:rFonts w:ascii="Times New Roman" w:hAnsi="Times New Roman" w:eastAsiaTheme="majorEastAsia"/>
          <w:spacing w:val="-2"/>
          <w:sz w:val="28"/>
          <w:szCs w:val="28"/>
          <w:lang w:val="ru-RU"/>
        </w:rPr>
        <w:t xml:space="preserve">число. </w:t>
      </w:r>
      <w:r>
        <w:rPr>
          <w:rFonts w:ascii="Times New Roman" w:hAnsi="Times New Roman" w:eastAsiaTheme="majorEastAsia"/>
          <w:sz w:val="28"/>
          <w:szCs w:val="28"/>
          <w:lang w:val="ru-RU"/>
        </w:rPr>
        <w:t xml:space="preserve">Простановка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размеров</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учетом</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базовых</w:t>
      </w:r>
      <w:r>
        <w:rPr>
          <w:rFonts w:ascii="Times New Roman" w:hAnsi="Times New Roman" w:eastAsiaTheme="majorEastAsia"/>
          <w:spacing w:val="-1"/>
          <w:sz w:val="28"/>
          <w:szCs w:val="28"/>
          <w:lang w:val="ru-RU"/>
        </w:rPr>
        <w:t xml:space="preserve"> </w:t>
      </w:r>
      <w:r>
        <w:rPr>
          <w:rFonts w:ascii="Times New Roman" w:hAnsi="Times New Roman" w:eastAsiaTheme="majorEastAsia"/>
          <w:spacing w:val="-2"/>
          <w:sz w:val="28"/>
          <w:szCs w:val="28"/>
          <w:lang w:val="ru-RU"/>
        </w:rPr>
        <w:t xml:space="preserve">поверхностей. </w:t>
      </w:r>
      <w:r>
        <w:rPr>
          <w:rFonts w:ascii="Times New Roman" w:hAnsi="Times New Roman" w:eastAsiaTheme="majorEastAsia"/>
          <w:sz w:val="28"/>
          <w:szCs w:val="28"/>
          <w:lang w:val="ru-RU"/>
        </w:rPr>
        <w:t xml:space="preserve">Понятие о машине. Основные части машины (двигатель, передаточный механизм, рабочий орган). Токарный станок по</w:t>
      </w:r>
      <w:r>
        <w:rPr>
          <w:rFonts w:ascii="Times New Roman" w:hAnsi="Times New Roman" w:eastAsiaTheme="majorEastAsia"/>
          <w:sz w:val="28"/>
          <w:szCs w:val="28"/>
          <w:lang w:val="ru-RU"/>
        </w:rPr>
        <w:t xml:space="preserve"> дереву как машина. Основные части станка и их назначение. Принцип работы токарного станка по дереву, выполняемые операции. Процесс резания при механической обработке древесины. Выбор инструмента с учетом свойств древесины. Виды резцов: черновые, чистовые.</w:t>
      </w:r>
      <w:r>
        <w:rPr>
          <w:rFonts w:eastAsiaTheme="majorEastAsia"/>
        </w:rPr>
      </w:r>
      <w:r>
        <w:rPr>
          <w:rFonts w:eastAsiaTheme="majorEastAsia"/>
        </w:rPr>
      </w:r>
    </w:p>
    <w:p>
      <w:pPr>
        <w:ind w:right="150"/>
        <w:jc w:val="both"/>
        <w:spacing w:lineRule="auto" w:line="276" w:before="1"/>
        <w:widowControl w:val="off"/>
        <w:rPr>
          <w:rFonts w:ascii="Times New Roman" w:hAnsi="Times New Roman"/>
          <w:lang w:val="ru-RU"/>
        </w:rPr>
      </w:pPr>
      <w:r>
        <w:rPr>
          <w:rFonts w:ascii="Times New Roman" w:hAnsi="Times New Roman" w:eastAsiaTheme="majorEastAsia"/>
          <w:sz w:val="28"/>
          <w:szCs w:val="28"/>
          <w:lang w:val="ru-RU"/>
        </w:rPr>
        <w:t xml:space="preserve">Приемы установки и закрепления заготовок, чернового и чистового точения, отрезания, отделки шлифовальной шкуркой.</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Способы контроля размеров и форм изделия с помощью шаблона и кронциркуля.</w:t>
      </w:r>
      <w:r>
        <w:rPr>
          <w:rFonts w:eastAsiaTheme="majorEastAsia"/>
        </w:rPr>
      </w:r>
      <w:r>
        <w:rPr>
          <w:rFonts w:eastAsiaTheme="majorEastAsia"/>
        </w:rPr>
      </w:r>
    </w:p>
    <w:p>
      <w:pPr>
        <w:ind w:right="149"/>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Практические работы. </w:t>
      </w:r>
      <w:r>
        <w:rPr>
          <w:rFonts w:ascii="Times New Roman" w:hAnsi="Times New Roman" w:eastAsiaTheme="majorEastAsia"/>
          <w:sz w:val="28"/>
          <w:szCs w:val="28"/>
          <w:lang w:val="ru-RU"/>
        </w:rPr>
        <w:t xml:space="preserve">Составление и чтение эскиза детали цилиндрической формы с тремя-четырьмя элементами (шипами, уступами, скруглениями и др.). Определение размеров. Определение технологической последовательности обработки и составление технологической </w:t>
      </w:r>
      <w:r>
        <w:rPr>
          <w:rFonts w:ascii="Times New Roman" w:hAnsi="Times New Roman" w:eastAsiaTheme="majorEastAsia"/>
          <w:spacing w:val="-2"/>
          <w:sz w:val="28"/>
          <w:szCs w:val="28"/>
          <w:lang w:val="ru-RU"/>
        </w:rPr>
        <w:t xml:space="preserve">карты.</w:t>
      </w:r>
      <w:r>
        <w:rPr>
          <w:rFonts w:eastAsiaTheme="majorEastAsia"/>
        </w:rPr>
      </w:r>
      <w:r>
        <w:rPr>
          <w:rFonts w:eastAsiaTheme="majorEastAsia"/>
        </w:rPr>
      </w:r>
    </w:p>
    <w:p>
      <w:pPr>
        <w:ind w:right="151"/>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Выбор заготовки и планирование работы. Пиление заготовки. Разметка заготовки квадратного сечения.</w:t>
      </w:r>
      <w:r>
        <w:rPr>
          <w:rFonts w:eastAsiaTheme="majorEastAsia"/>
        </w:rPr>
      </w:r>
      <w:r>
        <w:rPr>
          <w:rFonts w:eastAsiaTheme="majorEastAsia"/>
        </w:rPr>
      </w:r>
    </w:p>
    <w:p>
      <w:pPr>
        <w:ind w:right="146"/>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Изготовление изделий из древесины, содержащих детали из других материалов Типовой</w:t>
      </w:r>
      <w:r>
        <w:rPr>
          <w:rFonts w:ascii="Times New Roman" w:hAnsi="Times New Roman" w:eastAsiaTheme="majorEastAsia"/>
          <w:b/>
          <w:spacing w:val="39"/>
          <w:sz w:val="28"/>
          <w:szCs w:val="28"/>
          <w:lang w:val="ru-RU"/>
        </w:rPr>
        <w:t xml:space="preserve">  </w:t>
      </w:r>
      <w:r>
        <w:rPr>
          <w:rFonts w:ascii="Times New Roman" w:hAnsi="Times New Roman" w:eastAsiaTheme="majorEastAsia"/>
          <w:b/>
          <w:sz w:val="28"/>
          <w:szCs w:val="28"/>
          <w:lang w:val="ru-RU"/>
        </w:rPr>
        <w:t xml:space="preserve">перечень</w:t>
      </w:r>
      <w:r>
        <w:rPr>
          <w:rFonts w:ascii="Times New Roman" w:hAnsi="Times New Roman" w:eastAsiaTheme="majorEastAsia"/>
          <w:b/>
          <w:spacing w:val="41"/>
          <w:sz w:val="28"/>
          <w:szCs w:val="28"/>
          <w:lang w:val="ru-RU"/>
        </w:rPr>
        <w:t xml:space="preserve">  </w:t>
      </w:r>
      <w:r>
        <w:rPr>
          <w:rFonts w:ascii="Times New Roman" w:hAnsi="Times New Roman" w:eastAsiaTheme="majorEastAsia"/>
          <w:b/>
          <w:sz w:val="28"/>
          <w:szCs w:val="28"/>
          <w:lang w:val="ru-RU"/>
        </w:rPr>
        <w:t xml:space="preserve">изделий.</w:t>
      </w:r>
      <w:r>
        <w:rPr>
          <w:rFonts w:ascii="Times New Roman" w:hAnsi="Times New Roman" w:eastAsiaTheme="majorEastAsia"/>
          <w:b/>
          <w:spacing w:val="43"/>
          <w:sz w:val="28"/>
          <w:szCs w:val="28"/>
          <w:lang w:val="ru-RU"/>
        </w:rPr>
        <w:t xml:space="preserve">  </w:t>
      </w:r>
      <w:r>
        <w:rPr>
          <w:rFonts w:ascii="Times New Roman" w:hAnsi="Times New Roman" w:eastAsiaTheme="majorEastAsia"/>
          <w:sz w:val="28"/>
          <w:szCs w:val="28"/>
          <w:lang w:val="ru-RU"/>
        </w:rPr>
        <w:t xml:space="preserve">Простые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многодетальные</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w:t>
      </w:r>
      <w:r>
        <w:rPr>
          <w:rFonts w:ascii="Times New Roman" w:hAnsi="Times New Roman" w:eastAsiaTheme="majorEastAsia"/>
          <w:spacing w:val="41"/>
          <w:sz w:val="28"/>
          <w:szCs w:val="28"/>
          <w:lang w:val="ru-RU"/>
        </w:rPr>
        <w:t xml:space="preserve">  </w:t>
      </w:r>
      <w:r>
        <w:rPr>
          <w:rFonts w:ascii="Times New Roman" w:hAnsi="Times New Roman" w:eastAsiaTheme="majorEastAsia"/>
          <w:sz w:val="28"/>
          <w:szCs w:val="28"/>
          <w:lang w:val="ru-RU"/>
        </w:rPr>
        <w:t xml:space="preserve">укладочные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ящики</w:t>
      </w:r>
      <w:r>
        <w:rPr>
          <w:rFonts w:ascii="Times New Roman" w:hAnsi="Times New Roman" w:eastAsiaTheme="majorEastAsia"/>
          <w:spacing w:val="41"/>
          <w:sz w:val="28"/>
          <w:szCs w:val="28"/>
          <w:lang w:val="ru-RU"/>
        </w:rPr>
        <w:t xml:space="preserve">  </w:t>
      </w:r>
      <w:r>
        <w:rPr>
          <w:rFonts w:ascii="Times New Roman" w:hAnsi="Times New Roman" w:eastAsiaTheme="majorEastAsia"/>
          <w:spacing w:val="-5"/>
          <w:sz w:val="28"/>
          <w:szCs w:val="28"/>
          <w:lang w:val="ru-RU"/>
        </w:rPr>
        <w:t xml:space="preserve">для</w:t>
      </w:r>
      <w:r>
        <w:rPr>
          <w:rFonts w:eastAsiaTheme="majorEastAsia"/>
        </w:rPr>
      </w:r>
      <w:r>
        <w:rPr>
          <w:rFonts w:eastAsiaTheme="majorEastAsia"/>
        </w:rPr>
      </w:r>
    </w:p>
    <w:p>
      <w:pPr>
        <w:ind w:right="145"/>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инструментов и диафильмов; сувениры; полки для книг и цветов; скворечник; ве</w:t>
      </w:r>
      <w:r>
        <w:rPr>
          <w:rFonts w:ascii="Times New Roman" w:hAnsi="Times New Roman" w:eastAsiaTheme="majorEastAsia"/>
          <w:sz w:val="28"/>
          <w:szCs w:val="28"/>
          <w:lang w:val="ru-RU"/>
        </w:rPr>
        <w:t xml:space="preserve">шалки для полотенец и одежды; готовальни для инструментов, приборов и пособий; аптечка; подставка для карандашей; подрамники и рамки для картин, портретов; терки и полутеры для штукатурных работ; угольник столярный; стусла для пиления и торцевания; штатив </w:t>
      </w:r>
      <w:r>
        <w:rPr>
          <w:rFonts w:ascii="Times New Roman" w:hAnsi="Times New Roman" w:eastAsiaTheme="majorEastAsia"/>
          <w:spacing w:val="-2"/>
          <w:sz w:val="28"/>
          <w:szCs w:val="28"/>
          <w:lang w:val="ru-RU"/>
        </w:rPr>
        <w:t xml:space="preserve">лабораторный.</w:t>
      </w:r>
      <w:r>
        <w:rPr>
          <w:rFonts w:eastAsiaTheme="majorEastAsia"/>
        </w:rPr>
      </w:r>
      <w:r>
        <w:rPr>
          <w:rFonts w:eastAsiaTheme="majorEastAsia"/>
        </w:rPr>
      </w:r>
    </w:p>
    <w:p>
      <w:pPr>
        <w:ind w:right="150"/>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Технические сведения. </w:t>
      </w:r>
      <w:r>
        <w:rPr>
          <w:rFonts w:ascii="Times New Roman" w:hAnsi="Times New Roman" w:eastAsiaTheme="majorEastAsia"/>
          <w:sz w:val="28"/>
          <w:szCs w:val="28"/>
          <w:lang w:val="ru-RU"/>
        </w:rPr>
        <w:t xml:space="preserve">Организация труда и правила безопасности при </w:t>
      </w:r>
      <w:r>
        <w:rPr>
          <w:rFonts w:ascii="Times New Roman" w:hAnsi="Times New Roman" w:eastAsiaTheme="majorEastAsia"/>
          <w:sz w:val="28"/>
          <w:szCs w:val="28"/>
          <w:lang w:val="ru-RU"/>
        </w:rPr>
        <w:t xml:space="preserve">запиливании шипов, проушин и долблении древесины.</w:t>
      </w:r>
      <w:r>
        <w:rPr>
          <w:rFonts w:eastAsiaTheme="majorEastAsia"/>
        </w:rPr>
      </w:r>
      <w:r>
        <w:rPr>
          <w:rFonts w:eastAsiaTheme="majorEastAsia"/>
        </w:rPr>
      </w:r>
    </w:p>
    <w:p>
      <w:pPr>
        <w:ind w:right="142"/>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Выбор</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видов</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чертежах</w:t>
      </w:r>
      <w:r>
        <w:rPr>
          <w:rFonts w:ascii="Times New Roman" w:hAnsi="Times New Roman" w:eastAsiaTheme="majorEastAsia"/>
          <w:spacing w:val="56"/>
          <w:sz w:val="28"/>
          <w:szCs w:val="28"/>
          <w:lang w:val="ru-RU"/>
        </w:rPr>
        <w:t xml:space="preserve"> </w:t>
      </w:r>
      <w:r>
        <w:rPr>
          <w:rFonts w:ascii="Times New Roman" w:hAnsi="Times New Roman" w:eastAsiaTheme="majorEastAsia"/>
          <w:sz w:val="28"/>
          <w:szCs w:val="28"/>
          <w:lang w:val="ru-RU"/>
        </w:rPr>
        <w:t xml:space="preserve">призматических</w:t>
      </w:r>
      <w:r>
        <w:rPr>
          <w:rFonts w:ascii="Times New Roman" w:hAnsi="Times New Roman" w:eastAsiaTheme="majorEastAsia"/>
          <w:spacing w:val="56"/>
          <w:sz w:val="28"/>
          <w:szCs w:val="28"/>
          <w:lang w:val="ru-RU"/>
        </w:rPr>
        <w:t xml:space="preserve"> </w:t>
      </w:r>
      <w:r>
        <w:rPr>
          <w:rFonts w:ascii="Times New Roman" w:hAnsi="Times New Roman" w:eastAsiaTheme="majorEastAsia"/>
          <w:sz w:val="28"/>
          <w:szCs w:val="28"/>
          <w:lang w:val="ru-RU"/>
        </w:rPr>
        <w:t xml:space="preserve">деталей.</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Простановка</w:t>
      </w:r>
      <w:r>
        <w:rPr>
          <w:rFonts w:ascii="Times New Roman" w:hAnsi="Times New Roman" w:eastAsiaTheme="majorEastAsia"/>
          <w:spacing w:val="54"/>
          <w:sz w:val="28"/>
          <w:szCs w:val="28"/>
          <w:lang w:val="ru-RU"/>
        </w:rPr>
        <w:t xml:space="preserve"> </w:t>
      </w:r>
      <w:r>
        <w:rPr>
          <w:rFonts w:ascii="Times New Roman" w:hAnsi="Times New Roman" w:eastAsiaTheme="majorEastAsia"/>
          <w:sz w:val="28"/>
          <w:szCs w:val="28"/>
          <w:lang w:val="ru-RU"/>
        </w:rPr>
        <w:t xml:space="preserve">размеров</w:t>
      </w:r>
      <w:r>
        <w:rPr>
          <w:rFonts w:ascii="Times New Roman" w:hAnsi="Times New Roman" w:eastAsiaTheme="majorEastAsia"/>
          <w:spacing w:val="53"/>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56"/>
          <w:sz w:val="28"/>
          <w:szCs w:val="28"/>
          <w:lang w:val="ru-RU"/>
        </w:rPr>
        <w:t xml:space="preserve"> </w:t>
      </w:r>
      <w:r>
        <w:rPr>
          <w:rFonts w:ascii="Times New Roman" w:hAnsi="Times New Roman" w:eastAsiaTheme="majorEastAsia"/>
          <w:spacing w:val="-2"/>
          <w:sz w:val="28"/>
          <w:szCs w:val="28"/>
          <w:lang w:val="ru-RU"/>
        </w:rPr>
        <w:t xml:space="preserve">чертеже.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Правила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выполнения</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надписей</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чертежах.</w:t>
      </w:r>
      <w:r>
        <w:rPr>
          <w:rFonts w:eastAsiaTheme="majorEastAsia"/>
        </w:rPr>
      </w:r>
      <w:r>
        <w:rPr>
          <w:rFonts w:eastAsiaTheme="majorEastAsia"/>
        </w:rPr>
      </w:r>
    </w:p>
    <w:p>
      <w:pPr>
        <w:ind w:right="150"/>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Пиломатериалы и их получение. Экономный расход древесины, безотходная технология раскроя. Применение пиломатериалов.</w:t>
      </w:r>
      <w:r>
        <w:rPr>
          <w:rFonts w:eastAsiaTheme="majorEastAsia"/>
        </w:rPr>
      </w:r>
      <w:r>
        <w:rPr>
          <w:rFonts w:eastAsiaTheme="majorEastAsia"/>
        </w:rPr>
      </w:r>
    </w:p>
    <w:p>
      <w:pPr>
        <w:ind w:right="142"/>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Конструктивные</w:t>
      </w:r>
      <w:r>
        <w:rPr>
          <w:rFonts w:ascii="Times New Roman" w:hAnsi="Times New Roman" w:eastAsiaTheme="majorEastAsia"/>
          <w:spacing w:val="63"/>
          <w:sz w:val="28"/>
          <w:szCs w:val="28"/>
          <w:lang w:val="ru-RU"/>
        </w:rPr>
        <w:t xml:space="preserve"> </w:t>
      </w:r>
      <w:r>
        <w:rPr>
          <w:rFonts w:ascii="Times New Roman" w:hAnsi="Times New Roman" w:eastAsiaTheme="majorEastAsia"/>
          <w:sz w:val="28"/>
          <w:szCs w:val="28"/>
          <w:lang w:val="ru-RU"/>
        </w:rPr>
        <w:t xml:space="preserve">элементы</w:t>
      </w:r>
      <w:r>
        <w:rPr>
          <w:rFonts w:ascii="Times New Roman" w:hAnsi="Times New Roman" w:eastAsiaTheme="majorEastAsia"/>
          <w:spacing w:val="64"/>
          <w:sz w:val="28"/>
          <w:szCs w:val="28"/>
          <w:lang w:val="ru-RU"/>
        </w:rPr>
        <w:t xml:space="preserve"> </w:t>
      </w:r>
      <w:r>
        <w:rPr>
          <w:rFonts w:ascii="Times New Roman" w:hAnsi="Times New Roman" w:eastAsiaTheme="majorEastAsia"/>
          <w:sz w:val="28"/>
          <w:szCs w:val="28"/>
          <w:lang w:val="ru-RU"/>
        </w:rPr>
        <w:t xml:space="preserve">деталей</w:t>
      </w:r>
      <w:r>
        <w:rPr>
          <w:rFonts w:ascii="Times New Roman" w:hAnsi="Times New Roman" w:eastAsiaTheme="majorEastAsia"/>
          <w:spacing w:val="65"/>
          <w:sz w:val="28"/>
          <w:szCs w:val="28"/>
          <w:lang w:val="ru-RU"/>
        </w:rPr>
        <w:t xml:space="preserve"> </w:t>
      </w:r>
      <w:r>
        <w:rPr>
          <w:rFonts w:ascii="Times New Roman" w:hAnsi="Times New Roman" w:eastAsiaTheme="majorEastAsia"/>
          <w:sz w:val="28"/>
          <w:szCs w:val="28"/>
          <w:lang w:val="ru-RU"/>
        </w:rPr>
        <w:t xml:space="preserve">(шипы,</w:t>
      </w:r>
      <w:r>
        <w:rPr>
          <w:rFonts w:ascii="Times New Roman" w:hAnsi="Times New Roman" w:eastAsiaTheme="majorEastAsia"/>
          <w:spacing w:val="64"/>
          <w:sz w:val="28"/>
          <w:szCs w:val="28"/>
          <w:lang w:val="ru-RU"/>
        </w:rPr>
        <w:t xml:space="preserve"> </w:t>
      </w:r>
      <w:r>
        <w:rPr>
          <w:rFonts w:ascii="Times New Roman" w:hAnsi="Times New Roman" w:eastAsiaTheme="majorEastAsia"/>
          <w:sz w:val="28"/>
          <w:szCs w:val="28"/>
          <w:lang w:val="ru-RU"/>
        </w:rPr>
        <w:t xml:space="preserve">проушины,</w:t>
      </w:r>
      <w:r>
        <w:rPr>
          <w:rFonts w:ascii="Times New Roman" w:hAnsi="Times New Roman" w:eastAsiaTheme="majorEastAsia"/>
          <w:spacing w:val="65"/>
          <w:sz w:val="28"/>
          <w:szCs w:val="28"/>
          <w:lang w:val="ru-RU"/>
        </w:rPr>
        <w:t xml:space="preserve"> </w:t>
      </w:r>
      <w:r>
        <w:rPr>
          <w:rFonts w:ascii="Times New Roman" w:hAnsi="Times New Roman" w:eastAsiaTheme="majorEastAsia"/>
          <w:sz w:val="28"/>
          <w:szCs w:val="28"/>
          <w:lang w:val="ru-RU"/>
        </w:rPr>
        <w:t xml:space="preserve">гнезда</w:t>
      </w:r>
      <w:r>
        <w:rPr>
          <w:rFonts w:ascii="Times New Roman" w:hAnsi="Times New Roman" w:eastAsiaTheme="majorEastAsia"/>
          <w:spacing w:val="64"/>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65"/>
          <w:sz w:val="28"/>
          <w:szCs w:val="28"/>
          <w:lang w:val="ru-RU"/>
        </w:rPr>
        <w:t xml:space="preserve"> </w:t>
      </w:r>
      <w:r>
        <w:rPr>
          <w:rFonts w:ascii="Times New Roman" w:hAnsi="Times New Roman" w:eastAsiaTheme="majorEastAsia"/>
          <w:sz w:val="28"/>
          <w:szCs w:val="28"/>
          <w:lang w:val="ru-RU"/>
        </w:rPr>
        <w:t xml:space="preserve">др.)</w:t>
      </w:r>
      <w:r>
        <w:rPr>
          <w:rFonts w:ascii="Times New Roman" w:hAnsi="Times New Roman" w:eastAsiaTheme="majorEastAsia"/>
          <w:spacing w:val="64"/>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65"/>
          <w:sz w:val="28"/>
          <w:szCs w:val="28"/>
          <w:lang w:val="ru-RU"/>
        </w:rPr>
        <w:t xml:space="preserve"> </w:t>
      </w:r>
      <w:r>
        <w:rPr>
          <w:rFonts w:ascii="Times New Roman" w:hAnsi="Times New Roman" w:eastAsiaTheme="majorEastAsia"/>
          <w:sz w:val="28"/>
          <w:szCs w:val="28"/>
          <w:lang w:val="ru-RU"/>
        </w:rPr>
        <w:t xml:space="preserve">их</w:t>
      </w:r>
      <w:r>
        <w:rPr>
          <w:rFonts w:ascii="Times New Roman" w:hAnsi="Times New Roman" w:eastAsiaTheme="majorEastAsia"/>
          <w:spacing w:val="65"/>
          <w:sz w:val="28"/>
          <w:szCs w:val="28"/>
          <w:lang w:val="ru-RU"/>
        </w:rPr>
        <w:t xml:space="preserve"> </w:t>
      </w:r>
      <w:r>
        <w:rPr>
          <w:rFonts w:ascii="Times New Roman" w:hAnsi="Times New Roman" w:eastAsiaTheme="majorEastAsia"/>
          <w:spacing w:val="-2"/>
          <w:sz w:val="28"/>
          <w:szCs w:val="28"/>
          <w:lang w:val="ru-RU"/>
        </w:rPr>
        <w:t xml:space="preserve">назначение.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Анализ</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геометрической</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формы</w:t>
      </w:r>
      <w:r>
        <w:rPr>
          <w:rFonts w:ascii="Times New Roman" w:hAnsi="Times New Roman" w:eastAsiaTheme="majorEastAsia"/>
          <w:spacing w:val="-2"/>
          <w:sz w:val="28"/>
          <w:szCs w:val="28"/>
          <w:lang w:val="ru-RU"/>
        </w:rPr>
        <w:t xml:space="preserve"> деталей.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Определение</w:t>
      </w:r>
      <w:r>
        <w:rPr>
          <w:rFonts w:ascii="Times New Roman" w:hAnsi="Times New Roman" w:eastAsiaTheme="majorEastAsia"/>
          <w:spacing w:val="-8"/>
          <w:sz w:val="28"/>
          <w:szCs w:val="28"/>
          <w:lang w:val="ru-RU"/>
        </w:rPr>
        <w:t xml:space="preserve"> </w:t>
      </w:r>
      <w:r>
        <w:rPr>
          <w:rFonts w:ascii="Times New Roman" w:hAnsi="Times New Roman" w:eastAsiaTheme="majorEastAsia"/>
          <w:sz w:val="28"/>
          <w:szCs w:val="28"/>
          <w:lang w:val="ru-RU"/>
        </w:rPr>
        <w:t xml:space="preserve">технологической</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последовательности</w:t>
      </w:r>
      <w:r>
        <w:rPr>
          <w:rFonts w:ascii="Times New Roman" w:hAnsi="Times New Roman" w:eastAsiaTheme="majorEastAsia"/>
          <w:spacing w:val="-4"/>
          <w:sz w:val="28"/>
          <w:szCs w:val="28"/>
          <w:lang w:val="ru-RU"/>
        </w:rPr>
        <w:t xml:space="preserve"> </w:t>
      </w:r>
      <w:r>
        <w:rPr>
          <w:rFonts w:ascii="Times New Roman" w:hAnsi="Times New Roman" w:eastAsiaTheme="majorEastAsia"/>
          <w:spacing w:val="-2"/>
          <w:sz w:val="28"/>
          <w:szCs w:val="28"/>
          <w:lang w:val="ru-RU"/>
        </w:rPr>
        <w:t xml:space="preserve">обработки.</w:t>
      </w:r>
      <w:r>
        <w:rPr>
          <w:rFonts w:eastAsiaTheme="majorEastAsia"/>
        </w:rPr>
      </w:r>
      <w:r>
        <w:rPr>
          <w:rFonts w:eastAsiaTheme="majorEastAsia"/>
        </w:rPr>
      </w:r>
    </w:p>
    <w:p>
      <w:pPr>
        <w:ind w:right="141"/>
        <w:jc w:val="both"/>
        <w:spacing w:lineRule="auto" w:line="276"/>
        <w:widowControl w:val="off"/>
        <w:tabs>
          <w:tab w:val="left" w:pos="9306" w:leader="none"/>
        </w:tabs>
        <w:rPr>
          <w:rFonts w:ascii="Times New Roman" w:hAnsi="Times New Roman"/>
          <w:lang w:val="ru-RU"/>
        </w:rPr>
      </w:pPr>
      <w:r>
        <w:rPr>
          <w:rFonts w:ascii="Times New Roman" w:hAnsi="Times New Roman" w:eastAsiaTheme="majorEastAsia"/>
          <w:sz w:val="28"/>
          <w:szCs w:val="28"/>
          <w:lang w:val="ru-RU"/>
        </w:rPr>
        <w:t xml:space="preserve">Выбор формы, размеров и материала заготовки с учетом пороков древесины.</w:t>
      </w:r>
      <w:r>
        <w:rPr>
          <w:rFonts w:ascii="Times New Roman" w:hAnsi="Times New Roman" w:eastAsiaTheme="majorEastAsia"/>
          <w:spacing w:val="40"/>
          <w:sz w:val="28"/>
          <w:szCs w:val="28"/>
          <w:lang w:val="ru-RU"/>
        </w:rPr>
        <w:t xml:space="preserve"> </w:t>
      </w:r>
      <w:r>
        <w:rPr>
          <w:rFonts w:ascii="Times New Roman" w:hAnsi="Times New Roman" w:eastAsiaTheme="majorEastAsia"/>
          <w:spacing w:val="-2"/>
          <w:sz w:val="28"/>
          <w:szCs w:val="28"/>
          <w:lang w:val="ru-RU"/>
        </w:rPr>
        <w:t xml:space="preserve">Планирование работы.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Долота и столярные стамески, их конструкция и назначение. Приспособления для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разметки и получения шипов и проушин. Последов</w:t>
      </w:r>
      <w:r>
        <w:rPr>
          <w:rFonts w:ascii="Times New Roman" w:hAnsi="Times New Roman" w:eastAsiaTheme="majorEastAsia"/>
          <w:sz w:val="28"/>
          <w:szCs w:val="28"/>
          <w:lang w:val="ru-RU"/>
        </w:rPr>
        <w:t xml:space="preserve">ательность и приемы разметки, запиливание шипов и проушин. Соединение деталей с помощью шкантов и нагелей. Виды клеев. Приемы склеивания деталей с помощью зажимных приспособлений: струбцин, вайм, винтового пресса. Эстетические требования к отделке изделия.</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Ознакомление</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содержанием</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труда:</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профессия</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w:t>
      </w:r>
      <w:r>
        <w:rPr>
          <w:rFonts w:ascii="Times New Roman" w:hAnsi="Times New Roman" w:eastAsiaTheme="majorEastAsia"/>
          <w:spacing w:val="-2"/>
          <w:sz w:val="28"/>
          <w:szCs w:val="28"/>
          <w:lang w:val="ru-RU"/>
        </w:rPr>
        <w:t xml:space="preserve"> столяр.</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Практические работы. </w:t>
      </w:r>
      <w:r>
        <w:rPr>
          <w:rFonts w:ascii="Times New Roman" w:hAnsi="Times New Roman" w:eastAsiaTheme="majorEastAsia"/>
          <w:sz w:val="28"/>
          <w:szCs w:val="28"/>
          <w:lang w:val="ru-RU"/>
        </w:rPr>
        <w:t xml:space="preserve">Составление эскизов сборочного чертежа изделий с шиповыми соединениями и их чтение. Составление и чтение технологической карты. Планирование работы. Выбор</w:t>
      </w:r>
      <w:r>
        <w:rPr>
          <w:rFonts w:ascii="Times New Roman" w:hAnsi="Times New Roman" w:eastAsiaTheme="majorEastAsia"/>
          <w:sz w:val="28"/>
          <w:szCs w:val="28"/>
          <w:lang w:val="ru-RU"/>
        </w:rPr>
        <w:t xml:space="preserve"> заготовки. Разметка по чертежу. Строгание и пиление древесины. Запиливание шипов и проушин. Долбление древесины. Выполнение шиповых соединений деталей. Сборка изделий на шипах и клею. Зачистка деталей и изделий. Отделка изделий и художественное оформление</w:t>
      </w:r>
      <w:r>
        <w:rPr>
          <w:rFonts w:ascii="Times New Roman" w:hAnsi="Times New Roman" w:eastAsiaTheme="majorEastAsia"/>
          <w:spacing w:val="51"/>
          <w:sz w:val="28"/>
          <w:szCs w:val="28"/>
          <w:lang w:val="ru-RU"/>
        </w:rPr>
        <w:t xml:space="preserve">   </w:t>
      </w:r>
      <w:r>
        <w:rPr>
          <w:rFonts w:ascii="Times New Roman" w:hAnsi="Times New Roman" w:eastAsiaTheme="majorEastAsia"/>
          <w:sz w:val="28"/>
          <w:szCs w:val="28"/>
          <w:lang w:val="ru-RU"/>
        </w:rPr>
        <w:t xml:space="preserve">(покрытие</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лаком,</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выжигание,</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резьба</w:t>
      </w:r>
      <w:r>
        <w:rPr>
          <w:rFonts w:ascii="Times New Roman" w:hAnsi="Times New Roman" w:eastAsiaTheme="majorEastAsia"/>
          <w:spacing w:val="51"/>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52"/>
          <w:sz w:val="28"/>
          <w:szCs w:val="28"/>
          <w:lang w:val="ru-RU"/>
        </w:rPr>
        <w:t xml:space="preserve">   </w:t>
      </w:r>
      <w:r>
        <w:rPr>
          <w:rFonts w:ascii="Times New Roman" w:hAnsi="Times New Roman" w:eastAsiaTheme="majorEastAsia"/>
          <w:sz w:val="28"/>
          <w:szCs w:val="28"/>
          <w:lang w:val="ru-RU"/>
        </w:rPr>
        <w:t xml:space="preserve">дереву</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52"/>
          <w:sz w:val="28"/>
          <w:szCs w:val="28"/>
          <w:lang w:val="ru-RU"/>
        </w:rPr>
        <w:t xml:space="preserve">   </w:t>
      </w:r>
      <w:r>
        <w:rPr>
          <w:rFonts w:ascii="Times New Roman" w:hAnsi="Times New Roman" w:eastAsiaTheme="majorEastAsia"/>
          <w:spacing w:val="-2"/>
          <w:sz w:val="28"/>
          <w:szCs w:val="28"/>
          <w:lang w:val="ru-RU"/>
        </w:rPr>
        <w:t xml:space="preserve">др.).</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Контроль</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качества</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изделий.</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Отчет</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w:t>
      </w:r>
      <w:r>
        <w:rPr>
          <w:rFonts w:ascii="Times New Roman" w:hAnsi="Times New Roman" w:eastAsiaTheme="majorEastAsia"/>
          <w:spacing w:val="-2"/>
          <w:sz w:val="28"/>
          <w:szCs w:val="28"/>
          <w:lang w:val="ru-RU"/>
        </w:rPr>
        <w:t xml:space="preserve"> работе.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Технология</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обработки</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металла</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и</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элементы</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техники.</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Изготовление</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изделий Типовой</w:t>
      </w:r>
      <w:r>
        <w:rPr>
          <w:rFonts w:ascii="Times New Roman" w:hAnsi="Times New Roman" w:eastAsiaTheme="majorEastAsia"/>
          <w:b/>
          <w:spacing w:val="23"/>
          <w:sz w:val="28"/>
          <w:szCs w:val="28"/>
          <w:lang w:val="ru-RU"/>
        </w:rPr>
        <w:t xml:space="preserve"> </w:t>
      </w:r>
      <w:r>
        <w:rPr>
          <w:rFonts w:ascii="Times New Roman" w:hAnsi="Times New Roman" w:eastAsiaTheme="majorEastAsia"/>
          <w:b/>
          <w:sz w:val="28"/>
          <w:szCs w:val="28"/>
          <w:lang w:val="ru-RU"/>
        </w:rPr>
        <w:t xml:space="preserve">перечень</w:t>
      </w:r>
      <w:r>
        <w:rPr>
          <w:rFonts w:ascii="Times New Roman" w:hAnsi="Times New Roman" w:eastAsiaTheme="majorEastAsia"/>
          <w:b/>
          <w:spacing w:val="23"/>
          <w:sz w:val="28"/>
          <w:szCs w:val="28"/>
          <w:lang w:val="ru-RU"/>
        </w:rPr>
        <w:t xml:space="preserve"> </w:t>
      </w:r>
      <w:r>
        <w:rPr>
          <w:rFonts w:ascii="Times New Roman" w:hAnsi="Times New Roman" w:eastAsiaTheme="majorEastAsia"/>
          <w:b/>
          <w:sz w:val="28"/>
          <w:szCs w:val="28"/>
          <w:lang w:val="ru-RU"/>
        </w:rPr>
        <w:t xml:space="preserve">изделий.</w:t>
      </w:r>
      <w:r>
        <w:rPr>
          <w:rFonts w:ascii="Times New Roman" w:hAnsi="Times New Roman" w:eastAsiaTheme="majorEastAsia"/>
          <w:b/>
          <w:spacing w:val="26"/>
          <w:sz w:val="28"/>
          <w:szCs w:val="28"/>
          <w:lang w:val="ru-RU"/>
        </w:rPr>
        <w:t xml:space="preserve"> </w:t>
      </w:r>
      <w:r>
        <w:rPr>
          <w:rFonts w:ascii="Times New Roman" w:hAnsi="Times New Roman" w:eastAsiaTheme="majorEastAsia"/>
          <w:sz w:val="28"/>
          <w:szCs w:val="28"/>
          <w:lang w:val="ru-RU"/>
        </w:rPr>
        <w:t xml:space="preserve">Простые</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однодетальные</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подвески</w:t>
      </w:r>
      <w:r>
        <w:rPr>
          <w:rFonts w:ascii="Times New Roman" w:hAnsi="Times New Roman" w:eastAsiaTheme="majorEastAsia"/>
          <w:spacing w:val="24"/>
          <w:sz w:val="28"/>
          <w:szCs w:val="28"/>
          <w:lang w:val="ru-RU"/>
        </w:rPr>
        <w:t xml:space="preserve"> </w:t>
      </w:r>
      <w:r>
        <w:rPr>
          <w:rFonts w:ascii="Times New Roman" w:hAnsi="Times New Roman" w:eastAsiaTheme="majorEastAsia"/>
          <w:sz w:val="28"/>
          <w:szCs w:val="28"/>
          <w:lang w:val="ru-RU"/>
        </w:rPr>
        <w:t xml:space="preserve">для стендов,</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угольник оконный,</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угольник</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крепления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столов</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79"/>
          <w:sz w:val="28"/>
          <w:szCs w:val="28"/>
          <w:lang w:val="ru-RU"/>
        </w:rPr>
        <w:t xml:space="preserve"> </w:t>
      </w:r>
      <w:r>
        <w:rPr>
          <w:rFonts w:ascii="Times New Roman" w:hAnsi="Times New Roman" w:eastAsiaTheme="majorEastAsia"/>
          <w:sz w:val="28"/>
          <w:szCs w:val="28"/>
          <w:lang w:val="ru-RU"/>
        </w:rPr>
        <w:t xml:space="preserve">верстаков,</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ручки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к</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ящикам</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др.</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Простые многодетальные</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 зажим роликовый для учебных таблиц, подставки для горячих предметов, складные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подставки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книг,</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полочка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туалетных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принадлежностей,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грабли,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мотыжка, шпатель, пинцет, отвертка. Комплексные  отвертка с накладными щечками, ключи гаечные односторонние и</w:t>
      </w:r>
      <w:r>
        <w:rPr>
          <w:rFonts w:ascii="Times New Roman" w:hAnsi="Times New Roman" w:eastAsiaTheme="majorEastAsia"/>
          <w:spacing w:val="30"/>
          <w:sz w:val="28"/>
          <w:szCs w:val="28"/>
          <w:lang w:val="ru-RU"/>
        </w:rPr>
        <w:t xml:space="preserve"> </w:t>
      </w:r>
      <w:r>
        <w:rPr>
          <w:rFonts w:ascii="Times New Roman" w:hAnsi="Times New Roman" w:eastAsiaTheme="majorEastAsia"/>
          <w:sz w:val="28"/>
          <w:szCs w:val="28"/>
          <w:lang w:val="ru-RU"/>
        </w:rPr>
        <w:t xml:space="preserve">двухсторонние,</w:t>
      </w:r>
      <w:r>
        <w:rPr>
          <w:rFonts w:ascii="Times New Roman" w:hAnsi="Times New Roman" w:eastAsiaTheme="majorEastAsia"/>
          <w:spacing w:val="31"/>
          <w:sz w:val="28"/>
          <w:szCs w:val="28"/>
          <w:lang w:val="ru-RU"/>
        </w:rPr>
        <w:t xml:space="preserve"> </w:t>
      </w:r>
      <w:r>
        <w:rPr>
          <w:rFonts w:ascii="Times New Roman" w:hAnsi="Times New Roman" w:eastAsiaTheme="majorEastAsia"/>
          <w:sz w:val="28"/>
          <w:szCs w:val="28"/>
          <w:lang w:val="ru-RU"/>
        </w:rPr>
        <w:t xml:space="preserve">угольник</w:t>
      </w:r>
      <w:r>
        <w:rPr>
          <w:rFonts w:ascii="Times New Roman" w:hAnsi="Times New Roman" w:eastAsiaTheme="majorEastAsia"/>
          <w:spacing w:val="30"/>
          <w:sz w:val="28"/>
          <w:szCs w:val="28"/>
          <w:lang w:val="ru-RU"/>
        </w:rPr>
        <w:t xml:space="preserve"> с</w:t>
      </w:r>
      <w:r>
        <w:rPr>
          <w:rFonts w:ascii="Times New Roman" w:hAnsi="Times New Roman" w:eastAsiaTheme="majorEastAsia"/>
          <w:sz w:val="28"/>
          <w:szCs w:val="28"/>
          <w:lang w:val="ru-RU"/>
        </w:rPr>
        <w:t xml:space="preserve">лесарный,</w:t>
      </w:r>
      <w:r>
        <w:rPr>
          <w:rFonts w:ascii="Times New Roman" w:hAnsi="Times New Roman" w:eastAsiaTheme="majorEastAsia"/>
          <w:spacing w:val="29"/>
          <w:sz w:val="28"/>
          <w:szCs w:val="28"/>
          <w:lang w:val="ru-RU"/>
        </w:rPr>
        <w:t xml:space="preserve"> </w:t>
      </w:r>
      <w:r>
        <w:rPr>
          <w:rFonts w:ascii="Times New Roman" w:hAnsi="Times New Roman" w:eastAsiaTheme="majorEastAsia"/>
          <w:sz w:val="28"/>
          <w:szCs w:val="28"/>
          <w:lang w:val="ru-RU"/>
        </w:rPr>
        <w:t xml:space="preserve">лопатка детская;</w:t>
      </w:r>
      <w:r>
        <w:rPr>
          <w:rFonts w:ascii="Times New Roman" w:hAnsi="Times New Roman" w:eastAsiaTheme="majorEastAsia"/>
          <w:spacing w:val="29"/>
          <w:sz w:val="28"/>
          <w:szCs w:val="28"/>
          <w:lang w:val="ru-RU"/>
        </w:rPr>
        <w:t xml:space="preserve"> </w:t>
      </w:r>
      <w:r>
        <w:rPr>
          <w:rFonts w:ascii="Times New Roman" w:hAnsi="Times New Roman" w:eastAsiaTheme="majorEastAsia"/>
          <w:sz w:val="28"/>
          <w:szCs w:val="28"/>
          <w:lang w:val="ru-RU"/>
        </w:rPr>
        <w:t xml:space="preserve">приспособления</w:t>
      </w:r>
      <w:r>
        <w:rPr>
          <w:rFonts w:ascii="Times New Roman" w:hAnsi="Times New Roman" w:eastAsiaTheme="majorEastAsia"/>
          <w:spacing w:val="29"/>
          <w:sz w:val="28"/>
          <w:szCs w:val="28"/>
          <w:lang w:val="ru-RU"/>
        </w:rPr>
        <w:t xml:space="preserve"> </w:t>
      </w:r>
      <w:r>
        <w:rPr>
          <w:rFonts w:ascii="Times New Roman" w:hAnsi="Times New Roman" w:eastAsiaTheme="majorEastAsia"/>
          <w:sz w:val="28"/>
          <w:szCs w:val="28"/>
          <w:lang w:val="ru-RU"/>
        </w:rPr>
        <w:t xml:space="preserve">для гибки</w:t>
      </w:r>
      <w:r>
        <w:rPr>
          <w:rFonts w:ascii="Times New Roman" w:hAnsi="Times New Roman" w:eastAsiaTheme="majorEastAsia"/>
          <w:spacing w:val="75"/>
          <w:sz w:val="28"/>
          <w:szCs w:val="28"/>
          <w:lang w:val="ru-RU"/>
        </w:rPr>
        <w:t xml:space="preserve"> </w:t>
      </w:r>
      <w:r>
        <w:rPr>
          <w:rFonts w:ascii="Times New Roman" w:hAnsi="Times New Roman" w:eastAsiaTheme="majorEastAsia"/>
          <w:sz w:val="28"/>
          <w:szCs w:val="28"/>
          <w:lang w:val="ru-RU"/>
        </w:rPr>
        <w:t xml:space="preserve">тонколистового</w:t>
      </w:r>
      <w:r>
        <w:rPr>
          <w:rFonts w:ascii="Times New Roman" w:hAnsi="Times New Roman" w:eastAsiaTheme="majorEastAsia"/>
          <w:spacing w:val="74"/>
          <w:sz w:val="28"/>
          <w:szCs w:val="28"/>
          <w:lang w:val="ru-RU"/>
        </w:rPr>
        <w:t xml:space="preserve"> </w:t>
      </w:r>
      <w:r>
        <w:rPr>
          <w:rFonts w:ascii="Times New Roman" w:hAnsi="Times New Roman" w:eastAsiaTheme="majorEastAsia"/>
          <w:sz w:val="28"/>
          <w:szCs w:val="28"/>
          <w:lang w:val="ru-RU"/>
        </w:rPr>
        <w:t xml:space="preserve">металла</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изготовления</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заклепок,</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сжатия</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рамки</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лобзика</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при установке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пилки,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кондуктор,</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игрушки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игры,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макеты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прицепных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сельскохозяйственных</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орудий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модели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рабочих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органов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(плуга,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культиватора,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бороны,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катка,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сеялки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др.). </w:t>
      </w:r>
      <w:r>
        <w:rPr>
          <w:rFonts w:eastAsiaTheme="majorEastAsia"/>
        </w:rPr>
      </w:r>
      <w:r>
        <w:rPr>
          <w:rFonts w:eastAsiaTheme="majorEastAsia"/>
        </w:rPr>
      </w:r>
    </w:p>
    <w:p>
      <w:pPr>
        <w:ind w:right="150"/>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Черные металлы</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 сталь и чугун, со</w:t>
      </w:r>
      <w:r>
        <w:rPr>
          <w:rFonts w:ascii="Times New Roman" w:hAnsi="Times New Roman" w:eastAsiaTheme="majorEastAsia"/>
          <w:sz w:val="28"/>
          <w:szCs w:val="28"/>
          <w:lang w:val="ru-RU"/>
        </w:rPr>
        <w:t xml:space="preserve">держание в них углерода. Конструкционные стали. Сортовой прокат. Виды фасонных профилей. Цветные металлы (медь, алюминий, цинк) и их сплавы (дюралюминий, латунь, бронза). Основные свойства металлов и сплавов (прочность, твердость, пластичность, хрупкость).</w:t>
      </w:r>
      <w:r>
        <w:rPr>
          <w:rFonts w:eastAsiaTheme="majorEastAsia"/>
        </w:rPr>
      </w:r>
      <w:r>
        <w:rPr>
          <w:rFonts w:eastAsiaTheme="majorEastAsia"/>
        </w:rPr>
      </w:r>
    </w:p>
    <w:p>
      <w:pPr>
        <w:ind w:right="146"/>
        <w:jc w:val="both"/>
        <w:spacing w:lineRule="auto" w:line="276" w:before="1"/>
        <w:widowControl w:val="off"/>
        <w:rPr>
          <w:rFonts w:ascii="Times New Roman" w:hAnsi="Times New Roman"/>
          <w:lang w:val="ru-RU"/>
        </w:rPr>
      </w:pPr>
      <w:r>
        <w:rPr>
          <w:rFonts w:ascii="Times New Roman" w:hAnsi="Times New Roman" w:eastAsiaTheme="majorEastAsia"/>
          <w:sz w:val="28"/>
          <w:szCs w:val="28"/>
          <w:lang w:val="ru-RU"/>
        </w:rPr>
        <w:t xml:space="preserve">Основные части напильника, зубила (крейцмейселя) и ножовки. Виды напильников по форме, размеру и насечке и их назначение.</w:t>
      </w:r>
      <w:r>
        <w:rPr>
          <w:rFonts w:eastAsiaTheme="majorEastAsia"/>
        </w:rPr>
      </w:r>
      <w:r>
        <w:rPr>
          <w:rFonts w:eastAsiaTheme="majorEastAsia"/>
        </w:rPr>
      </w:r>
    </w:p>
    <w:p>
      <w:pPr>
        <w:ind w:right="150"/>
        <w:jc w:val="both"/>
        <w:spacing w:lineRule="auto" w:line="276"/>
        <w:widowControl w:val="off"/>
        <w:tabs>
          <w:tab w:val="left" w:pos="1801" w:leader="none"/>
          <w:tab w:val="left" w:pos="1980" w:leader="none"/>
          <w:tab w:val="left" w:pos="2132" w:leader="none"/>
          <w:tab w:val="left" w:pos="2217" w:leader="none"/>
          <w:tab w:val="left" w:pos="3115" w:leader="none"/>
          <w:tab w:val="left" w:pos="3590" w:leader="none"/>
          <w:tab w:val="left" w:pos="3656" w:leader="none"/>
          <w:tab w:val="left" w:pos="4151" w:leader="none"/>
          <w:tab w:val="left" w:pos="4530" w:leader="none"/>
          <w:tab w:val="left" w:pos="4569" w:leader="none"/>
          <w:tab w:val="left" w:pos="4639" w:leader="none"/>
          <w:tab w:val="left" w:pos="5247" w:leader="none"/>
          <w:tab w:val="left" w:pos="5699" w:leader="none"/>
          <w:tab w:val="left" w:pos="5965" w:leader="none"/>
          <w:tab w:val="left" w:pos="6220" w:leader="none"/>
          <w:tab w:val="left" w:pos="6729" w:leader="none"/>
          <w:tab w:val="left" w:pos="6814" w:leader="none"/>
          <w:tab w:val="left" w:pos="7041" w:leader="none"/>
          <w:tab w:val="left" w:pos="7447" w:leader="none"/>
          <w:tab w:val="left" w:pos="7898" w:leader="none"/>
          <w:tab w:val="left" w:pos="8087" w:leader="none"/>
          <w:tab w:val="left" w:pos="8188" w:leader="none"/>
          <w:tab w:val="left" w:pos="8553" w:leader="none"/>
          <w:tab w:val="left" w:pos="8997" w:leader="none"/>
          <w:tab w:val="left" w:pos="9116" w:leader="none"/>
        </w:tabs>
        <w:rPr>
          <w:rFonts w:ascii="Times New Roman" w:hAnsi="Times New Roman"/>
          <w:lang w:val="ru-RU"/>
        </w:rPr>
      </w:pPr>
      <w:r>
        <w:rPr>
          <w:rFonts w:ascii="Times New Roman" w:hAnsi="Times New Roman" w:eastAsiaTheme="majorEastAsia"/>
          <w:spacing w:val="-2"/>
          <w:sz w:val="28"/>
          <w:szCs w:val="28"/>
          <w:lang w:val="ru-RU"/>
        </w:rPr>
        <w:t xml:space="preserve">Устройство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штангенциркуля.</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Нониус. Отсчет</w:t>
      </w:r>
      <w:r>
        <w:rPr>
          <w:rFonts w:ascii="Times New Roman" w:hAnsi="Times New Roman" w:eastAsiaTheme="majorEastAsia"/>
          <w:sz w:val="28"/>
          <w:szCs w:val="28"/>
          <w:lang w:val="ru-RU"/>
        </w:rPr>
        <w:tab/>
        <w:t xml:space="preserve"> </w:t>
      </w:r>
      <w:r>
        <w:rPr>
          <w:rFonts w:ascii="Times New Roman" w:hAnsi="Times New Roman" w:eastAsiaTheme="majorEastAsia"/>
          <w:spacing w:val="-6"/>
          <w:sz w:val="28"/>
          <w:szCs w:val="28"/>
          <w:lang w:val="ru-RU"/>
        </w:rPr>
        <w:t xml:space="preserve">по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нониусу.</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Приемы</w:t>
      </w:r>
      <w:r>
        <w:rPr>
          <w:rFonts w:ascii="Times New Roman" w:hAnsi="Times New Roman" w:eastAsiaTheme="majorEastAsia"/>
          <w:sz w:val="28"/>
          <w:szCs w:val="28"/>
          <w:lang w:val="ru-RU"/>
        </w:rPr>
        <w:tab/>
        <w:t xml:space="preserve"> </w:t>
      </w:r>
      <w:r>
        <w:rPr>
          <w:rFonts w:ascii="Times New Roman" w:hAnsi="Times New Roman" w:eastAsiaTheme="majorEastAsia"/>
          <w:spacing w:val="-2"/>
          <w:sz w:val="28"/>
          <w:szCs w:val="28"/>
          <w:lang w:val="ru-RU"/>
        </w:rPr>
        <w:t xml:space="preserve">измерений </w:t>
      </w:r>
      <w:r>
        <w:rPr>
          <w:rFonts w:ascii="Times New Roman" w:hAnsi="Times New Roman" w:eastAsiaTheme="majorEastAsia"/>
          <w:sz w:val="28"/>
          <w:szCs w:val="28"/>
          <w:lang w:val="ru-RU"/>
        </w:rPr>
        <w:t xml:space="preserve">тангенциркулем.</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Приемы</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разметки,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резания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ножовкой,</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опиливания,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работы зубилом.</w:t>
      </w:r>
      <w:r>
        <w:rPr>
          <w:rFonts w:ascii="Times New Roman" w:hAnsi="Times New Roman" w:eastAsiaTheme="majorEastAsia"/>
          <w:spacing w:val="40"/>
          <w:sz w:val="28"/>
          <w:szCs w:val="28"/>
          <w:lang w:val="ru-RU"/>
        </w:rPr>
        <w:t xml:space="preserve"> </w:t>
      </w:r>
      <w:r>
        <w:rPr>
          <w:rFonts w:ascii="Times New Roman" w:hAnsi="Times New Roman" w:eastAsiaTheme="majorEastAsia"/>
          <w:spacing w:val="-2"/>
          <w:sz w:val="28"/>
          <w:szCs w:val="28"/>
          <w:lang w:val="ru-RU"/>
        </w:rPr>
        <w:t xml:space="preserve">Совместная</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обработка</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нескольких</w:t>
      </w:r>
      <w:r>
        <w:rPr>
          <w:rFonts w:ascii="Times New Roman" w:hAnsi="Times New Roman" w:eastAsiaTheme="majorEastAsia"/>
          <w:sz w:val="28"/>
          <w:szCs w:val="28"/>
          <w:lang w:val="ru-RU"/>
        </w:rPr>
        <w:tab/>
        <w:t xml:space="preserve"> </w:t>
      </w:r>
      <w:r>
        <w:rPr>
          <w:rFonts w:ascii="Times New Roman" w:hAnsi="Times New Roman" w:eastAsiaTheme="majorEastAsia"/>
          <w:spacing w:val="-2"/>
          <w:sz w:val="28"/>
          <w:szCs w:val="28"/>
          <w:lang w:val="ru-RU"/>
        </w:rPr>
        <w:t xml:space="preserve">деталей.</w:t>
      </w:r>
      <w:r>
        <w:rPr>
          <w:rFonts w:eastAsiaTheme="majorEastAsia"/>
        </w:rPr>
      </w:r>
      <w:r>
        <w:rPr>
          <w:rFonts w:eastAsiaTheme="majorEastAsia"/>
        </w:rPr>
      </w:r>
    </w:p>
    <w:p>
      <w:pPr>
        <w:ind w:right="150"/>
        <w:jc w:val="both"/>
        <w:spacing w:lineRule="auto" w:line="276"/>
        <w:widowControl w:val="off"/>
        <w:tabs>
          <w:tab w:val="left" w:pos="1801" w:leader="none"/>
          <w:tab w:val="left" w:pos="1980" w:leader="none"/>
          <w:tab w:val="left" w:pos="2132" w:leader="none"/>
          <w:tab w:val="left" w:pos="2217" w:leader="none"/>
          <w:tab w:val="left" w:pos="3115" w:leader="none"/>
          <w:tab w:val="left" w:pos="3590" w:leader="none"/>
          <w:tab w:val="left" w:pos="3656" w:leader="none"/>
          <w:tab w:val="left" w:pos="4151" w:leader="none"/>
          <w:tab w:val="left" w:pos="4530" w:leader="none"/>
          <w:tab w:val="left" w:pos="4569" w:leader="none"/>
          <w:tab w:val="left" w:pos="4639" w:leader="none"/>
          <w:tab w:val="left" w:pos="5247" w:leader="none"/>
          <w:tab w:val="left" w:pos="5699" w:leader="none"/>
          <w:tab w:val="left" w:pos="5965" w:leader="none"/>
          <w:tab w:val="left" w:pos="6220" w:leader="none"/>
          <w:tab w:val="left" w:pos="6729" w:leader="none"/>
          <w:tab w:val="left" w:pos="6814" w:leader="none"/>
          <w:tab w:val="left" w:pos="7041" w:leader="none"/>
          <w:tab w:val="left" w:pos="7447" w:leader="none"/>
          <w:tab w:val="left" w:pos="7898" w:leader="none"/>
          <w:tab w:val="left" w:pos="8087" w:leader="none"/>
          <w:tab w:val="left" w:pos="8188" w:leader="none"/>
          <w:tab w:val="left" w:pos="8553" w:leader="none"/>
          <w:tab w:val="left" w:pos="8997" w:leader="none"/>
          <w:tab w:val="left" w:pos="9116" w:leader="none"/>
        </w:tabs>
        <w:rPr>
          <w:rFonts w:ascii="Times New Roman" w:hAnsi="Times New Roman"/>
          <w:lang w:val="ru-RU"/>
        </w:rPr>
      </w:pPr>
      <w:r>
        <w:rPr>
          <w:rFonts w:ascii="Times New Roman" w:hAnsi="Times New Roman" w:eastAsiaTheme="majorEastAsia"/>
          <w:spacing w:val="-2"/>
          <w:sz w:val="28"/>
          <w:szCs w:val="28"/>
          <w:lang w:val="ru-RU"/>
        </w:rPr>
        <w:t xml:space="preserve">Приемы</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измерений</w:t>
      </w:r>
      <w:r>
        <w:rPr>
          <w:rFonts w:ascii="Times New Roman" w:hAnsi="Times New Roman" w:eastAsiaTheme="majorEastAsia"/>
          <w:sz w:val="28"/>
          <w:szCs w:val="28"/>
          <w:lang w:val="ru-RU"/>
        </w:rPr>
        <w:t xml:space="preserve"> ш</w:t>
      </w:r>
      <w:r>
        <w:rPr>
          <w:rFonts w:ascii="Times New Roman" w:hAnsi="Times New Roman" w:eastAsiaTheme="majorEastAsia"/>
          <w:spacing w:val="-2"/>
          <w:sz w:val="28"/>
          <w:szCs w:val="28"/>
          <w:lang w:val="ru-RU"/>
        </w:rPr>
        <w:t xml:space="preserve">тангенциркулем. Заклепочное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соединение.</w:t>
      </w:r>
      <w:r>
        <w:rPr>
          <w:rFonts w:ascii="Times New Roman" w:hAnsi="Times New Roman" w:eastAsiaTheme="majorEastAsia"/>
          <w:sz w:val="28"/>
          <w:szCs w:val="28"/>
          <w:lang w:val="ru-RU"/>
        </w:rPr>
        <w:t xml:space="preserve"> </w:t>
      </w:r>
      <w:r>
        <w:rPr>
          <w:rFonts w:ascii="Times New Roman" w:hAnsi="Times New Roman" w:eastAsiaTheme="majorEastAsia"/>
          <w:spacing w:val="-4"/>
          <w:sz w:val="28"/>
          <w:szCs w:val="28"/>
          <w:lang w:val="ru-RU"/>
        </w:rPr>
        <w:t xml:space="preserve">Виды</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головок</w:t>
      </w:r>
      <w:r>
        <w:rPr>
          <w:rFonts w:ascii="Times New Roman" w:hAnsi="Times New Roman" w:eastAsiaTheme="majorEastAsia"/>
          <w:sz w:val="28"/>
          <w:szCs w:val="28"/>
          <w:lang w:val="ru-RU"/>
        </w:rPr>
        <w:tab/>
      </w:r>
      <w:r>
        <w:rPr>
          <w:rFonts w:ascii="Times New Roman" w:hAnsi="Times New Roman" w:eastAsiaTheme="majorEastAsia"/>
          <w:spacing w:val="-54"/>
          <w:sz w:val="28"/>
          <w:szCs w:val="28"/>
          <w:lang w:val="ru-RU"/>
        </w:rPr>
        <w:t xml:space="preserve"> </w:t>
      </w:r>
      <w:r>
        <w:rPr>
          <w:rFonts w:ascii="Times New Roman" w:hAnsi="Times New Roman" w:eastAsiaTheme="majorEastAsia"/>
          <w:spacing w:val="-2"/>
          <w:sz w:val="28"/>
          <w:szCs w:val="28"/>
          <w:lang w:val="ru-RU"/>
        </w:rPr>
        <w:t xml:space="preserve">заклепок.</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Расчет</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длины заклепки. </w:t>
      </w:r>
      <w:r>
        <w:rPr>
          <w:rFonts w:ascii="Times New Roman" w:hAnsi="Times New Roman" w:eastAsiaTheme="majorEastAsia"/>
          <w:sz w:val="28"/>
          <w:szCs w:val="28"/>
          <w:lang w:val="ru-RU"/>
        </w:rPr>
        <w:t xml:space="preserve">Определение видов металлов и их сплавов по внешним признакам. Планирование работы, выбор заготовки, определение по чертежу ее формы, материала и размеров. Расчет припуска. Экономный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раскрой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материала.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Разметка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деталей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чертежу</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помощью</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линейки, угольника, чертилки, кернера, циркуля и по шаблону. Рубка металла. Резание металлов ножовкой. Опиливание плоскостей по линейке, угольнику и шаблону. Зачистка напильником, снятие заусенцев, округление углов. Соединение деталей заклепками.</w:t>
      </w:r>
      <w:r>
        <w:rPr>
          <w:rFonts w:eastAsiaTheme="majorEastAsia"/>
        </w:rPr>
      </w:r>
      <w:r>
        <w:rPr>
          <w:rFonts w:eastAsiaTheme="majorEastAsia"/>
        </w:rPr>
      </w:r>
    </w:p>
    <w:p>
      <w:pPr>
        <w:ind w:right="151"/>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Контроль качества изделий с применением штангенциркуля (измерение с точностью до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0,1 мм). Отчет о работе.</w:t>
      </w:r>
      <w:r>
        <w:rPr>
          <w:rFonts w:eastAsiaTheme="majorEastAsia"/>
        </w:rPr>
      </w:r>
      <w:r>
        <w:rPr>
          <w:rFonts w:eastAsiaTheme="majorEastAsia"/>
        </w:rPr>
      </w:r>
    </w:p>
    <w:p>
      <w:pPr>
        <w:ind w:right="2680"/>
        <w:jc w:val="center"/>
        <w:spacing w:lineRule="auto" w:line="276" w:before="5"/>
        <w:widowControl w:val="off"/>
        <w:rPr>
          <w:rFonts w:ascii="Times New Roman" w:hAnsi="Times New Roman"/>
          <w:lang w:val="ru-RU"/>
        </w:rPr>
      </w:pPr>
      <w:r>
        <w:rPr>
          <w:rFonts w:ascii="Times New Roman" w:hAnsi="Times New Roman" w:eastAsiaTheme="majorEastAsia"/>
          <w:b/>
          <w:bCs/>
          <w:sz w:val="28"/>
          <w:szCs w:val="28"/>
          <w:lang w:val="ru-RU"/>
        </w:rPr>
        <w:t xml:space="preserve">Ремонтные</w:t>
      </w:r>
      <w:r>
        <w:rPr>
          <w:rFonts w:ascii="Times New Roman" w:hAnsi="Times New Roman" w:eastAsiaTheme="majorEastAsia"/>
          <w:b/>
          <w:bCs/>
          <w:spacing w:val="-4"/>
          <w:sz w:val="28"/>
          <w:szCs w:val="28"/>
          <w:lang w:val="ru-RU"/>
        </w:rPr>
        <w:t xml:space="preserve"> </w:t>
      </w:r>
      <w:r>
        <w:rPr>
          <w:rFonts w:ascii="Times New Roman" w:hAnsi="Times New Roman" w:eastAsiaTheme="majorEastAsia"/>
          <w:b/>
          <w:bCs/>
          <w:sz w:val="28"/>
          <w:szCs w:val="28"/>
          <w:lang w:val="ru-RU"/>
        </w:rPr>
        <w:t xml:space="preserve">работы</w:t>
      </w:r>
      <w:r>
        <w:rPr>
          <w:rFonts w:ascii="Times New Roman" w:hAnsi="Times New Roman" w:eastAsiaTheme="majorEastAsia"/>
          <w:b/>
          <w:bCs/>
          <w:spacing w:val="-2"/>
          <w:sz w:val="28"/>
          <w:szCs w:val="28"/>
          <w:lang w:val="ru-RU"/>
        </w:rPr>
        <w:t xml:space="preserve"> </w:t>
      </w:r>
      <w:r>
        <w:rPr>
          <w:rFonts w:ascii="Times New Roman" w:hAnsi="Times New Roman" w:eastAsiaTheme="majorEastAsia"/>
          <w:b/>
          <w:bCs/>
          <w:sz w:val="28"/>
          <w:szCs w:val="28"/>
          <w:lang w:val="ru-RU"/>
        </w:rPr>
        <w:t xml:space="preserve">в</w:t>
      </w:r>
      <w:r>
        <w:rPr>
          <w:rFonts w:ascii="Times New Roman" w:hAnsi="Times New Roman" w:eastAsiaTheme="majorEastAsia"/>
          <w:b/>
          <w:bCs/>
          <w:spacing w:val="-2"/>
          <w:sz w:val="28"/>
          <w:szCs w:val="28"/>
          <w:lang w:val="ru-RU"/>
        </w:rPr>
        <w:t xml:space="preserve"> </w:t>
      </w:r>
      <w:r>
        <w:rPr>
          <w:rFonts w:ascii="Times New Roman" w:hAnsi="Times New Roman" w:eastAsiaTheme="majorEastAsia"/>
          <w:b/>
          <w:bCs/>
          <w:spacing w:val="-4"/>
          <w:sz w:val="28"/>
          <w:szCs w:val="28"/>
          <w:lang w:val="ru-RU"/>
        </w:rPr>
        <w:t xml:space="preserve">быту</w:t>
      </w:r>
      <w:r>
        <w:rPr>
          <w:rFonts w:eastAsiaTheme="majorEastAsia"/>
        </w:rPr>
      </w:r>
      <w:r>
        <w:rPr>
          <w:rFonts w:eastAsiaTheme="majorEastAsia"/>
        </w:rPr>
      </w:r>
    </w:p>
    <w:p>
      <w:pPr>
        <w:ind w:right="148"/>
        <w:jc w:val="both"/>
        <w:spacing w:lineRule="auto" w:line="276"/>
        <w:widowControl w:val="off"/>
        <w:tabs>
          <w:tab w:val="left" w:pos="1822" w:leader="none"/>
          <w:tab w:val="left" w:pos="3552" w:leader="none"/>
          <w:tab w:val="left" w:pos="5602" w:leader="none"/>
          <w:tab w:val="left" w:pos="6238" w:leader="none"/>
          <w:tab w:val="left" w:pos="7444" w:leader="none"/>
          <w:tab w:val="left" w:pos="8905" w:leader="none"/>
        </w:tabs>
        <w:rPr>
          <w:rFonts w:ascii="Times New Roman" w:hAnsi="Times New Roman"/>
          <w:lang w:val="ru-RU"/>
        </w:rPr>
      </w:pPr>
      <w:r>
        <w:rPr>
          <w:rFonts w:ascii="Times New Roman" w:hAnsi="Times New Roman" w:eastAsiaTheme="majorEastAsia"/>
          <w:b/>
          <w:sz w:val="28"/>
          <w:szCs w:val="28"/>
          <w:lang w:val="ru-RU"/>
        </w:rPr>
        <w:t xml:space="preserve">Технические</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сведения.</w:t>
      </w:r>
      <w:r>
        <w:rPr>
          <w:rFonts w:ascii="Times New Roman" w:hAnsi="Times New Roman" w:eastAsiaTheme="majorEastAsia"/>
          <w:b/>
          <w:spacing w:val="80"/>
          <w:sz w:val="28"/>
          <w:szCs w:val="28"/>
          <w:lang w:val="ru-RU"/>
        </w:rPr>
        <w:t xml:space="preserve"> </w:t>
      </w:r>
      <w:r>
        <w:rPr>
          <w:rFonts w:ascii="Times New Roman" w:hAnsi="Times New Roman" w:eastAsiaTheme="majorEastAsia"/>
          <w:sz w:val="28"/>
          <w:szCs w:val="28"/>
          <w:lang w:val="ru-RU"/>
        </w:rPr>
        <w:t xml:space="preserve">Устройство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поплавкового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крана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сливного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бачка.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Принцип </w:t>
      </w:r>
      <w:r>
        <w:rPr>
          <w:rFonts w:ascii="Times New Roman" w:hAnsi="Times New Roman" w:eastAsiaTheme="majorEastAsia"/>
          <w:spacing w:val="-2"/>
          <w:sz w:val="28"/>
          <w:szCs w:val="28"/>
          <w:lang w:val="ru-RU"/>
        </w:rPr>
        <w:t xml:space="preserve">действия.</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Возможные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неисправности</w:t>
      </w:r>
      <w:r>
        <w:rPr>
          <w:rFonts w:ascii="Times New Roman" w:hAnsi="Times New Roman" w:eastAsiaTheme="majorEastAsia"/>
          <w:sz w:val="28"/>
          <w:szCs w:val="28"/>
          <w:lang w:val="ru-RU"/>
        </w:rPr>
        <w:t xml:space="preserve"> </w:t>
      </w:r>
      <w:r>
        <w:rPr>
          <w:rFonts w:ascii="Times New Roman" w:hAnsi="Times New Roman" w:eastAsiaTheme="majorEastAsia"/>
          <w:spacing w:val="-10"/>
          <w:sz w:val="28"/>
          <w:szCs w:val="28"/>
          <w:lang w:val="ru-RU"/>
        </w:rPr>
        <w:t xml:space="preserve">в</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работе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сливного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устройства. </w:t>
      </w:r>
      <w:r>
        <w:rPr>
          <w:rFonts w:ascii="Times New Roman" w:hAnsi="Times New Roman" w:eastAsiaTheme="majorEastAsia"/>
          <w:sz w:val="28"/>
          <w:szCs w:val="28"/>
          <w:lang w:val="ru-RU"/>
        </w:rPr>
        <w:t xml:space="preserve">Способы получения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отверстий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кирпичной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кладке,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железобетонных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блоках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панелях.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Правила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безопасности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при</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работе.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Практические</w:t>
      </w:r>
      <w:r>
        <w:rPr>
          <w:rFonts w:ascii="Times New Roman" w:hAnsi="Times New Roman" w:eastAsiaTheme="majorEastAsia"/>
          <w:b/>
          <w:spacing w:val="-5"/>
          <w:sz w:val="28"/>
          <w:szCs w:val="28"/>
          <w:lang w:val="ru-RU"/>
        </w:rPr>
        <w:t xml:space="preserve"> </w:t>
      </w:r>
      <w:r>
        <w:rPr>
          <w:rFonts w:ascii="Times New Roman" w:hAnsi="Times New Roman" w:eastAsiaTheme="majorEastAsia"/>
          <w:b/>
          <w:sz w:val="28"/>
          <w:szCs w:val="28"/>
          <w:lang w:val="ru-RU"/>
        </w:rPr>
        <w:t xml:space="preserve">работы.</w:t>
      </w:r>
      <w:r>
        <w:rPr>
          <w:rFonts w:ascii="Times New Roman" w:hAnsi="Times New Roman" w:eastAsiaTheme="majorEastAsia"/>
          <w:b/>
          <w:spacing w:val="-1"/>
          <w:sz w:val="28"/>
          <w:szCs w:val="28"/>
          <w:lang w:val="ru-RU"/>
        </w:rPr>
        <w:t xml:space="preserve"> </w:t>
      </w:r>
      <w:r>
        <w:rPr>
          <w:rFonts w:ascii="Times New Roman" w:hAnsi="Times New Roman" w:eastAsiaTheme="majorEastAsia"/>
          <w:sz w:val="28"/>
          <w:szCs w:val="28"/>
          <w:lang w:val="ru-RU"/>
        </w:rPr>
        <w:t xml:space="preserve">(Выполняются</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выбору</w:t>
      </w:r>
      <w:r>
        <w:rPr>
          <w:rFonts w:ascii="Times New Roman" w:hAnsi="Times New Roman" w:eastAsiaTheme="majorEastAsia"/>
          <w:spacing w:val="-2"/>
          <w:sz w:val="28"/>
          <w:szCs w:val="28"/>
          <w:lang w:val="ru-RU"/>
        </w:rPr>
        <w:t xml:space="preserve"> учителя.)</w:t>
      </w:r>
      <w:r>
        <w:rPr>
          <w:rFonts w:eastAsiaTheme="majorEastAsia"/>
        </w:rPr>
      </w:r>
      <w:r>
        <w:rPr>
          <w:rFonts w:eastAsiaTheme="majorEastAsia"/>
        </w:rPr>
      </w:r>
    </w:p>
    <w:p>
      <w:pPr>
        <w:ind w:right="151"/>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Крепление навесных изделий: пробивание или сверление отверстий в стене, установка пробок</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дюбелей,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крепление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изделий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стене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помощью</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шурупов,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гвоздей,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костылей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 др.</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Контроль качества работ. Отчет о работе.</w:t>
      </w:r>
      <w:r>
        <w:rPr>
          <w:rFonts w:eastAsiaTheme="majorEastAsia"/>
        </w:rPr>
      </w:r>
      <w:r>
        <w:rPr>
          <w:rFonts w:eastAsiaTheme="majorEastAsia"/>
        </w:rPr>
      </w:r>
    </w:p>
    <w:p>
      <w:pPr>
        <w:jc w:val="center"/>
        <w:spacing w:lineRule="auto" w:line="276" w:before="70"/>
        <w:widowControl w:val="off"/>
        <w:tabs>
          <w:tab w:val="left" w:pos="5009" w:leader="none"/>
        </w:tabs>
        <w:rPr>
          <w:rFonts w:ascii="Times New Roman" w:hAnsi="Times New Roman"/>
          <w:lang w:val="ru-RU"/>
        </w:rPr>
      </w:pPr>
      <w:r>
        <w:rPr>
          <w:rFonts w:ascii="Times New Roman" w:hAnsi="Times New Roman" w:eastAsiaTheme="majorEastAsia"/>
          <w:b/>
          <w:bCs/>
          <w:i/>
          <w:iCs/>
          <w:spacing w:val="-2"/>
          <w:sz w:val="28"/>
          <w:szCs w:val="28"/>
          <w:lang w:val="ru-RU"/>
        </w:rPr>
        <w:t xml:space="preserve">8класс</w:t>
      </w:r>
      <w:r>
        <w:rPr>
          <w:rFonts w:eastAsiaTheme="majorEastAsia"/>
        </w:rPr>
      </w:r>
      <w:r>
        <w:rPr>
          <w:rFonts w:eastAsiaTheme="majorEastAsia"/>
        </w:rPr>
      </w:r>
    </w:p>
    <w:p>
      <w:pPr>
        <w:ind w:right="2680"/>
        <w:jc w:val="right"/>
        <w:spacing w:lineRule="auto" w:line="276"/>
        <w:widowControl w:val="off"/>
        <w:rPr>
          <w:rFonts w:ascii="Times New Roman" w:hAnsi="Times New Roman"/>
          <w:lang w:val="ru-RU"/>
        </w:rPr>
      </w:pPr>
      <w:r>
        <w:rPr>
          <w:rFonts w:ascii="Times New Roman" w:hAnsi="Times New Roman" w:eastAsiaTheme="majorEastAsia"/>
          <w:b/>
          <w:i/>
          <w:sz w:val="28"/>
          <w:szCs w:val="28"/>
          <w:lang w:val="ru-RU"/>
        </w:rPr>
        <w:t xml:space="preserve">Технология</w:t>
      </w:r>
      <w:r>
        <w:rPr>
          <w:rFonts w:ascii="Times New Roman" w:hAnsi="Times New Roman" w:eastAsiaTheme="majorEastAsia"/>
          <w:b/>
          <w:i/>
          <w:spacing w:val="-3"/>
          <w:sz w:val="28"/>
          <w:szCs w:val="28"/>
          <w:lang w:val="ru-RU"/>
        </w:rPr>
        <w:t xml:space="preserve"> </w:t>
      </w:r>
      <w:r>
        <w:rPr>
          <w:rFonts w:ascii="Times New Roman" w:hAnsi="Times New Roman" w:eastAsiaTheme="majorEastAsia"/>
          <w:b/>
          <w:i/>
          <w:sz w:val="28"/>
          <w:szCs w:val="28"/>
          <w:lang w:val="ru-RU"/>
        </w:rPr>
        <w:t xml:space="preserve">ведения</w:t>
      </w:r>
      <w:r>
        <w:rPr>
          <w:rFonts w:ascii="Times New Roman" w:hAnsi="Times New Roman" w:eastAsiaTheme="majorEastAsia"/>
          <w:b/>
          <w:i/>
          <w:spacing w:val="-2"/>
          <w:sz w:val="28"/>
          <w:szCs w:val="28"/>
          <w:lang w:val="ru-RU"/>
        </w:rPr>
        <w:t xml:space="preserve"> </w:t>
      </w:r>
      <w:r>
        <w:rPr>
          <w:rFonts w:ascii="Times New Roman" w:hAnsi="Times New Roman" w:eastAsiaTheme="majorEastAsia"/>
          <w:b/>
          <w:i/>
          <w:spacing w:val="-4"/>
          <w:sz w:val="28"/>
          <w:szCs w:val="28"/>
          <w:lang w:val="ru-RU"/>
        </w:rPr>
        <w:t xml:space="preserve">дома</w:t>
      </w:r>
      <w:r>
        <w:rPr>
          <w:rFonts w:eastAsiaTheme="majorEastAsia"/>
        </w:rPr>
      </w:r>
      <w:r>
        <w:rPr>
          <w:rFonts w:eastAsiaTheme="majorEastAsia"/>
        </w:rPr>
      </w:r>
    </w:p>
    <w:p>
      <w:pPr>
        <w:ind w:right="147"/>
        <w:jc w:val="both"/>
        <w:spacing w:lineRule="auto" w:line="276"/>
        <w:widowControl w:val="off"/>
        <w:tabs>
          <w:tab w:val="left" w:pos="1822" w:leader="none"/>
          <w:tab w:val="left" w:pos="3552" w:leader="none"/>
          <w:tab w:val="left" w:pos="5602" w:leader="none"/>
          <w:tab w:val="left" w:pos="6238" w:leader="none"/>
          <w:tab w:val="left" w:pos="7444" w:leader="none"/>
          <w:tab w:val="left" w:pos="8905" w:leader="none"/>
        </w:tabs>
        <w:rPr>
          <w:rFonts w:ascii="Times New Roman" w:hAnsi="Times New Roman"/>
          <w:lang w:val="ru-RU"/>
        </w:rPr>
      </w:pPr>
      <w:r>
        <w:rPr>
          <w:rFonts w:ascii="Times New Roman" w:hAnsi="Times New Roman" w:eastAsiaTheme="majorEastAsia"/>
          <w:b/>
          <w:sz w:val="28"/>
          <w:szCs w:val="28"/>
          <w:lang w:val="ru-RU"/>
        </w:rPr>
        <w:t xml:space="preserve">Технические</w:t>
      </w:r>
      <w:r>
        <w:rPr>
          <w:rFonts w:ascii="Times New Roman" w:hAnsi="Times New Roman" w:eastAsiaTheme="majorEastAsia"/>
          <w:b/>
          <w:spacing w:val="80"/>
          <w:sz w:val="28"/>
          <w:szCs w:val="28"/>
          <w:lang w:val="ru-RU"/>
        </w:rPr>
        <w:t xml:space="preserve"> </w:t>
      </w:r>
      <w:r>
        <w:rPr>
          <w:rFonts w:ascii="Times New Roman" w:hAnsi="Times New Roman" w:eastAsiaTheme="majorEastAsia"/>
          <w:b/>
          <w:sz w:val="28"/>
          <w:szCs w:val="28"/>
          <w:lang w:val="ru-RU"/>
        </w:rPr>
        <w:t xml:space="preserve">сведения.</w:t>
      </w:r>
      <w:r>
        <w:rPr>
          <w:rFonts w:ascii="Times New Roman" w:hAnsi="Times New Roman" w:eastAsiaTheme="majorEastAsia"/>
          <w:b/>
          <w:spacing w:val="80"/>
          <w:sz w:val="28"/>
          <w:szCs w:val="28"/>
          <w:lang w:val="ru-RU"/>
        </w:rPr>
        <w:t xml:space="preserve"> </w:t>
      </w:r>
      <w:r>
        <w:rPr>
          <w:rFonts w:ascii="Times New Roman" w:hAnsi="Times New Roman" w:eastAsiaTheme="majorEastAsia"/>
          <w:sz w:val="28"/>
          <w:szCs w:val="28"/>
          <w:lang w:val="ru-RU"/>
        </w:rPr>
        <w:t xml:space="preserve">Устройство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поплавкового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крана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сливного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бачка.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Принцип </w:t>
      </w:r>
      <w:r>
        <w:rPr>
          <w:rFonts w:ascii="Times New Roman" w:hAnsi="Times New Roman" w:eastAsiaTheme="majorEastAsia"/>
          <w:spacing w:val="-2"/>
          <w:sz w:val="28"/>
          <w:szCs w:val="28"/>
          <w:lang w:val="ru-RU"/>
        </w:rPr>
        <w:t xml:space="preserve">действия.</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Возможные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неисправности</w:t>
      </w:r>
      <w:r>
        <w:rPr>
          <w:rFonts w:ascii="Times New Roman" w:hAnsi="Times New Roman" w:eastAsiaTheme="majorEastAsia"/>
          <w:sz w:val="28"/>
          <w:szCs w:val="28"/>
          <w:lang w:val="ru-RU"/>
        </w:rPr>
        <w:t xml:space="preserve"> </w:t>
      </w:r>
      <w:r>
        <w:rPr>
          <w:rFonts w:ascii="Times New Roman" w:hAnsi="Times New Roman" w:eastAsiaTheme="majorEastAsia"/>
          <w:spacing w:val="-10"/>
          <w:sz w:val="28"/>
          <w:szCs w:val="28"/>
          <w:lang w:val="ru-RU"/>
        </w:rPr>
        <w:t xml:space="preserve">в</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работе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сливного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устройства. </w:t>
      </w:r>
      <w:r>
        <w:rPr>
          <w:rFonts w:ascii="Times New Roman" w:hAnsi="Times New Roman" w:eastAsiaTheme="majorEastAsia"/>
          <w:sz w:val="28"/>
          <w:szCs w:val="28"/>
          <w:lang w:val="ru-RU"/>
        </w:rPr>
        <w:t xml:space="preserve">Способы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получения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отверстий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кирпичной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кладке,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железобетонных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блоках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панелях.</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Правила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безопасности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при</w:t>
      </w:r>
      <w:r>
        <w:rPr>
          <w:rFonts w:ascii="Times New Roman" w:hAnsi="Times New Roman" w:eastAsiaTheme="majorEastAsia"/>
          <w:spacing w:val="-3"/>
          <w:sz w:val="28"/>
          <w:szCs w:val="28"/>
          <w:lang w:val="ru-RU"/>
        </w:rPr>
        <w:t xml:space="preserve"> </w:t>
      </w:r>
      <w:r>
        <w:rPr>
          <w:rFonts w:ascii="Times New Roman" w:hAnsi="Times New Roman" w:eastAsiaTheme="majorEastAsia"/>
          <w:spacing w:val="-2"/>
          <w:sz w:val="28"/>
          <w:szCs w:val="28"/>
          <w:lang w:val="ru-RU"/>
        </w:rPr>
        <w:t xml:space="preserve">работе.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Практические</w:t>
      </w:r>
      <w:r>
        <w:rPr>
          <w:rFonts w:ascii="Times New Roman" w:hAnsi="Times New Roman" w:eastAsiaTheme="majorEastAsia"/>
          <w:b/>
          <w:spacing w:val="-5"/>
          <w:sz w:val="28"/>
          <w:szCs w:val="28"/>
          <w:lang w:val="ru-RU"/>
        </w:rPr>
        <w:t xml:space="preserve"> </w:t>
      </w:r>
      <w:r>
        <w:rPr>
          <w:rFonts w:ascii="Times New Roman" w:hAnsi="Times New Roman" w:eastAsiaTheme="majorEastAsia"/>
          <w:b/>
          <w:sz w:val="28"/>
          <w:szCs w:val="28"/>
          <w:lang w:val="ru-RU"/>
        </w:rPr>
        <w:t xml:space="preserve">работы.</w:t>
      </w:r>
      <w:r>
        <w:rPr>
          <w:rFonts w:ascii="Times New Roman" w:hAnsi="Times New Roman" w:eastAsiaTheme="majorEastAsia"/>
          <w:b/>
          <w:spacing w:val="-1"/>
          <w:sz w:val="28"/>
          <w:szCs w:val="28"/>
          <w:lang w:val="ru-RU"/>
        </w:rPr>
        <w:t xml:space="preserve"> </w:t>
      </w:r>
      <w:r>
        <w:rPr>
          <w:rFonts w:ascii="Times New Roman" w:hAnsi="Times New Roman" w:eastAsiaTheme="majorEastAsia"/>
          <w:sz w:val="28"/>
          <w:szCs w:val="28"/>
          <w:lang w:val="ru-RU"/>
        </w:rPr>
        <w:t xml:space="preserve">(Выполняются</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выбору</w:t>
      </w:r>
      <w:r>
        <w:rPr>
          <w:rFonts w:ascii="Times New Roman" w:hAnsi="Times New Roman" w:eastAsiaTheme="majorEastAsia"/>
          <w:spacing w:val="-2"/>
          <w:sz w:val="28"/>
          <w:szCs w:val="28"/>
          <w:lang w:val="ru-RU"/>
        </w:rPr>
        <w:t xml:space="preserve"> учителя.)</w:t>
      </w:r>
      <w:r>
        <w:rPr>
          <w:rFonts w:eastAsiaTheme="majorEastAsia"/>
        </w:rPr>
      </w:r>
      <w:r>
        <w:rPr>
          <w:rFonts w:eastAsiaTheme="majorEastAsia"/>
        </w:rPr>
      </w:r>
    </w:p>
    <w:p>
      <w:pPr>
        <w:ind w:right="150"/>
        <w:jc w:val="both"/>
        <w:spacing w:lineRule="auto" w:line="276" w:before="2"/>
        <w:widowControl w:val="off"/>
        <w:rPr>
          <w:rFonts w:ascii="Times New Roman" w:hAnsi="Times New Roman"/>
          <w:lang w:val="ru-RU"/>
        </w:rPr>
      </w:pPr>
      <w:r>
        <w:rPr>
          <w:rFonts w:ascii="Times New Roman" w:hAnsi="Times New Roman" w:eastAsiaTheme="majorEastAsia"/>
          <w:sz w:val="28"/>
          <w:szCs w:val="28"/>
          <w:lang w:val="ru-RU"/>
        </w:rPr>
        <w:t xml:space="preserve">Ремонт поплавкового крана и сливного бачка (изготовление и замена поплавка, рычагов, подгонка выпускного клапана и др.).</w:t>
      </w:r>
      <w:r>
        <w:rPr>
          <w:rFonts w:eastAsiaTheme="majorEastAsia"/>
        </w:rPr>
      </w:r>
      <w:r>
        <w:rPr>
          <w:rFonts w:eastAsiaTheme="majorEastAsia"/>
        </w:rPr>
      </w:r>
    </w:p>
    <w:p>
      <w:pPr>
        <w:ind w:right="151"/>
        <w:jc w:val="both"/>
        <w:spacing w:lineRule="auto" w:line="276" w:before="1"/>
        <w:widowControl w:val="off"/>
        <w:rPr>
          <w:rFonts w:ascii="Times New Roman" w:hAnsi="Times New Roman"/>
          <w:lang w:val="ru-RU"/>
        </w:rPr>
      </w:pPr>
      <w:r>
        <w:rPr>
          <w:rFonts w:ascii="Times New Roman" w:hAnsi="Times New Roman" w:eastAsiaTheme="majorEastAsia"/>
          <w:sz w:val="28"/>
          <w:szCs w:val="28"/>
          <w:lang w:val="ru-RU"/>
        </w:rPr>
        <w:t xml:space="preserve">Регулировка, ремонт и смазка мебельных шарниров: установка (замена) мебельной фурнитуры, замков; установка дверных замков — врезных, накладных, навесных и др.</w:t>
      </w:r>
      <w:r>
        <w:rPr>
          <w:rFonts w:eastAsiaTheme="majorEastAsia"/>
        </w:rPr>
      </w:r>
      <w:r>
        <w:rPr>
          <w:rFonts w:eastAsiaTheme="majorEastAsia"/>
        </w:rPr>
      </w:r>
    </w:p>
    <w:p>
      <w:pPr>
        <w:ind w:right="148"/>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Крепление навесных изделий: пробивание или сверление отверстий в стене, установка пробок</w:t>
      </w:r>
      <w:r>
        <w:rPr>
          <w:rFonts w:ascii="Times New Roman" w:hAnsi="Times New Roman" w:eastAsiaTheme="majorEastAsia"/>
          <w:spacing w:val="21"/>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дюбелей,</w:t>
      </w:r>
      <w:r>
        <w:rPr>
          <w:rFonts w:ascii="Times New Roman" w:hAnsi="Times New Roman" w:eastAsiaTheme="majorEastAsia"/>
          <w:spacing w:val="21"/>
          <w:sz w:val="28"/>
          <w:szCs w:val="28"/>
          <w:lang w:val="ru-RU"/>
        </w:rPr>
        <w:t xml:space="preserve"> </w:t>
      </w:r>
      <w:r>
        <w:rPr>
          <w:rFonts w:ascii="Times New Roman" w:hAnsi="Times New Roman" w:eastAsiaTheme="majorEastAsia"/>
          <w:sz w:val="28"/>
          <w:szCs w:val="28"/>
          <w:lang w:val="ru-RU"/>
        </w:rPr>
        <w:t xml:space="preserve">крепление</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изделий</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к</w:t>
      </w:r>
      <w:r>
        <w:rPr>
          <w:rFonts w:ascii="Times New Roman" w:hAnsi="Times New Roman" w:eastAsiaTheme="majorEastAsia"/>
          <w:spacing w:val="22"/>
          <w:sz w:val="28"/>
          <w:szCs w:val="28"/>
          <w:lang w:val="ru-RU"/>
        </w:rPr>
        <w:t xml:space="preserve"> </w:t>
      </w:r>
      <w:r>
        <w:rPr>
          <w:rFonts w:ascii="Times New Roman" w:hAnsi="Times New Roman" w:eastAsiaTheme="majorEastAsia"/>
          <w:sz w:val="28"/>
          <w:szCs w:val="28"/>
          <w:lang w:val="ru-RU"/>
        </w:rPr>
        <w:t xml:space="preserve">стене</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с</w:t>
      </w:r>
      <w:r>
        <w:rPr>
          <w:rFonts w:ascii="Times New Roman" w:hAnsi="Times New Roman" w:eastAsiaTheme="majorEastAsia"/>
          <w:spacing w:val="23"/>
          <w:sz w:val="28"/>
          <w:szCs w:val="28"/>
          <w:lang w:val="ru-RU"/>
        </w:rPr>
        <w:t xml:space="preserve"> </w:t>
      </w:r>
      <w:r>
        <w:rPr>
          <w:rFonts w:ascii="Times New Roman" w:hAnsi="Times New Roman" w:eastAsiaTheme="majorEastAsia"/>
          <w:sz w:val="28"/>
          <w:szCs w:val="28"/>
          <w:lang w:val="ru-RU"/>
        </w:rPr>
        <w:t xml:space="preserve">помощью</w:t>
      </w:r>
      <w:r>
        <w:rPr>
          <w:rFonts w:ascii="Times New Roman" w:hAnsi="Times New Roman" w:eastAsiaTheme="majorEastAsia"/>
          <w:spacing w:val="24"/>
          <w:sz w:val="28"/>
          <w:szCs w:val="28"/>
          <w:lang w:val="ru-RU"/>
        </w:rPr>
        <w:t xml:space="preserve"> </w:t>
      </w:r>
      <w:r>
        <w:rPr>
          <w:rFonts w:ascii="Times New Roman" w:hAnsi="Times New Roman" w:eastAsiaTheme="majorEastAsia"/>
          <w:sz w:val="28"/>
          <w:szCs w:val="28"/>
          <w:lang w:val="ru-RU"/>
        </w:rPr>
        <w:t xml:space="preserve">шурупов,</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гвоздей,</w:t>
      </w:r>
      <w:r>
        <w:rPr>
          <w:rFonts w:ascii="Times New Roman" w:hAnsi="Times New Roman" w:eastAsiaTheme="majorEastAsia"/>
          <w:spacing w:val="24"/>
          <w:sz w:val="28"/>
          <w:szCs w:val="28"/>
          <w:lang w:val="ru-RU"/>
        </w:rPr>
        <w:t xml:space="preserve"> </w:t>
      </w:r>
      <w:r>
        <w:rPr>
          <w:rFonts w:ascii="Times New Roman" w:hAnsi="Times New Roman" w:eastAsiaTheme="majorEastAsia"/>
          <w:sz w:val="28"/>
          <w:szCs w:val="28"/>
          <w:lang w:val="ru-RU"/>
        </w:rPr>
        <w:t xml:space="preserve">костылей</w:t>
      </w:r>
      <w:r>
        <w:rPr>
          <w:rFonts w:ascii="Times New Roman" w:hAnsi="Times New Roman" w:eastAsiaTheme="majorEastAsia"/>
          <w:spacing w:val="22"/>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25"/>
          <w:sz w:val="28"/>
          <w:szCs w:val="28"/>
          <w:lang w:val="ru-RU"/>
        </w:rPr>
        <w:t xml:space="preserve"> </w:t>
      </w:r>
      <w:r>
        <w:rPr>
          <w:rFonts w:ascii="Times New Roman" w:hAnsi="Times New Roman" w:eastAsiaTheme="majorEastAsia"/>
          <w:spacing w:val="-5"/>
          <w:sz w:val="28"/>
          <w:szCs w:val="28"/>
          <w:lang w:val="ru-RU"/>
        </w:rPr>
        <w:t xml:space="preserve">др.</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Контроль</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качества</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работ.</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Отчет</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w:t>
      </w:r>
      <w:r>
        <w:rPr>
          <w:rFonts w:ascii="Times New Roman" w:hAnsi="Times New Roman" w:eastAsiaTheme="majorEastAsia"/>
          <w:spacing w:val="-2"/>
          <w:sz w:val="28"/>
          <w:szCs w:val="28"/>
          <w:lang w:val="ru-RU"/>
        </w:rPr>
        <w:t xml:space="preserve"> работе.</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bCs/>
          <w:i/>
          <w:iCs/>
          <w:sz w:val="28"/>
          <w:szCs w:val="28"/>
          <w:lang w:val="ru-RU"/>
        </w:rPr>
        <w:t xml:space="preserve">Электротехнические</w:t>
      </w:r>
      <w:r>
        <w:rPr>
          <w:rFonts w:ascii="Times New Roman" w:hAnsi="Times New Roman" w:eastAsiaTheme="majorEastAsia"/>
          <w:b/>
          <w:bCs/>
          <w:i/>
          <w:iCs/>
          <w:spacing w:val="-5"/>
          <w:sz w:val="28"/>
          <w:szCs w:val="28"/>
          <w:lang w:val="ru-RU"/>
        </w:rPr>
        <w:t xml:space="preserve"> </w:t>
      </w:r>
      <w:r>
        <w:rPr>
          <w:rFonts w:ascii="Times New Roman" w:hAnsi="Times New Roman" w:eastAsiaTheme="majorEastAsia"/>
          <w:b/>
          <w:bCs/>
          <w:i/>
          <w:iCs/>
          <w:spacing w:val="-2"/>
          <w:sz w:val="28"/>
          <w:szCs w:val="28"/>
          <w:lang w:val="ru-RU"/>
        </w:rPr>
        <w:t xml:space="preserve">работы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Объекты</w:t>
      </w:r>
      <w:r>
        <w:rPr>
          <w:rFonts w:ascii="Times New Roman" w:hAnsi="Times New Roman" w:eastAsiaTheme="majorEastAsia"/>
          <w:spacing w:val="-8"/>
          <w:sz w:val="28"/>
          <w:szCs w:val="28"/>
          <w:lang w:val="ru-RU"/>
        </w:rPr>
        <w:t xml:space="preserve"> </w:t>
      </w:r>
      <w:r>
        <w:rPr>
          <w:rFonts w:ascii="Times New Roman" w:hAnsi="Times New Roman" w:eastAsiaTheme="majorEastAsia"/>
          <w:sz w:val="28"/>
          <w:szCs w:val="28"/>
          <w:lang w:val="ru-RU"/>
        </w:rPr>
        <w:t xml:space="preserve">работы.</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Электроутюг.</w:t>
      </w:r>
      <w:r>
        <w:rPr>
          <w:rFonts w:ascii="Times New Roman" w:hAnsi="Times New Roman" w:eastAsiaTheme="majorEastAsia"/>
          <w:spacing w:val="-7"/>
          <w:sz w:val="28"/>
          <w:szCs w:val="28"/>
          <w:lang w:val="ru-RU"/>
        </w:rPr>
        <w:t xml:space="preserve"> </w:t>
      </w:r>
      <w:r>
        <w:rPr>
          <w:rFonts w:ascii="Times New Roman" w:hAnsi="Times New Roman" w:eastAsiaTheme="majorEastAsia"/>
          <w:sz w:val="28"/>
          <w:szCs w:val="28"/>
          <w:lang w:val="ru-RU"/>
        </w:rPr>
        <w:t xml:space="preserve">Соединительный</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электрошнур</w:t>
      </w:r>
      <w:r>
        <w:rPr>
          <w:rFonts w:ascii="Times New Roman" w:hAnsi="Times New Roman" w:eastAsiaTheme="majorEastAsia"/>
          <w:spacing w:val="-2"/>
          <w:sz w:val="28"/>
          <w:szCs w:val="28"/>
          <w:lang w:val="ru-RU"/>
        </w:rPr>
        <w:t xml:space="preserve">.</w:t>
      </w:r>
      <w:r>
        <w:rPr>
          <w:rFonts w:eastAsiaTheme="majorEastAsia"/>
        </w:rPr>
      </w:r>
      <w:r>
        <w:rPr>
          <w:rFonts w:eastAsiaTheme="majorEastAsia"/>
        </w:rPr>
      </w:r>
    </w:p>
    <w:p>
      <w:pPr>
        <w:ind w:right="145"/>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Теоретические сведения. Применение электричества в т</w:t>
      </w:r>
      <w:r>
        <w:rPr>
          <w:rFonts w:ascii="Times New Roman" w:hAnsi="Times New Roman" w:eastAsiaTheme="majorEastAsia"/>
          <w:sz w:val="28"/>
          <w:szCs w:val="28"/>
          <w:lang w:val="ru-RU"/>
        </w:rPr>
        <w:t xml:space="preserve">ехнике и быту. Источники постоянного электрического тока. Принципиальная схема прохождения тока в электронагревательном приборе. Напряжение в электросети. Соответствие приемника тока напряжению в электросети. Требования к изоляции проводника тока. Типичные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неисправности в электроприборе: обрыв цепи, замыкание на корпус, </w:t>
      </w:r>
      <w:r>
        <w:rPr>
          <w:rFonts w:ascii="Times New Roman" w:hAnsi="Times New Roman" w:eastAsiaTheme="majorEastAsia"/>
          <w:sz w:val="28"/>
          <w:szCs w:val="28"/>
          <w:lang w:val="ru-RU"/>
        </w:rPr>
        <w:t xml:space="preserve">подгорание мест соединения токоведущих частей, механические неисправности (износ винтовых соединений, поломка ручек). Приемы проверки электрической цепи в приборе. Действие электрического тока на организм человека. Первая помощь при поражении электротоком.</w:t>
      </w:r>
      <w:r>
        <w:rPr>
          <w:rFonts w:eastAsiaTheme="majorEastAsia"/>
        </w:rPr>
      </w:r>
      <w:r>
        <w:rPr>
          <w:rFonts w:eastAsiaTheme="majorEastAsia"/>
        </w:rPr>
      </w:r>
    </w:p>
    <w:p>
      <w:pPr>
        <w:jc w:val="both"/>
        <w:spacing w:lineRule="auto" w:line="276" w:before="1"/>
        <w:widowControl w:val="off"/>
        <w:rPr>
          <w:rFonts w:ascii="Times New Roman" w:hAnsi="Times New Roman"/>
          <w:lang w:val="ru-RU"/>
        </w:rPr>
      </w:pPr>
      <w:r>
        <w:rPr>
          <w:rFonts w:ascii="Times New Roman" w:hAnsi="Times New Roman" w:eastAsiaTheme="majorEastAsia"/>
          <w:sz w:val="28"/>
          <w:szCs w:val="28"/>
          <w:lang w:val="ru-RU"/>
        </w:rPr>
        <w:t xml:space="preserve">Умение.</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Ремонт</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простых</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электронагревательных</w:t>
      </w:r>
      <w:r>
        <w:rPr>
          <w:rFonts w:ascii="Times New Roman" w:hAnsi="Times New Roman" w:eastAsiaTheme="majorEastAsia"/>
          <w:spacing w:val="-6"/>
          <w:sz w:val="28"/>
          <w:szCs w:val="28"/>
          <w:lang w:val="ru-RU"/>
        </w:rPr>
        <w:t xml:space="preserve"> </w:t>
      </w:r>
      <w:r>
        <w:rPr>
          <w:rFonts w:ascii="Times New Roman" w:hAnsi="Times New Roman" w:eastAsiaTheme="majorEastAsia"/>
          <w:spacing w:val="-2"/>
          <w:sz w:val="28"/>
          <w:szCs w:val="28"/>
          <w:lang w:val="ru-RU"/>
        </w:rPr>
        <w:t xml:space="preserve">приборов.</w:t>
      </w:r>
      <w:r>
        <w:rPr>
          <w:rFonts w:eastAsiaTheme="majorEastAsia"/>
        </w:rPr>
      </w:r>
      <w:r>
        <w:rPr>
          <w:rFonts w:eastAsiaTheme="majorEastAsia"/>
        </w:rPr>
      </w:r>
    </w:p>
    <w:p>
      <w:pPr>
        <w:ind w:right="152"/>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Практические работы. Разборка, ремонт, сборка и испытание электронагревательного </w:t>
      </w:r>
      <w:r>
        <w:rPr>
          <w:rFonts w:ascii="Times New Roman" w:hAnsi="Times New Roman" w:eastAsiaTheme="majorEastAsia"/>
          <w:spacing w:val="-2"/>
          <w:sz w:val="28"/>
          <w:szCs w:val="28"/>
          <w:lang w:val="ru-RU"/>
        </w:rPr>
        <w:t xml:space="preserve">прибора.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Итоговая</w:t>
      </w:r>
      <w:r>
        <w:rPr>
          <w:rFonts w:ascii="Times New Roman" w:hAnsi="Times New Roman" w:eastAsiaTheme="majorEastAsia"/>
          <w:spacing w:val="-6"/>
          <w:sz w:val="28"/>
          <w:szCs w:val="28"/>
          <w:lang w:val="ru-RU"/>
        </w:rPr>
        <w:t xml:space="preserve"> </w:t>
      </w:r>
      <w:r>
        <w:rPr>
          <w:rFonts w:ascii="Times New Roman" w:hAnsi="Times New Roman" w:eastAsiaTheme="majorEastAsia"/>
          <w:sz w:val="28"/>
          <w:szCs w:val="28"/>
          <w:lang w:val="ru-RU"/>
        </w:rPr>
        <w:t xml:space="preserve">контрольная</w:t>
      </w:r>
      <w:r>
        <w:rPr>
          <w:rFonts w:ascii="Times New Roman" w:hAnsi="Times New Roman" w:eastAsiaTheme="majorEastAsia"/>
          <w:spacing w:val="-5"/>
          <w:sz w:val="28"/>
          <w:szCs w:val="28"/>
          <w:lang w:val="ru-RU"/>
        </w:rPr>
        <w:t xml:space="preserve"> </w:t>
      </w:r>
      <w:r>
        <w:rPr>
          <w:rFonts w:ascii="Times New Roman" w:hAnsi="Times New Roman" w:eastAsiaTheme="majorEastAsia"/>
          <w:spacing w:val="-2"/>
          <w:sz w:val="28"/>
          <w:szCs w:val="28"/>
          <w:lang w:val="ru-RU"/>
        </w:rPr>
        <w:t xml:space="preserve">работа</w:t>
      </w:r>
      <w:r>
        <w:rPr>
          <w:rFonts w:eastAsiaTheme="majorEastAsia"/>
        </w:rPr>
      </w:r>
      <w:r>
        <w:rPr>
          <w:rFonts w:eastAsiaTheme="majorEastAsia"/>
        </w:rPr>
      </w:r>
    </w:p>
    <w:p>
      <w:pPr>
        <w:ind w:right="145"/>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Выполнение разных трудовых заданий (распределение — исходя из подготовленности каждого учащегося).</w:t>
      </w:r>
      <w:r>
        <w:rPr>
          <w:rFonts w:eastAsiaTheme="majorEastAsia"/>
        </w:rPr>
      </w:r>
      <w:r>
        <w:rPr>
          <w:rFonts w:eastAsiaTheme="majorEastAsia"/>
        </w:rPr>
      </w:r>
    </w:p>
    <w:p>
      <w:pPr>
        <w:jc w:val="both"/>
        <w:spacing w:lineRule="auto" w:line="276" w:before="5"/>
        <w:widowControl w:val="off"/>
        <w:rPr>
          <w:rFonts w:ascii="Times New Roman" w:hAnsi="Times New Roman"/>
          <w:lang w:val="ru-RU"/>
        </w:rPr>
      </w:pPr>
      <w:r>
        <w:rPr>
          <w:rFonts w:ascii="Times New Roman" w:hAnsi="Times New Roman" w:eastAsiaTheme="majorEastAsia"/>
          <w:b/>
          <w:bCs/>
          <w:i/>
          <w:iCs/>
          <w:sz w:val="28"/>
          <w:szCs w:val="28"/>
          <w:lang w:val="ru-RU"/>
        </w:rPr>
        <w:t xml:space="preserve">Черчение</w:t>
      </w:r>
      <w:r>
        <w:rPr>
          <w:rFonts w:ascii="Times New Roman" w:hAnsi="Times New Roman" w:eastAsiaTheme="majorEastAsia"/>
          <w:b/>
          <w:bCs/>
          <w:i/>
          <w:iCs/>
          <w:spacing w:val="-4"/>
          <w:sz w:val="28"/>
          <w:szCs w:val="28"/>
          <w:lang w:val="ru-RU"/>
        </w:rPr>
        <w:t xml:space="preserve"> </w:t>
      </w:r>
      <w:r>
        <w:rPr>
          <w:rFonts w:ascii="Times New Roman" w:hAnsi="Times New Roman" w:eastAsiaTheme="majorEastAsia"/>
          <w:b/>
          <w:bCs/>
          <w:i/>
          <w:iCs/>
          <w:sz w:val="28"/>
          <w:szCs w:val="28"/>
          <w:lang w:val="ru-RU"/>
        </w:rPr>
        <w:t xml:space="preserve">и</w:t>
      </w:r>
      <w:r>
        <w:rPr>
          <w:rFonts w:ascii="Times New Roman" w:hAnsi="Times New Roman" w:eastAsiaTheme="majorEastAsia"/>
          <w:b/>
          <w:bCs/>
          <w:i/>
          <w:iCs/>
          <w:spacing w:val="-3"/>
          <w:sz w:val="28"/>
          <w:szCs w:val="28"/>
          <w:lang w:val="ru-RU"/>
        </w:rPr>
        <w:t xml:space="preserve"> </w:t>
      </w:r>
      <w:r>
        <w:rPr>
          <w:rFonts w:ascii="Times New Roman" w:hAnsi="Times New Roman" w:eastAsiaTheme="majorEastAsia"/>
          <w:b/>
          <w:bCs/>
          <w:i/>
          <w:iCs/>
          <w:spacing w:val="-2"/>
          <w:sz w:val="28"/>
          <w:szCs w:val="28"/>
          <w:lang w:val="ru-RU"/>
        </w:rPr>
        <w:t xml:space="preserve">графика</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Организация</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рабочего</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места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выполнения</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графических</w:t>
      </w:r>
      <w:r>
        <w:rPr>
          <w:rFonts w:ascii="Times New Roman" w:hAnsi="Times New Roman" w:eastAsiaTheme="majorEastAsia"/>
          <w:spacing w:val="-1"/>
          <w:sz w:val="28"/>
          <w:szCs w:val="28"/>
          <w:lang w:val="ru-RU"/>
        </w:rPr>
        <w:t xml:space="preserve"> </w:t>
      </w:r>
      <w:r>
        <w:rPr>
          <w:rFonts w:ascii="Times New Roman" w:hAnsi="Times New Roman" w:eastAsiaTheme="majorEastAsia"/>
          <w:spacing w:val="-2"/>
          <w:sz w:val="28"/>
          <w:szCs w:val="28"/>
          <w:lang w:val="ru-RU"/>
        </w:rPr>
        <w:t xml:space="preserve">работ.</w:t>
      </w:r>
      <w:r>
        <w:rPr>
          <w:rFonts w:eastAsiaTheme="majorEastAsia"/>
        </w:rPr>
      </w:r>
      <w:r>
        <w:rPr>
          <w:rFonts w:eastAsiaTheme="majorEastAsia"/>
        </w:rPr>
      </w:r>
    </w:p>
    <w:p>
      <w:pPr>
        <w:ind w:right="146"/>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Использование</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условно-графических</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символов</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обозначений</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отображения</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формы, структуры объектов и процессов на рисунках, эскизах, чертежах, схемах.</w:t>
      </w:r>
      <w:r>
        <w:rPr>
          <w:rFonts w:eastAsiaTheme="majorEastAsia"/>
        </w:rPr>
      </w:r>
      <w:r>
        <w:rPr>
          <w:rFonts w:eastAsiaTheme="majorEastAsia"/>
        </w:rPr>
      </w:r>
    </w:p>
    <w:p>
      <w:pPr>
        <w:ind w:right="153"/>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Понятие</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системах</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конструкторской,</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технологической</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документации</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ГОСТах,</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видах </w:t>
      </w:r>
      <w:r>
        <w:rPr>
          <w:rFonts w:ascii="Times New Roman" w:hAnsi="Times New Roman" w:eastAsiaTheme="majorEastAsia"/>
          <w:spacing w:val="-2"/>
          <w:sz w:val="28"/>
          <w:szCs w:val="28"/>
          <w:lang w:val="ru-RU"/>
        </w:rPr>
        <w:t xml:space="preserve">документации.</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Чтение</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чертежей,</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схем,</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технологических</w:t>
      </w:r>
      <w:r>
        <w:rPr>
          <w:rFonts w:ascii="Times New Roman" w:hAnsi="Times New Roman" w:eastAsiaTheme="majorEastAsia"/>
          <w:spacing w:val="-1"/>
          <w:sz w:val="28"/>
          <w:szCs w:val="28"/>
          <w:lang w:val="ru-RU"/>
        </w:rPr>
        <w:t xml:space="preserve"> </w:t>
      </w:r>
      <w:r>
        <w:rPr>
          <w:rFonts w:ascii="Times New Roman" w:hAnsi="Times New Roman" w:eastAsiaTheme="majorEastAsia"/>
          <w:spacing w:val="-2"/>
          <w:sz w:val="28"/>
          <w:szCs w:val="28"/>
          <w:lang w:val="ru-RU"/>
        </w:rPr>
        <w:t xml:space="preserve">карт.</w:t>
      </w:r>
      <w:r>
        <w:rPr>
          <w:rFonts w:eastAsiaTheme="majorEastAsia"/>
        </w:rPr>
      </w:r>
      <w:r>
        <w:rPr>
          <w:rFonts w:eastAsiaTheme="majorEastAsia"/>
        </w:rPr>
      </w:r>
    </w:p>
    <w:p>
      <w:pPr>
        <w:ind w:right="145"/>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Выполнение чертежных и графических работ от руки, с использованием чертежных инструментов, приспособлений и средств компьютерной </w:t>
      </w:r>
      <w:r>
        <w:rPr>
          <w:rFonts w:ascii="Times New Roman" w:hAnsi="Times New Roman" w:eastAsiaTheme="majorEastAsia"/>
          <w:sz w:val="28"/>
          <w:szCs w:val="28"/>
          <w:lang w:val="ru-RU"/>
        </w:rPr>
        <w:t xml:space="preserve">поддержки. Копирование и тиражирование графической документации.</w:t>
      </w:r>
      <w:r>
        <w:rPr>
          <w:rFonts w:eastAsiaTheme="majorEastAsia"/>
        </w:rPr>
      </w:r>
      <w:r>
        <w:rPr>
          <w:rFonts w:eastAsiaTheme="majorEastAsia"/>
        </w:rPr>
      </w:r>
    </w:p>
    <w:p>
      <w:pPr>
        <w:ind w:right="149"/>
        <w:jc w:val="both"/>
        <w:spacing w:lineRule="auto" w:line="276" w:before="1"/>
        <w:widowControl w:val="off"/>
        <w:rPr>
          <w:rFonts w:ascii="Times New Roman" w:hAnsi="Times New Roman"/>
          <w:lang w:val="ru-RU"/>
        </w:rPr>
      </w:pPr>
      <w:r>
        <w:rPr>
          <w:rFonts w:ascii="Times New Roman" w:hAnsi="Times New Roman" w:eastAsiaTheme="majorEastAsia"/>
          <w:sz w:val="28"/>
          <w:szCs w:val="28"/>
          <w:lang w:val="ru-RU"/>
        </w:rPr>
        <w:t xml:space="preserve">Применение компьютерных технологий выполнения графических работ. Построение чертежа и технического рисунка.</w:t>
      </w:r>
      <w:r>
        <w:rPr>
          <w:rFonts w:eastAsiaTheme="majorEastAsia"/>
        </w:rPr>
      </w:r>
      <w:r>
        <w:rPr>
          <w:rFonts w:eastAsiaTheme="majorEastAsia"/>
        </w:rPr>
      </w:r>
    </w:p>
    <w:p>
      <w:pPr>
        <w:jc w:val="both"/>
        <w:spacing w:lineRule="auto" w:line="276" w:before="5"/>
        <w:widowControl w:val="off"/>
        <w:rPr>
          <w:rFonts w:ascii="Times New Roman" w:hAnsi="Times New Roman"/>
          <w:lang w:val="ru-RU"/>
        </w:rPr>
      </w:pPr>
      <w:r>
        <w:rPr>
          <w:rFonts w:ascii="Times New Roman" w:hAnsi="Times New Roman" w:eastAsiaTheme="majorEastAsia"/>
          <w:b/>
          <w:bCs/>
          <w:i/>
          <w:iCs/>
          <w:sz w:val="28"/>
          <w:szCs w:val="28"/>
          <w:lang w:val="ru-RU"/>
        </w:rPr>
        <w:t xml:space="preserve">Современное</w:t>
      </w:r>
      <w:r>
        <w:rPr>
          <w:rFonts w:ascii="Times New Roman" w:hAnsi="Times New Roman" w:eastAsiaTheme="majorEastAsia"/>
          <w:b/>
          <w:bCs/>
          <w:i/>
          <w:iCs/>
          <w:spacing w:val="-5"/>
          <w:sz w:val="28"/>
          <w:szCs w:val="28"/>
          <w:lang w:val="ru-RU"/>
        </w:rPr>
        <w:t xml:space="preserve"> </w:t>
      </w:r>
      <w:r>
        <w:rPr>
          <w:rFonts w:ascii="Times New Roman" w:hAnsi="Times New Roman" w:eastAsiaTheme="majorEastAsia"/>
          <w:b/>
          <w:bCs/>
          <w:i/>
          <w:iCs/>
          <w:sz w:val="28"/>
          <w:szCs w:val="28"/>
          <w:lang w:val="ru-RU"/>
        </w:rPr>
        <w:t xml:space="preserve">производство</w:t>
      </w:r>
      <w:r>
        <w:rPr>
          <w:rFonts w:ascii="Times New Roman" w:hAnsi="Times New Roman" w:eastAsiaTheme="majorEastAsia"/>
          <w:b/>
          <w:bCs/>
          <w:i/>
          <w:iCs/>
          <w:spacing w:val="-6"/>
          <w:sz w:val="28"/>
          <w:szCs w:val="28"/>
          <w:lang w:val="ru-RU"/>
        </w:rPr>
        <w:t xml:space="preserve"> </w:t>
      </w:r>
      <w:r>
        <w:rPr>
          <w:rFonts w:ascii="Times New Roman" w:hAnsi="Times New Roman" w:eastAsiaTheme="majorEastAsia"/>
          <w:b/>
          <w:bCs/>
          <w:i/>
          <w:iCs/>
          <w:sz w:val="28"/>
          <w:szCs w:val="28"/>
          <w:lang w:val="ru-RU"/>
        </w:rPr>
        <w:t xml:space="preserve">и</w:t>
      </w:r>
      <w:r>
        <w:rPr>
          <w:rFonts w:ascii="Times New Roman" w:hAnsi="Times New Roman" w:eastAsiaTheme="majorEastAsia"/>
          <w:b/>
          <w:bCs/>
          <w:i/>
          <w:iCs/>
          <w:spacing w:val="-4"/>
          <w:sz w:val="28"/>
          <w:szCs w:val="28"/>
          <w:lang w:val="ru-RU"/>
        </w:rPr>
        <w:t xml:space="preserve"> </w:t>
      </w:r>
      <w:r>
        <w:rPr>
          <w:rFonts w:ascii="Times New Roman" w:hAnsi="Times New Roman" w:eastAsiaTheme="majorEastAsia"/>
          <w:b/>
          <w:bCs/>
          <w:i/>
          <w:iCs/>
          <w:sz w:val="28"/>
          <w:szCs w:val="28"/>
          <w:lang w:val="ru-RU"/>
        </w:rPr>
        <w:t xml:space="preserve">профессиональное</w:t>
      </w:r>
      <w:r>
        <w:rPr>
          <w:rFonts w:ascii="Times New Roman" w:hAnsi="Times New Roman" w:eastAsiaTheme="majorEastAsia"/>
          <w:b/>
          <w:bCs/>
          <w:i/>
          <w:iCs/>
          <w:spacing w:val="-4"/>
          <w:sz w:val="28"/>
          <w:szCs w:val="28"/>
          <w:lang w:val="ru-RU"/>
        </w:rPr>
        <w:t xml:space="preserve"> </w:t>
      </w:r>
      <w:r>
        <w:rPr>
          <w:rFonts w:ascii="Times New Roman" w:hAnsi="Times New Roman" w:eastAsiaTheme="majorEastAsia"/>
          <w:b/>
          <w:bCs/>
          <w:i/>
          <w:iCs/>
          <w:spacing w:val="-2"/>
          <w:sz w:val="28"/>
          <w:szCs w:val="28"/>
          <w:lang w:val="ru-RU"/>
        </w:rPr>
        <w:t xml:space="preserve">образование</w:t>
      </w:r>
      <w:r>
        <w:rPr>
          <w:rFonts w:eastAsiaTheme="majorEastAsia"/>
        </w:rPr>
      </w:r>
      <w:r>
        <w:rPr>
          <w:rFonts w:eastAsiaTheme="majorEastAsia"/>
        </w:rPr>
      </w:r>
    </w:p>
    <w:p>
      <w:pPr>
        <w:ind w:right="145"/>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Сферы современного производства. Основные составляющ</w:t>
      </w:r>
      <w:r>
        <w:rPr>
          <w:rFonts w:ascii="Times New Roman" w:hAnsi="Times New Roman" w:eastAsiaTheme="majorEastAsia"/>
          <w:sz w:val="28"/>
          <w:szCs w:val="28"/>
          <w:lang w:val="ru-RU"/>
        </w:rPr>
        <w:t xml:space="preserve">ие производства. Разделение труда на производстве. Влияние техники и технологий на виды и содержание труда. Приоритетные направления развития техники и технологий. Понятие о специальности и квалификации работника. Факторы, влияющие на уровень оплаты труда.</w:t>
      </w:r>
      <w:r>
        <w:rPr>
          <w:rFonts w:eastAsiaTheme="majorEastAsia"/>
        </w:rPr>
      </w:r>
      <w:r>
        <w:rPr>
          <w:rFonts w:eastAsiaTheme="majorEastAsia"/>
        </w:rPr>
      </w:r>
    </w:p>
    <w:p>
      <w:pPr>
        <w:ind w:right="146"/>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Пути получения профессионального образования. Виды учреждений профессионального образования. Учет качеств личности при выборе профессии. Поиск информации о путях получения профессионального образования и трудоустройства.</w:t>
      </w:r>
      <w:r>
        <w:rPr>
          <w:rFonts w:eastAsiaTheme="majorEastAsia"/>
        </w:rPr>
      </w:r>
      <w:r>
        <w:rPr>
          <w:rFonts w:eastAsiaTheme="majorEastAsia"/>
        </w:rPr>
      </w:r>
    </w:p>
    <w:p>
      <w:pPr>
        <w:ind w:right="146"/>
        <w:jc w:val="center"/>
        <w:spacing w:lineRule="auto" w:line="276"/>
        <w:widowControl w:val="off"/>
        <w:rPr>
          <w:rFonts w:ascii="Times New Roman" w:hAnsi="Times New Roman"/>
          <w:lang w:val="ru-RU"/>
        </w:rPr>
      </w:pPr>
      <w:r>
        <w:rPr>
          <w:rFonts w:ascii="Times New Roman" w:hAnsi="Times New Roman" w:eastAsiaTheme="majorEastAsia"/>
          <w:b/>
          <w:bCs/>
          <w:i/>
          <w:spacing w:val="-2"/>
          <w:sz w:val="28"/>
          <w:szCs w:val="28"/>
          <w:lang w:val="ru-RU"/>
        </w:rPr>
        <w:t xml:space="preserve">9класс</w:t>
      </w:r>
      <w:r>
        <w:rPr>
          <w:rFonts w:eastAsiaTheme="majorEastAsia"/>
        </w:rPr>
      </w:r>
      <w:r>
        <w:rPr>
          <w:rFonts w:eastAsiaTheme="majorEastAsia"/>
        </w:rPr>
      </w:r>
    </w:p>
    <w:p>
      <w:pPr>
        <w:ind w:right="2680"/>
        <w:jc w:val="center"/>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Основные</w:t>
      </w:r>
      <w:r>
        <w:rPr>
          <w:rFonts w:ascii="Times New Roman" w:hAnsi="Times New Roman" w:eastAsiaTheme="majorEastAsia"/>
          <w:b/>
          <w:bCs/>
          <w:spacing w:val="-3"/>
          <w:sz w:val="28"/>
          <w:szCs w:val="28"/>
          <w:lang w:val="ru-RU"/>
        </w:rPr>
        <w:t xml:space="preserve"> </w:t>
      </w:r>
      <w:r>
        <w:rPr>
          <w:rFonts w:ascii="Times New Roman" w:hAnsi="Times New Roman" w:eastAsiaTheme="majorEastAsia"/>
          <w:b/>
          <w:bCs/>
          <w:sz w:val="28"/>
          <w:szCs w:val="28"/>
          <w:lang w:val="ru-RU"/>
        </w:rPr>
        <w:t xml:space="preserve">сведения</w:t>
      </w:r>
      <w:r>
        <w:rPr>
          <w:rFonts w:ascii="Times New Roman" w:hAnsi="Times New Roman" w:eastAsiaTheme="majorEastAsia"/>
          <w:b/>
          <w:bCs/>
          <w:spacing w:val="-1"/>
          <w:sz w:val="28"/>
          <w:szCs w:val="28"/>
          <w:lang w:val="ru-RU"/>
        </w:rPr>
        <w:t xml:space="preserve"> </w:t>
      </w:r>
      <w:r>
        <w:rPr>
          <w:rFonts w:ascii="Times New Roman" w:hAnsi="Times New Roman" w:eastAsiaTheme="majorEastAsia"/>
          <w:b/>
          <w:bCs/>
          <w:sz w:val="28"/>
          <w:szCs w:val="28"/>
          <w:lang w:val="ru-RU"/>
        </w:rPr>
        <w:t xml:space="preserve">о</w:t>
      </w:r>
      <w:r>
        <w:rPr>
          <w:rFonts w:ascii="Times New Roman" w:hAnsi="Times New Roman" w:eastAsiaTheme="majorEastAsia"/>
          <w:b/>
          <w:bCs/>
          <w:spacing w:val="-1"/>
          <w:sz w:val="28"/>
          <w:szCs w:val="28"/>
          <w:lang w:val="ru-RU"/>
        </w:rPr>
        <w:t xml:space="preserve"> </w:t>
      </w:r>
      <w:r>
        <w:rPr>
          <w:rFonts w:ascii="Times New Roman" w:hAnsi="Times New Roman" w:eastAsiaTheme="majorEastAsia"/>
          <w:b/>
          <w:bCs/>
          <w:sz w:val="28"/>
          <w:szCs w:val="28"/>
          <w:lang w:val="ru-RU"/>
        </w:rPr>
        <w:t xml:space="preserve">токарной</w:t>
      </w:r>
      <w:r>
        <w:rPr>
          <w:rFonts w:ascii="Times New Roman" w:hAnsi="Times New Roman" w:eastAsiaTheme="majorEastAsia"/>
          <w:b/>
          <w:bCs/>
          <w:spacing w:val="-1"/>
          <w:sz w:val="28"/>
          <w:szCs w:val="28"/>
          <w:lang w:val="ru-RU"/>
        </w:rPr>
        <w:t xml:space="preserve"> </w:t>
      </w:r>
      <w:r>
        <w:rPr>
          <w:rFonts w:ascii="Times New Roman" w:hAnsi="Times New Roman" w:eastAsiaTheme="majorEastAsia"/>
          <w:b/>
          <w:bCs/>
          <w:spacing w:val="-2"/>
          <w:sz w:val="28"/>
          <w:szCs w:val="28"/>
          <w:lang w:val="ru-RU"/>
        </w:rPr>
        <w:t xml:space="preserve">обработке</w:t>
      </w:r>
      <w:r>
        <w:rPr>
          <w:rFonts w:eastAsiaTheme="majorEastAsia"/>
        </w:rPr>
      </w:r>
      <w:r>
        <w:rPr>
          <w:rFonts w:eastAsiaTheme="majorEastAsia"/>
        </w:rPr>
      </w:r>
    </w:p>
    <w:p>
      <w:pPr>
        <w:ind w:right="148"/>
        <w:jc w:val="both"/>
        <w:spacing w:lineRule="auto" w:line="276"/>
        <w:widowControl w:val="off"/>
        <w:tabs>
          <w:tab w:val="left" w:pos="1993" w:leader="none"/>
          <w:tab w:val="left" w:pos="3319" w:leader="none"/>
          <w:tab w:val="left" w:pos="3933" w:leader="none"/>
          <w:tab w:val="left" w:pos="5424" w:leader="none"/>
          <w:tab w:val="left" w:pos="6977" w:leader="none"/>
          <w:tab w:val="left" w:pos="8412" w:leader="none"/>
        </w:tabs>
        <w:rPr>
          <w:rFonts w:ascii="Times New Roman" w:hAnsi="Times New Roman"/>
          <w:lang w:val="ru-RU"/>
        </w:rPr>
      </w:pPr>
      <w:r>
        <w:rPr>
          <w:rFonts w:ascii="Times New Roman" w:hAnsi="Times New Roman" w:eastAsiaTheme="majorEastAsia"/>
          <w:spacing w:val="-2"/>
          <w:sz w:val="28"/>
          <w:szCs w:val="28"/>
          <w:lang w:val="ru-RU"/>
        </w:rPr>
        <w:t xml:space="preserve">Элементарные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понятия</w:t>
      </w:r>
      <w:r>
        <w:rPr>
          <w:rFonts w:ascii="Times New Roman" w:hAnsi="Times New Roman" w:eastAsiaTheme="majorEastAsia"/>
          <w:sz w:val="28"/>
          <w:szCs w:val="28"/>
          <w:lang w:val="ru-RU"/>
        </w:rPr>
        <w:t xml:space="preserve"> </w:t>
      </w:r>
      <w:r>
        <w:rPr>
          <w:rFonts w:ascii="Times New Roman" w:hAnsi="Times New Roman" w:eastAsiaTheme="majorEastAsia"/>
          <w:spacing w:val="-10"/>
          <w:sz w:val="28"/>
          <w:szCs w:val="28"/>
          <w:lang w:val="ru-RU"/>
        </w:rPr>
        <w:t xml:space="preserve">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сущности</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обработки</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металлов</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резанием.</w:t>
      </w:r>
      <w:r>
        <w:rPr>
          <w:rFonts w:eastAsiaTheme="majorEastAsia"/>
        </w:rPr>
      </w:r>
      <w:r>
        <w:rPr>
          <w:rFonts w:eastAsiaTheme="majorEastAsia"/>
        </w:rPr>
      </w:r>
    </w:p>
    <w:p>
      <w:pPr>
        <w:ind w:right="145"/>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Движения,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необходимые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осуществления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процесса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резания.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Главные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движения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 движения</w:t>
      </w:r>
      <w:r>
        <w:rPr>
          <w:rFonts w:ascii="Times New Roman" w:hAnsi="Times New Roman" w:eastAsiaTheme="majorEastAsia"/>
          <w:spacing w:val="39"/>
          <w:sz w:val="28"/>
          <w:szCs w:val="28"/>
          <w:lang w:val="ru-RU"/>
        </w:rPr>
        <w:t xml:space="preserve"> </w:t>
      </w:r>
      <w:r>
        <w:rPr>
          <w:rFonts w:ascii="Times New Roman" w:hAnsi="Times New Roman" w:eastAsiaTheme="majorEastAsia"/>
          <w:sz w:val="28"/>
          <w:szCs w:val="28"/>
          <w:lang w:val="ru-RU"/>
        </w:rPr>
        <w:t xml:space="preserve">подачи.</w:t>
      </w:r>
      <w:r>
        <w:rPr>
          <w:rFonts w:ascii="Times New Roman" w:hAnsi="Times New Roman" w:eastAsiaTheme="majorEastAsia"/>
          <w:spacing w:val="39"/>
          <w:sz w:val="28"/>
          <w:szCs w:val="28"/>
          <w:lang w:val="ru-RU"/>
        </w:rPr>
        <w:t xml:space="preserve"> </w:t>
      </w:r>
      <w:r>
        <w:rPr>
          <w:rFonts w:ascii="Times New Roman" w:hAnsi="Times New Roman" w:eastAsiaTheme="majorEastAsia"/>
          <w:sz w:val="28"/>
          <w:szCs w:val="28"/>
          <w:lang w:val="ru-RU"/>
        </w:rPr>
        <w:t xml:space="preserve">Движение</w:t>
      </w:r>
      <w:r>
        <w:rPr>
          <w:rFonts w:ascii="Times New Roman" w:hAnsi="Times New Roman" w:eastAsiaTheme="majorEastAsia"/>
          <w:spacing w:val="39"/>
          <w:sz w:val="28"/>
          <w:szCs w:val="28"/>
          <w:lang w:val="ru-RU"/>
        </w:rPr>
        <w:t xml:space="preserve"> </w:t>
      </w:r>
      <w:r>
        <w:rPr>
          <w:rFonts w:ascii="Times New Roman" w:hAnsi="Times New Roman" w:eastAsiaTheme="majorEastAsia"/>
          <w:sz w:val="28"/>
          <w:szCs w:val="28"/>
          <w:lang w:val="ru-RU"/>
        </w:rPr>
        <w:t xml:space="preserve">заготовки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8"/>
          <w:sz w:val="28"/>
          <w:szCs w:val="28"/>
          <w:lang w:val="ru-RU"/>
        </w:rPr>
        <w:t xml:space="preserve"> </w:t>
      </w:r>
      <w:r>
        <w:rPr>
          <w:rFonts w:ascii="Times New Roman" w:hAnsi="Times New Roman" w:eastAsiaTheme="majorEastAsia"/>
          <w:sz w:val="28"/>
          <w:szCs w:val="28"/>
          <w:lang w:val="ru-RU"/>
        </w:rPr>
        <w:t xml:space="preserve">инструмента</w:t>
      </w:r>
      <w:r>
        <w:rPr>
          <w:rFonts w:ascii="Times New Roman" w:hAnsi="Times New Roman" w:eastAsiaTheme="majorEastAsia"/>
          <w:spacing w:val="39"/>
          <w:sz w:val="28"/>
          <w:szCs w:val="28"/>
          <w:lang w:val="ru-RU"/>
        </w:rPr>
        <w:t xml:space="preserve"> </w:t>
      </w:r>
      <w:r>
        <w:rPr>
          <w:rFonts w:ascii="Times New Roman" w:hAnsi="Times New Roman" w:eastAsiaTheme="majorEastAsia"/>
          <w:sz w:val="28"/>
          <w:szCs w:val="28"/>
          <w:lang w:val="ru-RU"/>
        </w:rPr>
        <w:t xml:space="preserve">при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обработке</w:t>
      </w:r>
      <w:r>
        <w:rPr>
          <w:rFonts w:ascii="Times New Roman" w:hAnsi="Times New Roman" w:eastAsiaTheme="majorEastAsia"/>
          <w:spacing w:val="39"/>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39"/>
          <w:sz w:val="28"/>
          <w:szCs w:val="28"/>
          <w:lang w:val="ru-RU"/>
        </w:rPr>
        <w:t xml:space="preserve"> </w:t>
      </w:r>
      <w:r>
        <w:rPr>
          <w:rFonts w:ascii="Times New Roman" w:hAnsi="Times New Roman" w:eastAsiaTheme="majorEastAsia"/>
          <w:sz w:val="28"/>
          <w:szCs w:val="28"/>
          <w:lang w:val="ru-RU"/>
        </w:rPr>
        <w:t xml:space="preserve">токарных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станках. Условные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обозначения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на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кинематических</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схемах</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деталей</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механизмов</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станков. </w:t>
      </w:r>
      <w:r>
        <w:rPr>
          <w:rFonts w:ascii="Times New Roman" w:hAnsi="Times New Roman" w:eastAsiaTheme="majorEastAsia"/>
          <w:spacing w:val="-2"/>
          <w:sz w:val="28"/>
          <w:szCs w:val="28"/>
          <w:lang w:val="ru-RU"/>
        </w:rPr>
        <w:t xml:space="preserve">Общие</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требования</w:t>
      </w:r>
      <w:r>
        <w:rPr>
          <w:rFonts w:ascii="Times New Roman" w:hAnsi="Times New Roman" w:eastAsiaTheme="majorEastAsia"/>
          <w:sz w:val="28"/>
          <w:szCs w:val="28"/>
          <w:lang w:val="ru-RU"/>
        </w:rPr>
        <w:tab/>
        <w:t xml:space="preserve"> </w:t>
      </w:r>
      <w:r>
        <w:rPr>
          <w:rFonts w:ascii="Times New Roman" w:hAnsi="Times New Roman" w:eastAsiaTheme="majorEastAsia"/>
          <w:spacing w:val="-10"/>
          <w:sz w:val="28"/>
          <w:szCs w:val="28"/>
          <w:lang w:val="ru-RU"/>
        </w:rPr>
        <w:t xml:space="preserve">к</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организации</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рабочего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места</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токаря. </w:t>
      </w:r>
      <w:r>
        <w:rPr>
          <w:rFonts w:ascii="Times New Roman" w:hAnsi="Times New Roman" w:eastAsiaTheme="majorEastAsia"/>
          <w:sz w:val="28"/>
          <w:szCs w:val="28"/>
          <w:lang w:val="ru-RU"/>
        </w:rPr>
        <w:t xml:space="preserve">Станки, инструменты и технологическая оснастка, применяемые при токарной обработке. Общие</w:t>
      </w:r>
      <w:r>
        <w:rPr>
          <w:rFonts w:ascii="Times New Roman" w:hAnsi="Times New Roman" w:eastAsiaTheme="majorEastAsia"/>
          <w:spacing w:val="34"/>
          <w:sz w:val="28"/>
          <w:szCs w:val="28"/>
          <w:lang w:val="ru-RU"/>
        </w:rPr>
        <w:t xml:space="preserve"> </w:t>
      </w:r>
      <w:r>
        <w:rPr>
          <w:rFonts w:ascii="Times New Roman" w:hAnsi="Times New Roman" w:eastAsiaTheme="majorEastAsia"/>
          <w:sz w:val="28"/>
          <w:szCs w:val="28"/>
          <w:lang w:val="ru-RU"/>
        </w:rPr>
        <w:t xml:space="preserve">сведения</w:t>
      </w:r>
      <w:r>
        <w:rPr>
          <w:rFonts w:ascii="Times New Roman" w:hAnsi="Times New Roman" w:eastAsiaTheme="majorEastAsia"/>
          <w:spacing w:val="35"/>
          <w:sz w:val="28"/>
          <w:szCs w:val="28"/>
          <w:lang w:val="ru-RU"/>
        </w:rPr>
        <w:t xml:space="preserve"> </w:t>
      </w:r>
      <w:r>
        <w:rPr>
          <w:rFonts w:ascii="Times New Roman" w:hAnsi="Times New Roman" w:eastAsiaTheme="majorEastAsia"/>
          <w:sz w:val="28"/>
          <w:szCs w:val="28"/>
          <w:lang w:val="ru-RU"/>
        </w:rPr>
        <w:t xml:space="preserve">о сверлах,</w:t>
      </w:r>
      <w:r>
        <w:rPr>
          <w:rFonts w:ascii="Times New Roman" w:hAnsi="Times New Roman" w:eastAsiaTheme="majorEastAsia"/>
          <w:spacing w:val="35"/>
          <w:sz w:val="28"/>
          <w:szCs w:val="28"/>
          <w:lang w:val="ru-RU"/>
        </w:rPr>
        <w:t xml:space="preserve"> </w:t>
      </w:r>
      <w:r>
        <w:rPr>
          <w:rFonts w:ascii="Times New Roman" w:hAnsi="Times New Roman" w:eastAsiaTheme="majorEastAsia"/>
          <w:sz w:val="28"/>
          <w:szCs w:val="28"/>
          <w:lang w:val="ru-RU"/>
        </w:rPr>
        <w:t xml:space="preserve">зенкерах,</w:t>
      </w:r>
      <w:r>
        <w:rPr>
          <w:rFonts w:ascii="Times New Roman" w:hAnsi="Times New Roman" w:eastAsiaTheme="majorEastAsia"/>
          <w:spacing w:val="35"/>
          <w:sz w:val="28"/>
          <w:szCs w:val="28"/>
          <w:lang w:val="ru-RU"/>
        </w:rPr>
        <w:t xml:space="preserve"> </w:t>
      </w:r>
      <w:r>
        <w:rPr>
          <w:rFonts w:ascii="Times New Roman" w:hAnsi="Times New Roman" w:eastAsiaTheme="majorEastAsia"/>
          <w:sz w:val="28"/>
          <w:szCs w:val="28"/>
          <w:lang w:val="ru-RU"/>
        </w:rPr>
        <w:t xml:space="preserve">развертках</w:t>
      </w:r>
      <w:r>
        <w:rPr>
          <w:rFonts w:ascii="Times New Roman" w:hAnsi="Times New Roman" w:eastAsiaTheme="majorEastAsia"/>
          <w:spacing w:val="37"/>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6"/>
          <w:sz w:val="28"/>
          <w:szCs w:val="28"/>
          <w:lang w:val="ru-RU"/>
        </w:rPr>
        <w:t xml:space="preserve"> </w:t>
      </w:r>
      <w:r>
        <w:rPr>
          <w:rFonts w:ascii="Times New Roman" w:hAnsi="Times New Roman" w:eastAsiaTheme="majorEastAsia"/>
          <w:sz w:val="28"/>
          <w:szCs w:val="28"/>
          <w:lang w:val="ru-RU"/>
        </w:rPr>
        <w:t xml:space="preserve">других</w:t>
      </w:r>
      <w:r>
        <w:rPr>
          <w:rFonts w:ascii="Times New Roman" w:hAnsi="Times New Roman" w:eastAsiaTheme="majorEastAsia"/>
          <w:spacing w:val="37"/>
          <w:sz w:val="28"/>
          <w:szCs w:val="28"/>
          <w:lang w:val="ru-RU"/>
        </w:rPr>
        <w:t xml:space="preserve"> </w:t>
      </w:r>
      <w:r>
        <w:rPr>
          <w:rFonts w:ascii="Times New Roman" w:hAnsi="Times New Roman" w:eastAsiaTheme="majorEastAsia"/>
          <w:sz w:val="28"/>
          <w:szCs w:val="28"/>
          <w:lang w:val="ru-RU"/>
        </w:rPr>
        <w:t xml:space="preserve">инструментах,</w:t>
      </w:r>
      <w:r>
        <w:rPr>
          <w:rFonts w:ascii="Times New Roman" w:hAnsi="Times New Roman" w:eastAsiaTheme="majorEastAsia"/>
          <w:spacing w:val="32"/>
          <w:sz w:val="28"/>
          <w:szCs w:val="28"/>
          <w:lang w:val="ru-RU"/>
        </w:rPr>
        <w:t xml:space="preserve"> </w:t>
      </w:r>
      <w:r>
        <w:rPr>
          <w:rFonts w:ascii="Times New Roman" w:hAnsi="Times New Roman" w:eastAsiaTheme="majorEastAsia"/>
          <w:sz w:val="28"/>
          <w:szCs w:val="28"/>
          <w:lang w:val="ru-RU"/>
        </w:rPr>
        <w:t xml:space="preserve">применяемых</w:t>
      </w:r>
      <w:r>
        <w:rPr>
          <w:rFonts w:ascii="Times New Roman" w:hAnsi="Times New Roman" w:eastAsiaTheme="majorEastAsia"/>
          <w:spacing w:val="36"/>
          <w:sz w:val="28"/>
          <w:szCs w:val="28"/>
          <w:lang w:val="ru-RU"/>
        </w:rPr>
        <w:t xml:space="preserve"> </w:t>
      </w:r>
      <w:r>
        <w:rPr>
          <w:rFonts w:ascii="Times New Roman" w:hAnsi="Times New Roman" w:eastAsiaTheme="majorEastAsia"/>
          <w:sz w:val="28"/>
          <w:szCs w:val="28"/>
          <w:lang w:val="ru-RU"/>
        </w:rPr>
        <w:t xml:space="preserve">при </w:t>
      </w:r>
      <w:r>
        <w:rPr>
          <w:rFonts w:ascii="Times New Roman" w:hAnsi="Times New Roman" w:eastAsiaTheme="majorEastAsia"/>
          <w:spacing w:val="-2"/>
          <w:sz w:val="28"/>
          <w:szCs w:val="28"/>
          <w:lang w:val="ru-RU"/>
        </w:rPr>
        <w:t xml:space="preserve">токарной обработке.</w:t>
      </w:r>
      <w:r>
        <w:rPr>
          <w:rFonts w:eastAsiaTheme="majorEastAsia"/>
        </w:rPr>
      </w:r>
      <w:r>
        <w:rPr>
          <w:rFonts w:eastAsiaTheme="majorEastAsia"/>
        </w:rPr>
      </w:r>
    </w:p>
    <w:p>
      <w:pPr>
        <w:ind w:right="145"/>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Токарные</w:t>
      </w:r>
      <w:r>
        <w:rPr>
          <w:rFonts w:ascii="Times New Roman" w:hAnsi="Times New Roman" w:eastAsiaTheme="majorEastAsia"/>
          <w:spacing w:val="-5"/>
          <w:sz w:val="28"/>
          <w:szCs w:val="28"/>
          <w:lang w:val="ru-RU"/>
        </w:rPr>
        <w:t xml:space="preserve"> </w:t>
      </w:r>
      <w:r>
        <w:rPr>
          <w:rFonts w:ascii="Times New Roman" w:hAnsi="Times New Roman" w:eastAsiaTheme="majorEastAsia"/>
          <w:sz w:val="28"/>
          <w:szCs w:val="28"/>
          <w:lang w:val="ru-RU"/>
        </w:rPr>
        <w:t xml:space="preserve">резцы,</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главные углы</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резца</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их</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назначение.</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Общие</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сведения</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о</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заточке</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доводке резцов. Виды стружки в зависимости от обрабатываемого материала. Физические и химические явления при резании.</w:t>
      </w:r>
      <w:r>
        <w:rPr>
          <w:rFonts w:eastAsiaTheme="majorEastAsia"/>
        </w:rPr>
      </w:r>
      <w:r>
        <w:rPr>
          <w:rFonts w:eastAsiaTheme="majorEastAsia"/>
        </w:rPr>
      </w:r>
    </w:p>
    <w:p>
      <w:pPr>
        <w:ind w:right="145"/>
        <w:jc w:val="both"/>
        <w:spacing w:lineRule="auto" w:line="276" w:before="1"/>
        <w:widowControl w:val="off"/>
        <w:rPr>
          <w:rFonts w:ascii="Times New Roman" w:hAnsi="Times New Roman"/>
          <w:lang w:val="ru-RU"/>
        </w:rPr>
      </w:pPr>
      <w:r>
        <w:rPr>
          <w:rFonts w:ascii="Times New Roman" w:hAnsi="Times New Roman" w:eastAsiaTheme="majorEastAsia"/>
          <w:sz w:val="28"/>
          <w:szCs w:val="28"/>
          <w:lang w:val="ru-RU"/>
        </w:rPr>
        <w:t xml:space="preserve">Токарные станки. Классификация токарных станков. Механизмы, применяемые в станках для изменения частоты вращения валов. Назначение и устройство токарно-винторезного станка, его узлов и механизмов.</w:t>
      </w:r>
      <w:r>
        <w:rPr>
          <w:rFonts w:eastAsiaTheme="majorEastAsia"/>
        </w:rPr>
      </w:r>
      <w:r>
        <w:rPr>
          <w:rFonts w:eastAsiaTheme="majorEastAsia"/>
        </w:rPr>
      </w:r>
    </w:p>
    <w:p>
      <w:pPr>
        <w:ind w:right="149"/>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Применение смазывающе-охлаждающих жидкостей при токарной обработке. Правила смазывания и технического обслуживания станка.</w:t>
      </w:r>
      <w:r>
        <w:rPr>
          <w:rFonts w:eastAsiaTheme="majorEastAsia"/>
        </w:rPr>
      </w:r>
      <w:r>
        <w:rPr>
          <w:rFonts w:eastAsiaTheme="majorEastAsia"/>
        </w:rPr>
      </w:r>
    </w:p>
    <w:p>
      <w:pPr>
        <w:ind w:right="2680"/>
        <w:spacing w:lineRule="auto" w:line="276"/>
        <w:widowControl w:val="off"/>
        <w:rPr>
          <w:rFonts w:ascii="Times New Roman" w:hAnsi="Times New Roman"/>
          <w:lang w:val="ru-RU"/>
        </w:rPr>
      </w:pPr>
      <w:r>
        <w:rPr>
          <w:rFonts w:ascii="Times New Roman" w:hAnsi="Times New Roman" w:eastAsiaTheme="majorEastAsia"/>
          <w:b/>
          <w:bCs/>
          <w:sz w:val="28"/>
          <w:szCs w:val="28"/>
          <w:lang w:val="ru-RU"/>
        </w:rPr>
        <w:t xml:space="preserve">Токарные</w:t>
      </w:r>
      <w:r>
        <w:rPr>
          <w:rFonts w:ascii="Times New Roman" w:hAnsi="Times New Roman" w:eastAsiaTheme="majorEastAsia"/>
          <w:b/>
          <w:bCs/>
          <w:spacing w:val="-4"/>
          <w:sz w:val="28"/>
          <w:szCs w:val="28"/>
          <w:lang w:val="ru-RU"/>
        </w:rPr>
        <w:t xml:space="preserve"> </w:t>
      </w:r>
      <w:r>
        <w:rPr>
          <w:rFonts w:ascii="Times New Roman" w:hAnsi="Times New Roman" w:eastAsiaTheme="majorEastAsia"/>
          <w:b/>
          <w:bCs/>
          <w:sz w:val="28"/>
          <w:szCs w:val="28"/>
          <w:lang w:val="ru-RU"/>
        </w:rPr>
        <w:t xml:space="preserve">операции</w:t>
      </w:r>
      <w:r>
        <w:rPr>
          <w:rFonts w:ascii="Times New Roman" w:hAnsi="Times New Roman" w:eastAsiaTheme="majorEastAsia"/>
          <w:b/>
          <w:bCs/>
          <w:spacing w:val="-3"/>
          <w:sz w:val="28"/>
          <w:szCs w:val="28"/>
          <w:lang w:val="ru-RU"/>
        </w:rPr>
        <w:t xml:space="preserve"> </w:t>
      </w:r>
      <w:r>
        <w:rPr>
          <w:rFonts w:ascii="Times New Roman" w:hAnsi="Times New Roman" w:eastAsiaTheme="majorEastAsia"/>
          <w:b/>
          <w:bCs/>
          <w:sz w:val="28"/>
          <w:szCs w:val="28"/>
          <w:lang w:val="ru-RU"/>
        </w:rPr>
        <w:t xml:space="preserve">и</w:t>
      </w:r>
      <w:r>
        <w:rPr>
          <w:rFonts w:ascii="Times New Roman" w:hAnsi="Times New Roman" w:eastAsiaTheme="majorEastAsia"/>
          <w:b/>
          <w:bCs/>
          <w:spacing w:val="-3"/>
          <w:sz w:val="28"/>
          <w:szCs w:val="28"/>
          <w:lang w:val="ru-RU"/>
        </w:rPr>
        <w:t xml:space="preserve"> </w:t>
      </w:r>
      <w:r>
        <w:rPr>
          <w:rFonts w:ascii="Times New Roman" w:hAnsi="Times New Roman" w:eastAsiaTheme="majorEastAsia"/>
          <w:b/>
          <w:bCs/>
          <w:spacing w:val="-2"/>
          <w:sz w:val="28"/>
          <w:szCs w:val="28"/>
          <w:lang w:val="ru-RU"/>
        </w:rPr>
        <w:t xml:space="preserve">работы</w:t>
      </w:r>
      <w:r>
        <w:rPr>
          <w:rFonts w:eastAsiaTheme="majorEastAsia"/>
        </w:rPr>
      </w:r>
      <w:r>
        <w:rPr>
          <w:rFonts w:eastAsiaTheme="majorEastAsia"/>
        </w:rPr>
      </w:r>
    </w:p>
    <w:p>
      <w:pPr>
        <w:ind w:right="145"/>
        <w:jc w:val="both"/>
        <w:spacing w:lineRule="auto" w:line="276"/>
        <w:widowControl w:val="off"/>
        <w:tabs>
          <w:tab w:val="left" w:pos="1441" w:leader="none"/>
          <w:tab w:val="left" w:pos="2568" w:leader="none"/>
          <w:tab w:val="left" w:pos="2683" w:leader="none"/>
          <w:tab w:val="left" w:pos="3631" w:leader="none"/>
          <w:tab w:val="left" w:pos="4518" w:leader="none"/>
          <w:tab w:val="left" w:pos="4851" w:leader="none"/>
          <w:tab w:val="left" w:pos="5287" w:leader="none"/>
          <w:tab w:val="left" w:pos="5415" w:leader="none"/>
          <w:tab w:val="left" w:pos="6597" w:leader="none"/>
          <w:tab w:val="left" w:pos="6857" w:leader="none"/>
          <w:tab w:val="left" w:pos="6900" w:leader="none"/>
          <w:tab w:val="left" w:pos="7123" w:leader="none"/>
          <w:tab w:val="left" w:pos="7487" w:leader="none"/>
          <w:tab w:val="left" w:pos="8484" w:leader="none"/>
          <w:tab w:val="left" w:pos="8860" w:leader="none"/>
          <w:tab w:val="left" w:pos="9062" w:leader="none"/>
        </w:tabs>
        <w:rPr>
          <w:rFonts w:ascii="Times New Roman" w:hAnsi="Times New Roman"/>
          <w:lang w:val="ru-RU"/>
        </w:rPr>
      </w:pPr>
      <w:r>
        <w:rPr>
          <w:rFonts w:ascii="Times New Roman" w:hAnsi="Times New Roman" w:eastAsiaTheme="majorEastAsia"/>
          <w:sz w:val="28"/>
          <w:szCs w:val="28"/>
          <w:lang w:val="ru-RU"/>
        </w:rPr>
        <w:t xml:space="preserve">Способы</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обработки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наружных</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цилиндрических</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торцевых</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поверхностей.</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Методы</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контроля,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инструменты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измерения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диаметра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длины. Типовые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методы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обработки наружных</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цилиндрических и</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торцевых поверхностей.</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Трехкулачковый </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патрон, его устройство и способы установки и закрепления заготовок в нем. Способы установки заготовок в центрах. Устройство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работа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центров</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вращающихся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неподвижных.</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Поводковые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устройства.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Технологические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требования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центровым</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отверстиям. Резцы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проходные,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проходные упорные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подрезные,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геометрические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параметры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способы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заточки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режущей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части.</w:t>
      </w:r>
      <w:r>
        <w:rPr>
          <w:rFonts w:ascii="Times New Roman" w:hAnsi="Times New Roman" w:eastAsiaTheme="majorEastAsia"/>
          <w:spacing w:val="80"/>
          <w:sz w:val="28"/>
          <w:szCs w:val="28"/>
          <w:lang w:val="ru-RU"/>
        </w:rPr>
        <w:t xml:space="preserve"> </w:t>
      </w:r>
      <w:r>
        <w:rPr>
          <w:rFonts w:ascii="Times New Roman" w:hAnsi="Times New Roman" w:eastAsiaTheme="majorEastAsia"/>
          <w:spacing w:val="-2"/>
          <w:sz w:val="28"/>
          <w:szCs w:val="28"/>
          <w:lang w:val="ru-RU"/>
        </w:rPr>
        <w:t xml:space="preserve">Способы</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установки резцов.</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Припуски </w:t>
      </w:r>
      <w:r>
        <w:rPr>
          <w:rFonts w:ascii="Times New Roman" w:hAnsi="Times New Roman" w:eastAsiaTheme="majorEastAsia"/>
          <w:spacing w:val="-6"/>
          <w:sz w:val="28"/>
          <w:szCs w:val="28"/>
          <w:lang w:val="ru-RU"/>
        </w:rPr>
        <w:t xml:space="preserve">на </w:t>
      </w:r>
      <w:r>
        <w:rPr>
          <w:rFonts w:ascii="Times New Roman" w:hAnsi="Times New Roman" w:eastAsiaTheme="majorEastAsia"/>
          <w:spacing w:val="-2"/>
          <w:sz w:val="28"/>
          <w:szCs w:val="28"/>
          <w:lang w:val="ru-RU"/>
        </w:rPr>
        <w:t xml:space="preserve">обработку.</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Режим</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резания</w:t>
      </w:r>
      <w:r>
        <w:rPr>
          <w:rFonts w:ascii="Times New Roman" w:hAnsi="Times New Roman" w:eastAsiaTheme="majorEastAsia"/>
          <w:sz w:val="28"/>
          <w:szCs w:val="28"/>
          <w:lang w:val="ru-RU"/>
        </w:rPr>
        <w:t xml:space="preserve"> </w:t>
      </w:r>
      <w:r>
        <w:rPr>
          <w:rFonts w:ascii="Times New Roman" w:hAnsi="Times New Roman" w:eastAsiaTheme="majorEastAsia"/>
          <w:spacing w:val="-4"/>
          <w:sz w:val="28"/>
          <w:szCs w:val="28"/>
          <w:lang w:val="ru-RU"/>
        </w:rPr>
        <w:t xml:space="preserve">при</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обработке цилиндрических</w:t>
      </w:r>
      <w:r>
        <w:rPr>
          <w:rFonts w:ascii="Times New Roman" w:hAnsi="Times New Roman" w:eastAsiaTheme="majorEastAsia"/>
          <w:sz w:val="28"/>
          <w:szCs w:val="28"/>
          <w:lang w:val="ru-RU"/>
        </w:rPr>
        <w:tab/>
        <w:t xml:space="preserve"> </w:t>
      </w:r>
      <w:r>
        <w:rPr>
          <w:rFonts w:ascii="Times New Roman" w:hAnsi="Times New Roman" w:eastAsiaTheme="majorEastAsia"/>
          <w:spacing w:val="-2"/>
          <w:sz w:val="28"/>
          <w:szCs w:val="28"/>
          <w:lang w:val="ru-RU"/>
        </w:rPr>
        <w:t xml:space="preserve">поверхностей</w:t>
      </w:r>
      <w:r>
        <w:rPr>
          <w:rFonts w:ascii="Times New Roman" w:hAnsi="Times New Roman" w:eastAsiaTheme="majorEastAsia"/>
          <w:sz w:val="28"/>
          <w:szCs w:val="28"/>
          <w:lang w:val="ru-RU"/>
        </w:rPr>
        <w:t xml:space="preserve"> </w:t>
      </w:r>
      <w:r>
        <w:rPr>
          <w:rFonts w:ascii="Times New Roman" w:hAnsi="Times New Roman" w:eastAsiaTheme="majorEastAsia"/>
          <w:spacing w:val="-4"/>
          <w:sz w:val="28"/>
          <w:szCs w:val="28"/>
          <w:lang w:val="ru-RU"/>
        </w:rPr>
        <w:t xml:space="preserve">для</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наиболее  применяемых</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материалов. </w:t>
      </w:r>
      <w:r>
        <w:rPr>
          <w:rFonts w:ascii="Times New Roman" w:hAnsi="Times New Roman" w:eastAsiaTheme="majorEastAsia"/>
          <w:sz w:val="28"/>
          <w:szCs w:val="28"/>
          <w:lang w:val="ru-RU"/>
        </w:rPr>
        <w:t xml:space="preserve">Способы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обработки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торцов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уступов.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Направление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движения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резца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отвода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стружки.</w:t>
      </w:r>
      <w:r>
        <w:rPr>
          <w:rFonts w:eastAsiaTheme="majorEastAsia"/>
        </w:rPr>
      </w:r>
      <w:r>
        <w:rPr>
          <w:rFonts w:eastAsiaTheme="majorEastAsia"/>
        </w:rPr>
      </w:r>
    </w:p>
    <w:p>
      <w:pPr>
        <w:jc w:val="both"/>
        <w:spacing w:lineRule="auto" w:line="276"/>
        <w:widowControl w:val="off"/>
        <w:tabs>
          <w:tab w:val="left" w:pos="9356" w:leader="none"/>
        </w:tabs>
        <w:rPr>
          <w:rFonts w:ascii="Times New Roman" w:hAnsi="Times New Roman"/>
          <w:lang w:val="ru-RU"/>
        </w:rPr>
      </w:pPr>
      <w:r>
        <w:rPr>
          <w:rFonts w:ascii="Times New Roman" w:hAnsi="Times New Roman" w:eastAsiaTheme="majorEastAsia"/>
          <w:sz w:val="28"/>
          <w:szCs w:val="28"/>
          <w:lang w:val="ru-RU"/>
        </w:rPr>
        <w:t xml:space="preserve">Режим резания при предварительной и окончательной обработке торцов. Методы контроля плоскости торцевой поверхности.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Способы протачивания канавок и отрезания заготовок и деталей. Прорезные и отрезные резцы, их форма и геометрические параметры. Способы отрезания прямым и отогнутым резцами. Припуски на отрезание. Режимы резания при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точении канавок и отрезании. Методы измерения и контроля.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Высокопроизводительные методы обработки наружных цилиндрических и торцевых поверхностей, отрезания.</w:t>
      </w:r>
      <w:r>
        <w:rPr>
          <w:rFonts w:eastAsiaTheme="majorEastAsia"/>
        </w:rPr>
      </w:r>
      <w:r>
        <w:rPr>
          <w:rFonts w:eastAsiaTheme="majorEastAsia"/>
        </w:rPr>
      </w:r>
    </w:p>
    <w:p>
      <w:pPr>
        <w:jc w:val="both"/>
        <w:spacing w:lineRule="auto" w:line="276"/>
        <w:widowControl w:val="off"/>
        <w:tabs>
          <w:tab w:val="left" w:pos="9356" w:leader="none"/>
        </w:tabs>
        <w:rPr>
          <w:rFonts w:ascii="Times New Roman" w:hAnsi="Times New Roman"/>
          <w:lang w:val="ru-RU"/>
        </w:rPr>
      </w:pPr>
      <w:r>
        <w:rPr>
          <w:rFonts w:ascii="Times New Roman" w:hAnsi="Times New Roman" w:eastAsiaTheme="majorEastAsia"/>
          <w:sz w:val="28"/>
          <w:szCs w:val="28"/>
          <w:lang w:val="ru-RU"/>
        </w:rPr>
        <w:t xml:space="preserve">Контрольно-измерительный</w:t>
      </w:r>
      <w:r>
        <w:rPr>
          <w:rFonts w:ascii="Times New Roman" w:hAnsi="Times New Roman" w:eastAsiaTheme="majorEastAsia"/>
          <w:spacing w:val="43"/>
          <w:sz w:val="28"/>
          <w:szCs w:val="28"/>
          <w:lang w:val="ru-RU"/>
        </w:rPr>
        <w:t xml:space="preserve">  </w:t>
      </w:r>
      <w:r>
        <w:rPr>
          <w:rFonts w:ascii="Times New Roman" w:hAnsi="Times New Roman" w:eastAsiaTheme="majorEastAsia"/>
          <w:sz w:val="28"/>
          <w:szCs w:val="28"/>
          <w:lang w:val="ru-RU"/>
        </w:rPr>
        <w:t xml:space="preserve">инструмент</w:t>
      </w:r>
      <w:r>
        <w:rPr>
          <w:rFonts w:ascii="Times New Roman" w:hAnsi="Times New Roman" w:eastAsiaTheme="majorEastAsia"/>
          <w:spacing w:val="44"/>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4"/>
          <w:sz w:val="28"/>
          <w:szCs w:val="28"/>
          <w:lang w:val="ru-RU"/>
        </w:rPr>
        <w:t xml:space="preserve">  </w:t>
      </w:r>
      <w:r>
        <w:rPr>
          <w:rFonts w:ascii="Times New Roman" w:hAnsi="Times New Roman" w:eastAsiaTheme="majorEastAsia"/>
          <w:sz w:val="28"/>
          <w:szCs w:val="28"/>
          <w:lang w:val="ru-RU"/>
        </w:rPr>
        <w:t xml:space="preserve">методы</w:t>
      </w:r>
      <w:r>
        <w:rPr>
          <w:rFonts w:ascii="Times New Roman" w:hAnsi="Times New Roman" w:eastAsiaTheme="majorEastAsia"/>
          <w:spacing w:val="43"/>
          <w:sz w:val="28"/>
          <w:szCs w:val="28"/>
          <w:lang w:val="ru-RU"/>
        </w:rPr>
        <w:t xml:space="preserve">  </w:t>
      </w:r>
      <w:r>
        <w:rPr>
          <w:rFonts w:ascii="Times New Roman" w:hAnsi="Times New Roman" w:eastAsiaTheme="majorEastAsia"/>
          <w:sz w:val="28"/>
          <w:szCs w:val="28"/>
          <w:lang w:val="ru-RU"/>
        </w:rPr>
        <w:t xml:space="preserve">проверки</w:t>
      </w:r>
      <w:r>
        <w:rPr>
          <w:rFonts w:ascii="Times New Roman" w:hAnsi="Times New Roman" w:eastAsiaTheme="majorEastAsia"/>
          <w:spacing w:val="44"/>
          <w:sz w:val="28"/>
          <w:szCs w:val="28"/>
          <w:lang w:val="ru-RU"/>
        </w:rPr>
        <w:t xml:space="preserve">  </w:t>
      </w:r>
      <w:r>
        <w:rPr>
          <w:rFonts w:ascii="Times New Roman" w:hAnsi="Times New Roman" w:eastAsiaTheme="majorEastAsia"/>
          <w:sz w:val="28"/>
          <w:szCs w:val="28"/>
          <w:lang w:val="ru-RU"/>
        </w:rPr>
        <w:t xml:space="preserve">точности</w:t>
      </w:r>
      <w:r>
        <w:rPr>
          <w:rFonts w:ascii="Times New Roman" w:hAnsi="Times New Roman" w:eastAsiaTheme="majorEastAsia"/>
          <w:spacing w:val="43"/>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4"/>
          <w:sz w:val="28"/>
          <w:szCs w:val="28"/>
          <w:lang w:val="ru-RU"/>
        </w:rPr>
        <w:t xml:space="preserve">  </w:t>
      </w:r>
      <w:r>
        <w:rPr>
          <w:rFonts w:ascii="Times New Roman" w:hAnsi="Times New Roman" w:eastAsiaTheme="majorEastAsia"/>
          <w:spacing w:val="-2"/>
          <w:sz w:val="28"/>
          <w:szCs w:val="28"/>
          <w:lang w:val="ru-RU"/>
        </w:rPr>
        <w:t xml:space="preserve">качества. </w:t>
      </w:r>
      <w:r>
        <w:rPr>
          <w:rFonts w:ascii="Times New Roman" w:hAnsi="Times New Roman" w:eastAsiaTheme="majorEastAsia"/>
          <w:sz w:val="28"/>
          <w:szCs w:val="28"/>
          <w:lang w:val="ru-RU"/>
        </w:rPr>
        <w:t xml:space="preserve">Основные</w:t>
      </w:r>
      <w:r>
        <w:rPr>
          <w:rFonts w:ascii="Times New Roman" w:hAnsi="Times New Roman" w:eastAsiaTheme="majorEastAsia"/>
          <w:spacing w:val="-4"/>
          <w:sz w:val="28"/>
          <w:szCs w:val="28"/>
          <w:lang w:val="ru-RU"/>
        </w:rPr>
        <w:t xml:space="preserve"> </w:t>
      </w:r>
      <w:r>
        <w:rPr>
          <w:rFonts w:ascii="Times New Roman" w:hAnsi="Times New Roman" w:eastAsiaTheme="majorEastAsia"/>
          <w:sz w:val="28"/>
          <w:szCs w:val="28"/>
          <w:lang w:val="ru-RU"/>
        </w:rPr>
        <w:t xml:space="preserve">виды</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дефектов,</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меры</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их</w:t>
      </w:r>
      <w:r>
        <w:rPr>
          <w:rFonts w:ascii="Times New Roman" w:hAnsi="Times New Roman" w:eastAsiaTheme="majorEastAsia"/>
          <w:spacing w:val="1"/>
          <w:sz w:val="28"/>
          <w:szCs w:val="28"/>
          <w:lang w:val="ru-RU"/>
        </w:rPr>
        <w:t xml:space="preserve"> </w:t>
      </w:r>
      <w:r>
        <w:rPr>
          <w:rFonts w:ascii="Times New Roman" w:hAnsi="Times New Roman" w:eastAsiaTheme="majorEastAsia"/>
          <w:spacing w:val="-2"/>
          <w:sz w:val="28"/>
          <w:szCs w:val="28"/>
          <w:lang w:val="ru-RU"/>
        </w:rPr>
        <w:t xml:space="preserve">предупреждения.</w:t>
      </w:r>
      <w:r>
        <w:rPr>
          <w:rFonts w:eastAsiaTheme="majorEastAsia"/>
        </w:rPr>
      </w:r>
      <w:r>
        <w:rPr>
          <w:rFonts w:eastAsiaTheme="majorEastAsia"/>
        </w:rPr>
      </w:r>
    </w:p>
    <w:p>
      <w:pPr>
        <w:jc w:val="both"/>
        <w:spacing w:lineRule="auto" w:line="276" w:before="3"/>
        <w:widowControl w:val="off"/>
        <w:tabs>
          <w:tab w:val="left" w:pos="9356" w:leader="none"/>
        </w:tabs>
        <w:rPr>
          <w:rFonts w:ascii="Times New Roman" w:hAnsi="Times New Roman"/>
          <w:lang w:val="ru-RU"/>
        </w:rPr>
      </w:pPr>
      <w:r>
        <w:rPr>
          <w:rFonts w:ascii="Times New Roman" w:hAnsi="Times New Roman" w:eastAsiaTheme="majorEastAsia"/>
          <w:b/>
          <w:bCs/>
          <w:sz w:val="28"/>
          <w:szCs w:val="28"/>
          <w:lang w:val="ru-RU"/>
        </w:rPr>
        <w:t xml:space="preserve">Освоение</w:t>
      </w:r>
      <w:r>
        <w:rPr>
          <w:rFonts w:ascii="Times New Roman" w:hAnsi="Times New Roman" w:eastAsiaTheme="majorEastAsia"/>
          <w:b/>
          <w:bCs/>
          <w:spacing w:val="-3"/>
          <w:sz w:val="28"/>
          <w:szCs w:val="28"/>
          <w:lang w:val="ru-RU"/>
        </w:rPr>
        <w:t xml:space="preserve"> </w:t>
      </w:r>
      <w:r>
        <w:rPr>
          <w:rFonts w:ascii="Times New Roman" w:hAnsi="Times New Roman" w:eastAsiaTheme="majorEastAsia"/>
          <w:b/>
          <w:bCs/>
          <w:sz w:val="28"/>
          <w:szCs w:val="28"/>
          <w:lang w:val="ru-RU"/>
        </w:rPr>
        <w:t xml:space="preserve">приемов</w:t>
      </w:r>
      <w:r>
        <w:rPr>
          <w:rFonts w:ascii="Times New Roman" w:hAnsi="Times New Roman" w:eastAsiaTheme="majorEastAsia"/>
          <w:b/>
          <w:bCs/>
          <w:spacing w:val="-3"/>
          <w:sz w:val="28"/>
          <w:szCs w:val="28"/>
          <w:lang w:val="ru-RU"/>
        </w:rPr>
        <w:t xml:space="preserve"> </w:t>
      </w:r>
      <w:r>
        <w:rPr>
          <w:rFonts w:ascii="Times New Roman" w:hAnsi="Times New Roman" w:eastAsiaTheme="majorEastAsia"/>
          <w:b/>
          <w:bCs/>
          <w:sz w:val="28"/>
          <w:szCs w:val="28"/>
          <w:lang w:val="ru-RU"/>
        </w:rPr>
        <w:t xml:space="preserve">работы</w:t>
      </w:r>
      <w:r>
        <w:rPr>
          <w:rFonts w:ascii="Times New Roman" w:hAnsi="Times New Roman" w:eastAsiaTheme="majorEastAsia"/>
          <w:b/>
          <w:bCs/>
          <w:spacing w:val="-2"/>
          <w:sz w:val="28"/>
          <w:szCs w:val="28"/>
          <w:lang w:val="ru-RU"/>
        </w:rPr>
        <w:t xml:space="preserve"> </w:t>
      </w:r>
      <w:r>
        <w:rPr>
          <w:rFonts w:ascii="Times New Roman" w:hAnsi="Times New Roman" w:eastAsiaTheme="majorEastAsia"/>
          <w:b/>
          <w:bCs/>
          <w:sz w:val="28"/>
          <w:szCs w:val="28"/>
          <w:lang w:val="ru-RU"/>
        </w:rPr>
        <w:t xml:space="preserve">на</w:t>
      </w:r>
      <w:r>
        <w:rPr>
          <w:rFonts w:ascii="Times New Roman" w:hAnsi="Times New Roman" w:eastAsiaTheme="majorEastAsia"/>
          <w:b/>
          <w:bCs/>
          <w:spacing w:val="-5"/>
          <w:sz w:val="28"/>
          <w:szCs w:val="28"/>
          <w:lang w:val="ru-RU"/>
        </w:rPr>
        <w:t xml:space="preserve"> </w:t>
      </w:r>
      <w:r>
        <w:rPr>
          <w:rFonts w:ascii="Times New Roman" w:hAnsi="Times New Roman" w:eastAsiaTheme="majorEastAsia"/>
          <w:b/>
          <w:bCs/>
          <w:sz w:val="28"/>
          <w:szCs w:val="28"/>
          <w:lang w:val="ru-RU"/>
        </w:rPr>
        <w:t xml:space="preserve">токарном</w:t>
      </w:r>
      <w:r>
        <w:rPr>
          <w:rFonts w:ascii="Times New Roman" w:hAnsi="Times New Roman" w:eastAsiaTheme="majorEastAsia"/>
          <w:b/>
          <w:bCs/>
          <w:spacing w:val="-1"/>
          <w:sz w:val="28"/>
          <w:szCs w:val="28"/>
          <w:lang w:val="ru-RU"/>
        </w:rPr>
        <w:t xml:space="preserve"> </w:t>
      </w:r>
      <w:r>
        <w:rPr>
          <w:rFonts w:ascii="Times New Roman" w:hAnsi="Times New Roman" w:eastAsiaTheme="majorEastAsia"/>
          <w:b/>
          <w:bCs/>
          <w:spacing w:val="-2"/>
          <w:sz w:val="28"/>
          <w:szCs w:val="28"/>
          <w:lang w:val="ru-RU"/>
        </w:rPr>
        <w:t xml:space="preserve">станке</w:t>
      </w:r>
      <w:r>
        <w:rPr>
          <w:rFonts w:eastAsiaTheme="majorEastAsia"/>
        </w:rPr>
      </w:r>
      <w:r>
        <w:rPr>
          <w:rFonts w:eastAsiaTheme="majorEastAsia"/>
        </w:rPr>
      </w:r>
    </w:p>
    <w:p>
      <w:pPr>
        <w:jc w:val="both"/>
        <w:spacing w:lineRule="auto" w:line="276"/>
        <w:widowControl w:val="off"/>
        <w:tabs>
          <w:tab w:val="left" w:pos="1148" w:leader="none"/>
          <w:tab w:val="left" w:pos="1541" w:leader="none"/>
          <w:tab w:val="left" w:pos="1578" w:leader="none"/>
          <w:tab w:val="left" w:pos="2656" w:leader="none"/>
          <w:tab w:val="left" w:pos="2754" w:leader="none"/>
          <w:tab w:val="left" w:pos="3532" w:leader="none"/>
          <w:tab w:val="left" w:pos="5038" w:leader="none"/>
          <w:tab w:val="left" w:pos="5288" w:leader="none"/>
          <w:tab w:val="left" w:pos="6551" w:leader="none"/>
          <w:tab w:val="left" w:pos="6947" w:leader="none"/>
          <w:tab w:val="left" w:pos="7384" w:leader="none"/>
          <w:tab w:val="left" w:pos="7882" w:leader="none"/>
          <w:tab w:val="left" w:pos="8612" w:leader="none"/>
          <w:tab w:val="left" w:pos="8811" w:leader="none"/>
          <w:tab w:val="left" w:pos="9356" w:leader="none"/>
          <w:tab w:val="left" w:pos="9443" w:leader="none"/>
        </w:tabs>
        <w:rPr>
          <w:rFonts w:ascii="Times New Roman" w:hAnsi="Times New Roman"/>
          <w:lang w:val="ru-RU"/>
        </w:rPr>
      </w:pPr>
      <w:r>
        <w:rPr>
          <w:rFonts w:ascii="Times New Roman" w:hAnsi="Times New Roman" w:eastAsiaTheme="majorEastAsia"/>
          <w:sz w:val="28"/>
          <w:szCs w:val="28"/>
          <w:lang w:val="ru-RU"/>
        </w:rPr>
        <w:t xml:space="preserve">Инструктаж</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содержанию</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занятий</w:t>
      </w:r>
      <w:r>
        <w:rPr>
          <w:rFonts w:ascii="Times New Roman" w:hAnsi="Times New Roman" w:eastAsiaTheme="majorEastAsia"/>
          <w:spacing w:val="78"/>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демонстрация</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приемов</w:t>
      </w:r>
      <w:r>
        <w:rPr>
          <w:rFonts w:ascii="Times New Roman" w:hAnsi="Times New Roman" w:eastAsiaTheme="majorEastAsia"/>
          <w:spacing w:val="79"/>
          <w:sz w:val="28"/>
          <w:szCs w:val="28"/>
          <w:lang w:val="ru-RU"/>
        </w:rPr>
        <w:t xml:space="preserve"> </w:t>
      </w:r>
      <w:r>
        <w:rPr>
          <w:rFonts w:ascii="Times New Roman" w:hAnsi="Times New Roman" w:eastAsiaTheme="majorEastAsia"/>
          <w:sz w:val="28"/>
          <w:szCs w:val="28"/>
          <w:lang w:val="ru-RU"/>
        </w:rPr>
        <w:t xml:space="preserve">управления</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78"/>
          <w:sz w:val="28"/>
          <w:szCs w:val="28"/>
          <w:lang w:val="ru-RU"/>
        </w:rPr>
        <w:t xml:space="preserve"> </w:t>
      </w:r>
      <w:r>
        <w:rPr>
          <w:rFonts w:ascii="Times New Roman" w:hAnsi="Times New Roman" w:eastAsiaTheme="majorEastAsia"/>
          <w:sz w:val="28"/>
          <w:szCs w:val="28"/>
          <w:lang w:val="ru-RU"/>
        </w:rPr>
        <w:t xml:space="preserve">наладки токарного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станка,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организации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рабочего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места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безопасности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труда.</w:t>
      </w:r>
      <w:r>
        <w:rPr>
          <w:rFonts w:ascii="Times New Roman" w:hAnsi="Times New Roman" w:eastAsiaTheme="majorEastAsia"/>
          <w:sz w:val="28"/>
          <w:szCs w:val="28"/>
          <w:lang w:val="ru-RU"/>
        </w:rPr>
        <w:tab/>
        <w:t xml:space="preserve">Назначение</w:t>
      </w:r>
      <w:r>
        <w:rPr>
          <w:rFonts w:ascii="Times New Roman" w:hAnsi="Times New Roman" w:eastAsiaTheme="majorEastAsia"/>
          <w:spacing w:val="67"/>
          <w:sz w:val="28"/>
          <w:szCs w:val="28"/>
          <w:lang w:val="ru-RU"/>
        </w:rPr>
        <w:t xml:space="preserve"> </w:t>
      </w:r>
      <w:r>
        <w:rPr>
          <w:rFonts w:ascii="Times New Roman" w:hAnsi="Times New Roman" w:eastAsiaTheme="majorEastAsia"/>
          <w:sz w:val="28"/>
          <w:szCs w:val="28"/>
          <w:lang w:val="ru-RU"/>
        </w:rPr>
        <w:t xml:space="preserve">и устройство основных узлов токарно-винторезного станка. Демонстрация работы его основных </w:t>
      </w:r>
      <w:r>
        <w:rPr>
          <w:rFonts w:ascii="Times New Roman" w:hAnsi="Times New Roman" w:eastAsiaTheme="majorEastAsia"/>
          <w:spacing w:val="-2"/>
          <w:sz w:val="28"/>
          <w:szCs w:val="28"/>
          <w:lang w:val="ru-RU"/>
        </w:rPr>
        <w:t xml:space="preserve">узлов</w:t>
      </w:r>
      <w:r>
        <w:rPr>
          <w:rFonts w:ascii="Times New Roman" w:hAnsi="Times New Roman" w:eastAsiaTheme="majorEastAsia"/>
          <w:sz w:val="28"/>
          <w:szCs w:val="28"/>
          <w:lang w:val="ru-RU"/>
        </w:rPr>
        <w:t xml:space="preserve"> </w:t>
      </w:r>
      <w:r>
        <w:rPr>
          <w:rFonts w:ascii="Times New Roman" w:hAnsi="Times New Roman" w:eastAsiaTheme="majorEastAsia"/>
          <w:spacing w:val="-10"/>
          <w:sz w:val="28"/>
          <w:szCs w:val="28"/>
          <w:lang w:val="ru-RU"/>
        </w:rPr>
        <w:t xml:space="preserve">и</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деталей.</w:t>
      </w:r>
      <w:r>
        <w:rPr>
          <w:rFonts w:ascii="Times New Roman" w:hAnsi="Times New Roman" w:eastAsiaTheme="majorEastAsia"/>
          <w:sz w:val="28"/>
          <w:szCs w:val="28"/>
          <w:lang w:val="ru-RU"/>
        </w:rPr>
        <w:tab/>
        <w:t xml:space="preserve"> </w:t>
      </w:r>
      <w:r>
        <w:rPr>
          <w:rFonts w:ascii="Times New Roman" w:hAnsi="Times New Roman" w:eastAsiaTheme="majorEastAsia"/>
          <w:spacing w:val="-2"/>
          <w:sz w:val="28"/>
          <w:szCs w:val="28"/>
          <w:lang w:val="ru-RU"/>
        </w:rPr>
        <w:t xml:space="preserve">Показ</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выполнения простейших</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работ</w:t>
      </w:r>
      <w:r>
        <w:rPr>
          <w:rFonts w:ascii="Times New Roman" w:hAnsi="Times New Roman" w:eastAsiaTheme="majorEastAsia"/>
          <w:sz w:val="28"/>
          <w:szCs w:val="28"/>
          <w:lang w:val="ru-RU"/>
        </w:rPr>
        <w:tab/>
      </w:r>
      <w:r>
        <w:rPr>
          <w:rFonts w:ascii="Times New Roman" w:hAnsi="Times New Roman" w:eastAsiaTheme="majorEastAsia"/>
          <w:spacing w:val="-6"/>
          <w:sz w:val="28"/>
          <w:szCs w:val="28"/>
          <w:lang w:val="ru-RU"/>
        </w:rPr>
        <w:t xml:space="preserve">на</w:t>
      </w:r>
      <w:r>
        <w:rPr>
          <w:rFonts w:ascii="Times New Roman" w:hAnsi="Times New Roman" w:eastAsiaTheme="majorEastAsia"/>
          <w:sz w:val="28"/>
          <w:szCs w:val="28"/>
          <w:lang w:val="ru-RU"/>
        </w:rPr>
        <w:tab/>
      </w:r>
      <w:r>
        <w:rPr>
          <w:rFonts w:ascii="Times New Roman" w:hAnsi="Times New Roman" w:eastAsiaTheme="majorEastAsia"/>
          <w:spacing w:val="-2"/>
          <w:sz w:val="28"/>
          <w:szCs w:val="28"/>
          <w:lang w:val="ru-RU"/>
        </w:rPr>
        <w:t xml:space="preserve">токарно-винторезном станке.</w:t>
      </w:r>
      <w:r>
        <w:rPr>
          <w:rFonts w:ascii="Times New Roman" w:hAnsi="Times New Roman" w:eastAsiaTheme="majorEastAsia"/>
          <w:sz w:val="28"/>
          <w:szCs w:val="28"/>
          <w:lang w:val="ru-RU"/>
        </w:rPr>
        <w:t xml:space="preserve"> Освоение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приемов</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управления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наладки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токарного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станка.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Упражнения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в управлении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токарным</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станком:</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пуск</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остановка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электродвигателя,</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включение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привода </w:t>
      </w:r>
      <w:r>
        <w:rPr>
          <w:rFonts w:ascii="Times New Roman" w:hAnsi="Times New Roman" w:eastAsiaTheme="majorEastAsia"/>
          <w:spacing w:val="-2"/>
          <w:sz w:val="28"/>
          <w:szCs w:val="28"/>
          <w:lang w:val="ru-RU"/>
        </w:rPr>
        <w:t xml:space="preserve">главного</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движения</w:t>
      </w:r>
      <w:r>
        <w:rPr>
          <w:rFonts w:ascii="Times New Roman" w:hAnsi="Times New Roman" w:eastAsiaTheme="majorEastAsia"/>
          <w:sz w:val="28"/>
          <w:szCs w:val="28"/>
          <w:lang w:val="ru-RU"/>
        </w:rPr>
        <w:t xml:space="preserve"> </w:t>
      </w:r>
      <w:r>
        <w:rPr>
          <w:rFonts w:ascii="Times New Roman" w:hAnsi="Times New Roman" w:eastAsiaTheme="majorEastAsia"/>
          <w:spacing w:val="-10"/>
          <w:sz w:val="28"/>
          <w:szCs w:val="28"/>
          <w:lang w:val="ru-RU"/>
        </w:rPr>
        <w:t xml:space="preserve">и</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приводов</w:t>
      </w:r>
      <w:r>
        <w:rPr>
          <w:rFonts w:ascii="Times New Roman" w:hAnsi="Times New Roman" w:eastAsiaTheme="majorEastAsia"/>
          <w:sz w:val="28"/>
          <w:szCs w:val="28"/>
          <w:lang w:val="ru-RU"/>
        </w:rPr>
        <w:tab/>
        <w:t xml:space="preserve"> </w:t>
      </w:r>
      <w:r>
        <w:rPr>
          <w:rFonts w:ascii="Times New Roman" w:hAnsi="Times New Roman" w:eastAsiaTheme="majorEastAsia"/>
          <w:spacing w:val="-2"/>
          <w:sz w:val="28"/>
          <w:szCs w:val="28"/>
          <w:lang w:val="ru-RU"/>
        </w:rPr>
        <w:t xml:space="preserve">подач. </w:t>
      </w:r>
      <w:r>
        <w:rPr>
          <w:rFonts w:ascii="Times New Roman" w:hAnsi="Times New Roman" w:eastAsiaTheme="majorEastAsia"/>
          <w:sz w:val="28"/>
          <w:szCs w:val="28"/>
          <w:lang w:val="ru-RU"/>
        </w:rPr>
        <w:t xml:space="preserve">Упражнения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установке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деталей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самоцентрирующем</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патроне: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установка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патрона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на шпинделе,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установка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заготовок</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патроне,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выверка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установки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заготовок,</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окончательное закрепление заготовок; пуск и остановка станка, съем детали и съем патрона. </w:t>
      </w:r>
      <w:r>
        <w:rPr>
          <w:rFonts w:ascii="Times New Roman" w:hAnsi="Times New Roman" w:eastAsiaTheme="majorEastAsia"/>
          <w:spacing w:val="-2"/>
          <w:sz w:val="28"/>
          <w:szCs w:val="28"/>
          <w:lang w:val="ru-RU"/>
        </w:rPr>
        <w:t xml:space="preserve">Упражнения </w:t>
      </w:r>
      <w:r>
        <w:rPr>
          <w:rFonts w:ascii="Times New Roman" w:hAnsi="Times New Roman" w:eastAsiaTheme="majorEastAsia"/>
          <w:sz w:val="28"/>
          <w:szCs w:val="28"/>
          <w:lang w:val="ru-RU"/>
        </w:rPr>
        <w:t xml:space="preserve">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установке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деталей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центрах,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установка</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центров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шпинделе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передней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бабки</w:t>
      </w:r>
      <w:r>
        <w:rPr>
          <w:rFonts w:ascii="Times New Roman" w:hAnsi="Times New Roman" w:eastAsiaTheme="majorEastAsia"/>
          <w:spacing w:val="39"/>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пиноли задней</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бабки,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установка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поводкового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патрона,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перемещение</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задней</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бабки</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станине, закрепление</w:t>
      </w:r>
      <w:r>
        <w:rPr>
          <w:rFonts w:ascii="Times New Roman" w:hAnsi="Times New Roman" w:eastAsiaTheme="majorEastAsia"/>
          <w:spacing w:val="75"/>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79"/>
          <w:sz w:val="28"/>
          <w:szCs w:val="28"/>
          <w:lang w:val="ru-RU"/>
        </w:rPr>
        <w:t xml:space="preserve"> </w:t>
      </w:r>
      <w:r>
        <w:rPr>
          <w:rFonts w:ascii="Times New Roman" w:hAnsi="Times New Roman" w:eastAsiaTheme="majorEastAsia"/>
          <w:sz w:val="28"/>
          <w:szCs w:val="28"/>
          <w:lang w:val="ru-RU"/>
        </w:rPr>
        <w:t xml:space="preserve">раскрепление</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задней</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бабки,</w:t>
      </w:r>
      <w:r>
        <w:rPr>
          <w:rFonts w:ascii="Times New Roman" w:hAnsi="Times New Roman" w:eastAsiaTheme="majorEastAsia"/>
          <w:spacing w:val="76"/>
          <w:sz w:val="28"/>
          <w:szCs w:val="28"/>
          <w:lang w:val="ru-RU"/>
        </w:rPr>
        <w:t xml:space="preserve"> </w:t>
      </w:r>
      <w:r>
        <w:rPr>
          <w:rFonts w:ascii="Times New Roman" w:hAnsi="Times New Roman" w:eastAsiaTheme="majorEastAsia"/>
          <w:sz w:val="28"/>
          <w:szCs w:val="28"/>
          <w:lang w:val="ru-RU"/>
        </w:rPr>
        <w:t xml:space="preserve">проверка</w:t>
      </w:r>
      <w:r>
        <w:rPr>
          <w:rFonts w:ascii="Times New Roman" w:hAnsi="Times New Roman" w:eastAsiaTheme="majorEastAsia"/>
          <w:spacing w:val="77"/>
          <w:sz w:val="28"/>
          <w:szCs w:val="28"/>
          <w:lang w:val="ru-RU"/>
        </w:rPr>
        <w:t xml:space="preserve"> </w:t>
      </w:r>
      <w:r>
        <w:rPr>
          <w:rFonts w:ascii="Times New Roman" w:hAnsi="Times New Roman" w:eastAsiaTheme="majorEastAsia"/>
          <w:sz w:val="28"/>
          <w:szCs w:val="28"/>
          <w:lang w:val="ru-RU"/>
        </w:rPr>
        <w:t xml:space="preserve">правильности</w:t>
      </w:r>
      <w:r>
        <w:rPr>
          <w:rFonts w:ascii="Times New Roman" w:hAnsi="Times New Roman" w:eastAsiaTheme="majorEastAsia"/>
          <w:spacing w:val="25"/>
          <w:sz w:val="28"/>
          <w:szCs w:val="28"/>
          <w:lang w:val="ru-RU"/>
        </w:rPr>
        <w:t xml:space="preserve">  </w:t>
      </w:r>
      <w:r>
        <w:rPr>
          <w:rFonts w:ascii="Times New Roman" w:hAnsi="Times New Roman" w:eastAsiaTheme="majorEastAsia"/>
          <w:sz w:val="28"/>
          <w:szCs w:val="28"/>
          <w:lang w:val="ru-RU"/>
        </w:rPr>
        <w:t xml:space="preserve">установки</w:t>
      </w:r>
      <w:r>
        <w:rPr>
          <w:rFonts w:ascii="Times New Roman" w:hAnsi="Times New Roman" w:eastAsiaTheme="majorEastAsia"/>
          <w:spacing w:val="26"/>
          <w:sz w:val="28"/>
          <w:szCs w:val="28"/>
          <w:lang w:val="ru-RU"/>
        </w:rPr>
        <w:t xml:space="preserve">  </w:t>
      </w:r>
      <w:r>
        <w:rPr>
          <w:rFonts w:ascii="Times New Roman" w:hAnsi="Times New Roman" w:eastAsiaTheme="majorEastAsia"/>
          <w:spacing w:val="-2"/>
          <w:sz w:val="28"/>
          <w:szCs w:val="28"/>
          <w:lang w:val="ru-RU"/>
        </w:rPr>
        <w:t xml:space="preserve">центров, </w:t>
      </w:r>
      <w:r>
        <w:rPr>
          <w:rFonts w:ascii="Times New Roman" w:hAnsi="Times New Roman" w:eastAsiaTheme="majorEastAsia"/>
          <w:sz w:val="28"/>
          <w:szCs w:val="28"/>
          <w:lang w:val="ru-RU"/>
        </w:rPr>
        <w:t xml:space="preserve">закрепление хомутика на заготовке, установка заготовки в центрах, пуск и остановка станка, съем детали, съем поводкового патрона, съем центров.</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Упражнения в установке резцов в резцедержателе: установка проходных резцов, предварительное закрепление и проверка установки резцов относительно линии центров, использование подкладок, окончательное закрепление резцов.</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Упражнения в управлении суппортом: установка заготовок в центрах, установка и закрепление резцов в резцедержателе, равномерное перемещение верхних</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салазок, одновременное перемещение </w:t>
      </w:r>
      <w:r>
        <w:rPr>
          <w:rFonts w:ascii="Times New Roman" w:hAnsi="Times New Roman" w:eastAsiaTheme="majorEastAsia"/>
          <w:sz w:val="28"/>
          <w:szCs w:val="28"/>
          <w:lang w:val="ru-RU"/>
        </w:rPr>
        <w:t xml:space="preserve">верхних и поперечных салазок, регулирование зазоров направляющих суппорта, поворот верхней части суппорта на заданный угол и его</w:t>
      </w:r>
      <w:r>
        <w:rPr>
          <w:rFonts w:ascii="Times New Roman" w:hAnsi="Times New Roman" w:eastAsiaTheme="majorEastAsia"/>
          <w:spacing w:val="80"/>
          <w:sz w:val="28"/>
          <w:szCs w:val="28"/>
          <w:lang w:val="ru-RU"/>
        </w:rPr>
        <w:t xml:space="preserve"> </w:t>
      </w:r>
      <w:r>
        <w:rPr>
          <w:rFonts w:ascii="Times New Roman" w:hAnsi="Times New Roman" w:eastAsiaTheme="majorEastAsia"/>
          <w:spacing w:val="-2"/>
          <w:sz w:val="28"/>
          <w:szCs w:val="28"/>
          <w:lang w:val="ru-RU"/>
        </w:rPr>
        <w:t xml:space="preserve">закрепление.</w:t>
      </w:r>
      <w:r>
        <w:rPr>
          <w:rFonts w:eastAsiaTheme="majorEastAsia"/>
        </w:rPr>
      </w:r>
      <w:r>
        <w:rPr>
          <w:rFonts w:eastAsiaTheme="majorEastAsia"/>
        </w:rPr>
      </w:r>
    </w:p>
    <w:p>
      <w:pPr>
        <w:jc w:val="both"/>
        <w:spacing w:lineRule="auto" w:line="276" w:before="1"/>
        <w:widowControl w:val="off"/>
        <w:rPr>
          <w:rFonts w:ascii="Times New Roman" w:hAnsi="Times New Roman"/>
          <w:lang w:val="ru-RU"/>
        </w:rPr>
      </w:pPr>
      <w:r>
        <w:rPr>
          <w:rFonts w:ascii="Times New Roman" w:hAnsi="Times New Roman" w:eastAsiaTheme="majorEastAsia"/>
          <w:b/>
          <w:bCs/>
          <w:sz w:val="28"/>
          <w:szCs w:val="28"/>
          <w:lang w:val="ru-RU"/>
        </w:rPr>
        <w:t xml:space="preserve">Точение</w:t>
      </w:r>
      <w:r>
        <w:rPr>
          <w:rFonts w:ascii="Times New Roman" w:hAnsi="Times New Roman" w:eastAsiaTheme="majorEastAsia"/>
          <w:b/>
          <w:bCs/>
          <w:spacing w:val="-4"/>
          <w:sz w:val="28"/>
          <w:szCs w:val="28"/>
          <w:lang w:val="ru-RU"/>
        </w:rPr>
        <w:t xml:space="preserve"> </w:t>
      </w:r>
      <w:r>
        <w:rPr>
          <w:rFonts w:ascii="Times New Roman" w:hAnsi="Times New Roman" w:eastAsiaTheme="majorEastAsia"/>
          <w:b/>
          <w:bCs/>
          <w:sz w:val="28"/>
          <w:szCs w:val="28"/>
          <w:lang w:val="ru-RU"/>
        </w:rPr>
        <w:t xml:space="preserve">деталей на</w:t>
      </w:r>
      <w:r>
        <w:rPr>
          <w:rFonts w:ascii="Times New Roman" w:hAnsi="Times New Roman" w:eastAsiaTheme="majorEastAsia"/>
          <w:b/>
          <w:bCs/>
          <w:spacing w:val="-4"/>
          <w:sz w:val="28"/>
          <w:szCs w:val="28"/>
          <w:lang w:val="ru-RU"/>
        </w:rPr>
        <w:t xml:space="preserve"> </w:t>
      </w:r>
      <w:r>
        <w:rPr>
          <w:rFonts w:ascii="Times New Roman" w:hAnsi="Times New Roman" w:eastAsiaTheme="majorEastAsia"/>
          <w:b/>
          <w:bCs/>
          <w:sz w:val="28"/>
          <w:szCs w:val="28"/>
          <w:lang w:val="ru-RU"/>
        </w:rPr>
        <w:t xml:space="preserve">токарном</w:t>
      </w:r>
      <w:r>
        <w:rPr>
          <w:rFonts w:ascii="Times New Roman" w:hAnsi="Times New Roman" w:eastAsiaTheme="majorEastAsia"/>
          <w:b/>
          <w:bCs/>
          <w:spacing w:val="-2"/>
          <w:sz w:val="28"/>
          <w:szCs w:val="28"/>
          <w:lang w:val="ru-RU"/>
        </w:rPr>
        <w:t xml:space="preserve"> станке</w:t>
      </w:r>
      <w:r>
        <w:rPr>
          <w:rFonts w:eastAsiaTheme="majorEastAsia"/>
        </w:rPr>
      </w:r>
      <w:r>
        <w:rPr>
          <w:rFonts w:eastAsiaTheme="majorEastAsia"/>
        </w:rPr>
      </w:r>
    </w:p>
    <w:p>
      <w:pPr>
        <w:ind w:right="141"/>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Примерный перечень объектов труда: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валики гладкие и ступенчатые диаметром свыше 10</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мм,</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длиной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200 мм</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полная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токарная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обработка;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валы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длиной</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1500</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мм (отношение</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длины</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к</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диаметру</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до</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12) —</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черновая</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обработка-обдирка.</w:t>
      </w:r>
      <w:r>
        <w:rPr>
          <w:rFonts w:ascii="Times New Roman" w:hAnsi="Times New Roman" w:eastAsiaTheme="majorEastAsia"/>
          <w:spacing w:val="80"/>
          <w:sz w:val="28"/>
          <w:szCs w:val="28"/>
          <w:lang w:val="ru-RU"/>
        </w:rPr>
        <w:t xml:space="preserve">  </w:t>
      </w:r>
      <w:r>
        <w:rPr>
          <w:rFonts w:ascii="Times New Roman" w:hAnsi="Times New Roman" w:eastAsiaTheme="majorEastAsia"/>
          <w:sz w:val="28"/>
          <w:szCs w:val="28"/>
          <w:lang w:val="ru-RU"/>
        </w:rPr>
        <w:t xml:space="preserve">Обработка наружных цилиндрических и торцевых поверхностей. Инструктаж по содержанию занятий, организации рабочего</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места</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и безопасности труда при обработке</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наружных цилиндрических</w:t>
      </w:r>
      <w:r>
        <w:rPr>
          <w:rFonts w:ascii="Times New Roman" w:hAnsi="Times New Roman" w:eastAsiaTheme="majorEastAsia"/>
          <w:spacing w:val="-1"/>
          <w:sz w:val="28"/>
          <w:szCs w:val="28"/>
          <w:lang w:val="ru-RU"/>
        </w:rPr>
        <w:t xml:space="preserve"> </w:t>
      </w:r>
      <w:r>
        <w:rPr>
          <w:rFonts w:ascii="Times New Roman" w:hAnsi="Times New Roman" w:eastAsiaTheme="majorEastAsia"/>
          <w:sz w:val="28"/>
          <w:szCs w:val="28"/>
          <w:lang w:val="ru-RU"/>
        </w:rPr>
        <w:t xml:space="preserve">и торцевых поверхностей.</w:t>
      </w:r>
      <w:r>
        <w:rPr>
          <w:rFonts w:eastAsiaTheme="majorEastAsia"/>
        </w:rPr>
      </w:r>
      <w:r>
        <w:rPr>
          <w:rFonts w:eastAsiaTheme="majorEastAsia"/>
        </w:rPr>
      </w:r>
    </w:p>
    <w:p>
      <w:pPr>
        <w:ind w:right="151"/>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Обработка цилиндрической поверхности на заданную длину обтачивания с механической подачей резца при установке заготовок в патроне. Проверка раз</w:t>
      </w:r>
      <w:r>
        <w:rPr>
          <w:rFonts w:ascii="Times New Roman" w:hAnsi="Times New Roman" w:eastAsiaTheme="majorEastAsia"/>
          <w:sz w:val="28"/>
          <w:szCs w:val="28"/>
          <w:lang w:val="ru-RU"/>
        </w:rPr>
        <w:t xml:space="preserve">меров заготовки. Пробные проходы. Установка резца на глубину резания по лимбу. Обработка цилиндрических поверхностей (гладких и с уступами). Подрезание уступов и торцов проходными резцами без смены резца. Измерение линейкой, кронциркулем и штангенциркулем.</w:t>
      </w:r>
      <w:r>
        <w:rPr>
          <w:rFonts w:eastAsiaTheme="majorEastAsia"/>
        </w:rPr>
      </w:r>
      <w:r>
        <w:rPr>
          <w:rFonts w:eastAsiaTheme="majorEastAsia"/>
        </w:rPr>
      </w:r>
    </w:p>
    <w:p>
      <w:pPr>
        <w:ind w:right="148"/>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Обработка цилиндрических поверхностей (гладких и с уступами) проходными и проходными упорными резцами с установкой предварительно зацентрированных заготовок в центрах. Измерение линейкой, кронциркулем и штангенциркулем.</w:t>
      </w:r>
      <w:r>
        <w:rPr>
          <w:rFonts w:eastAsiaTheme="majorEastAsia"/>
        </w:rPr>
      </w:r>
      <w:r>
        <w:rPr>
          <w:rFonts w:eastAsiaTheme="majorEastAsia"/>
        </w:rPr>
      </w:r>
    </w:p>
    <w:p>
      <w:pPr>
        <w:ind w:right="143"/>
        <w:jc w:val="both"/>
        <w:spacing w:lineRule="auto" w:line="276"/>
        <w:widowControl w:val="off"/>
        <w:tabs>
          <w:tab w:val="left" w:pos="9225" w:leader="none"/>
        </w:tabs>
        <w:rPr>
          <w:rFonts w:ascii="Times New Roman" w:hAnsi="Times New Roman"/>
          <w:lang w:val="ru-RU"/>
        </w:rPr>
      </w:pPr>
      <w:r>
        <w:rPr>
          <w:rFonts w:ascii="Times New Roman" w:hAnsi="Times New Roman" w:eastAsiaTheme="majorEastAsia"/>
          <w:sz w:val="28"/>
          <w:szCs w:val="28"/>
          <w:lang w:val="ru-RU"/>
        </w:rPr>
        <w:t xml:space="preserve">Обработка торцевых поверхностей больших диаметров проходными и подрезными</w:t>
      </w:r>
      <w:r>
        <w:rPr>
          <w:rFonts w:ascii="Times New Roman" w:hAnsi="Times New Roman" w:eastAsiaTheme="majorEastAsia"/>
          <w:spacing w:val="40"/>
          <w:sz w:val="28"/>
          <w:szCs w:val="28"/>
          <w:lang w:val="ru-RU"/>
        </w:rPr>
        <w:t xml:space="preserve"> </w:t>
      </w:r>
      <w:r>
        <w:rPr>
          <w:rFonts w:ascii="Times New Roman" w:hAnsi="Times New Roman" w:eastAsiaTheme="majorEastAsia"/>
          <w:sz w:val="28"/>
          <w:szCs w:val="28"/>
          <w:lang w:val="ru-RU"/>
        </w:rPr>
        <w:t xml:space="preserve">резцами с установкой заготовок в самоцентрирующихтрехкулачковых патронах. Установка </w:t>
      </w:r>
      <w:r>
        <w:rPr>
          <w:rFonts w:ascii="Times New Roman" w:hAnsi="Times New Roman" w:eastAsiaTheme="majorEastAsia"/>
          <w:spacing w:val="-2"/>
          <w:sz w:val="28"/>
          <w:szCs w:val="28"/>
          <w:lang w:val="ru-RU"/>
        </w:rPr>
        <w:t xml:space="preserve">кулачков</w:t>
      </w:r>
      <w:r>
        <w:rPr>
          <w:rFonts w:ascii="Times New Roman" w:hAnsi="Times New Roman" w:eastAsiaTheme="majorEastAsia"/>
          <w:sz w:val="28"/>
          <w:szCs w:val="28"/>
          <w:lang w:val="ru-RU"/>
        </w:rPr>
        <w:t xml:space="preserve"> </w:t>
      </w:r>
      <w:r>
        <w:rPr>
          <w:rFonts w:ascii="Times New Roman" w:hAnsi="Times New Roman" w:eastAsiaTheme="majorEastAsia"/>
          <w:spacing w:val="-2"/>
          <w:sz w:val="28"/>
          <w:szCs w:val="28"/>
          <w:lang w:val="ru-RU"/>
        </w:rPr>
        <w:t xml:space="preserve">патрона.</w:t>
      </w:r>
      <w:r>
        <w:rPr>
          <w:rFonts w:eastAsiaTheme="majorEastAsia"/>
        </w:rPr>
      </w:r>
      <w:r>
        <w:rPr>
          <w:rFonts w:eastAsiaTheme="majorEastAsia"/>
        </w:rPr>
      </w:r>
    </w:p>
    <w:p>
      <w:pPr>
        <w:ind w:right="154"/>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Вытачивание наружных канавок прямоугольного профиля на цилиндрических и торцевых поверхностях отрезными резцами. Отрезание.</w:t>
      </w:r>
      <w:r>
        <w:rPr>
          <w:rFonts w:eastAsiaTheme="majorEastAsia"/>
        </w:rPr>
      </w:r>
      <w:r>
        <w:rPr>
          <w:rFonts w:eastAsiaTheme="majorEastAsia"/>
        </w:rPr>
      </w:r>
    </w:p>
    <w:p>
      <w:pPr>
        <w:ind w:right="142"/>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Проверка</w:t>
      </w:r>
      <w:r>
        <w:rPr>
          <w:rFonts w:ascii="Times New Roman" w:hAnsi="Times New Roman" w:eastAsiaTheme="majorEastAsia"/>
          <w:spacing w:val="48"/>
          <w:sz w:val="28"/>
          <w:szCs w:val="28"/>
          <w:lang w:val="ru-RU"/>
        </w:rPr>
        <w:t xml:space="preserve"> </w:t>
      </w:r>
      <w:r>
        <w:rPr>
          <w:rFonts w:ascii="Times New Roman" w:hAnsi="Times New Roman" w:eastAsiaTheme="majorEastAsia"/>
          <w:sz w:val="28"/>
          <w:szCs w:val="28"/>
          <w:lang w:val="ru-RU"/>
        </w:rPr>
        <w:t xml:space="preserve">калибрами-скобами.</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Измерение</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линейкой,</w:t>
      </w:r>
      <w:r>
        <w:rPr>
          <w:rFonts w:ascii="Times New Roman" w:hAnsi="Times New Roman" w:eastAsiaTheme="majorEastAsia"/>
          <w:spacing w:val="48"/>
          <w:sz w:val="28"/>
          <w:szCs w:val="28"/>
          <w:lang w:val="ru-RU"/>
        </w:rPr>
        <w:t xml:space="preserve"> </w:t>
      </w:r>
      <w:r>
        <w:rPr>
          <w:rFonts w:ascii="Times New Roman" w:hAnsi="Times New Roman" w:eastAsiaTheme="majorEastAsia"/>
          <w:sz w:val="28"/>
          <w:szCs w:val="28"/>
          <w:lang w:val="ru-RU"/>
        </w:rPr>
        <w:t xml:space="preserve">кронциркулем</w:t>
      </w:r>
      <w:r>
        <w:rPr>
          <w:rFonts w:ascii="Times New Roman" w:hAnsi="Times New Roman" w:eastAsiaTheme="majorEastAsia"/>
          <w:spacing w:val="50"/>
          <w:sz w:val="28"/>
          <w:szCs w:val="28"/>
          <w:lang w:val="ru-RU"/>
        </w:rPr>
        <w:t xml:space="preserve"> </w:t>
      </w:r>
      <w:r>
        <w:rPr>
          <w:rFonts w:ascii="Times New Roman" w:hAnsi="Times New Roman" w:eastAsiaTheme="majorEastAsia"/>
          <w:sz w:val="28"/>
          <w:szCs w:val="28"/>
          <w:lang w:val="ru-RU"/>
        </w:rPr>
        <w:t xml:space="preserve">и</w:t>
      </w:r>
      <w:r>
        <w:rPr>
          <w:rFonts w:ascii="Times New Roman" w:hAnsi="Times New Roman" w:eastAsiaTheme="majorEastAsia"/>
          <w:spacing w:val="52"/>
          <w:sz w:val="28"/>
          <w:szCs w:val="28"/>
          <w:lang w:val="ru-RU"/>
        </w:rPr>
        <w:t xml:space="preserve"> </w:t>
      </w:r>
      <w:r>
        <w:rPr>
          <w:rFonts w:ascii="Times New Roman" w:hAnsi="Times New Roman" w:eastAsiaTheme="majorEastAsia"/>
          <w:spacing w:val="-2"/>
          <w:sz w:val="28"/>
          <w:szCs w:val="28"/>
          <w:lang w:val="ru-RU"/>
        </w:rPr>
        <w:t xml:space="preserve">штангенциркулем.</w:t>
      </w:r>
      <w:r>
        <w:rPr>
          <w:rFonts w:eastAsiaTheme="majorEastAsia"/>
        </w:rPr>
      </w:r>
      <w:r>
        <w:rPr>
          <w:rFonts w:eastAsiaTheme="majorEastAsia"/>
        </w:rPr>
      </w:r>
    </w:p>
    <w:p>
      <w:pPr>
        <w:ind w:left="5414" w:hanging="5130"/>
        <w:jc w:val="center"/>
        <w:spacing w:lineRule="auto" w:line="276" w:before="1"/>
        <w:widowControl w:val="off"/>
        <w:tabs>
          <w:tab w:val="left" w:pos="709" w:leader="none"/>
        </w:tabs>
        <w:rPr>
          <w:rFonts w:ascii="Times New Roman" w:hAnsi="Times New Roman"/>
          <w:lang w:val="ru-RU"/>
        </w:rPr>
      </w:pPr>
      <w:r>
        <w:rPr>
          <w:rFonts w:ascii="Times New Roman" w:hAnsi="Times New Roman" w:eastAsiaTheme="majorEastAsia"/>
          <w:b/>
          <w:bCs/>
          <w:spacing w:val="-2"/>
          <w:sz w:val="28"/>
          <w:szCs w:val="28"/>
          <w:lang w:val="ru-RU"/>
        </w:rPr>
        <w:t xml:space="preserve"> 10  класс</w:t>
      </w:r>
      <w:r>
        <w:rPr>
          <w:rFonts w:eastAsiaTheme="majorEastAsia"/>
        </w:rPr>
      </w:r>
      <w:r>
        <w:rPr>
          <w:rFonts w:eastAsiaTheme="majorEastAsia"/>
        </w:rPr>
      </w:r>
    </w:p>
    <w:p>
      <w:pPr>
        <w:ind w:right="1861"/>
        <w:jc w:val="right"/>
        <w:spacing w:lineRule="auto" w:line="276" w:before="230"/>
        <w:widowControl w:val="off"/>
        <w:rPr>
          <w:rFonts w:ascii="Times New Roman" w:hAnsi="Times New Roman"/>
          <w:lang w:val="ru-RU"/>
        </w:rPr>
      </w:pPr>
      <w:r>
        <w:rPr>
          <w:rFonts w:ascii="Times New Roman" w:hAnsi="Times New Roman" w:eastAsiaTheme="majorEastAsia"/>
          <w:b/>
          <w:sz w:val="28"/>
          <w:szCs w:val="28"/>
          <w:lang w:val="ru-RU"/>
        </w:rPr>
        <w:t xml:space="preserve">Деревообрабатывающие</w:t>
      </w:r>
      <w:r>
        <w:rPr>
          <w:rFonts w:ascii="Times New Roman" w:hAnsi="Times New Roman" w:eastAsiaTheme="majorEastAsia"/>
          <w:b/>
          <w:spacing w:val="-4"/>
          <w:sz w:val="28"/>
          <w:szCs w:val="28"/>
          <w:lang w:val="ru-RU"/>
        </w:rPr>
        <w:t xml:space="preserve"> </w:t>
      </w:r>
      <w:r>
        <w:rPr>
          <w:rFonts w:ascii="Times New Roman" w:hAnsi="Times New Roman" w:eastAsiaTheme="majorEastAsia"/>
          <w:b/>
          <w:sz w:val="28"/>
          <w:szCs w:val="28"/>
          <w:lang w:val="ru-RU"/>
        </w:rPr>
        <w:t xml:space="preserve">станки</w:t>
      </w:r>
      <w:r>
        <w:rPr>
          <w:rFonts w:ascii="Times New Roman" w:hAnsi="Times New Roman" w:eastAsiaTheme="majorEastAsia"/>
          <w:b/>
          <w:spacing w:val="-1"/>
          <w:sz w:val="28"/>
          <w:szCs w:val="28"/>
          <w:lang w:val="ru-RU"/>
        </w:rPr>
        <w:t xml:space="preserve"> </w:t>
      </w:r>
      <w:r>
        <w:rPr>
          <w:rFonts w:ascii="Times New Roman" w:hAnsi="Times New Roman" w:eastAsiaTheme="majorEastAsia"/>
          <w:b/>
          <w:sz w:val="28"/>
          <w:szCs w:val="28"/>
          <w:lang w:val="ru-RU"/>
        </w:rPr>
        <w:t xml:space="preserve">и</w:t>
      </w:r>
      <w:r>
        <w:rPr>
          <w:rFonts w:ascii="Times New Roman" w:hAnsi="Times New Roman" w:eastAsiaTheme="majorEastAsia"/>
          <w:b/>
          <w:spacing w:val="-2"/>
          <w:sz w:val="28"/>
          <w:szCs w:val="28"/>
          <w:lang w:val="ru-RU"/>
        </w:rPr>
        <w:t xml:space="preserve"> </w:t>
      </w:r>
      <w:r>
        <w:rPr>
          <w:rFonts w:ascii="Times New Roman" w:hAnsi="Times New Roman" w:eastAsiaTheme="majorEastAsia"/>
          <w:b/>
          <w:sz w:val="28"/>
          <w:szCs w:val="28"/>
          <w:lang w:val="ru-RU"/>
        </w:rPr>
        <w:t xml:space="preserve">ручные</w:t>
      </w:r>
      <w:r>
        <w:rPr>
          <w:rFonts w:ascii="Times New Roman" w:hAnsi="Times New Roman" w:eastAsiaTheme="majorEastAsia"/>
          <w:b/>
          <w:spacing w:val="-2"/>
          <w:sz w:val="28"/>
          <w:szCs w:val="28"/>
          <w:lang w:val="ru-RU"/>
        </w:rPr>
        <w:t xml:space="preserve"> электромашины</w:t>
      </w:r>
      <w:r>
        <w:rPr>
          <w:rFonts w:eastAsiaTheme="majorEastAsia"/>
        </w:rPr>
      </w:r>
      <w:r>
        <w:rPr>
          <w:rFonts w:eastAsiaTheme="majorEastAsia"/>
        </w:rPr>
      </w:r>
    </w:p>
    <w:p>
      <w:pPr>
        <w:ind w:right="142"/>
        <w:jc w:val="both"/>
        <w:spacing w:lineRule="auto" w:line="276" w:before="180"/>
        <w:widowControl w:val="off"/>
        <w:rPr>
          <w:rFonts w:ascii="Times New Roman" w:hAnsi="Times New Roman"/>
          <w:lang w:val="ru-RU"/>
        </w:rPr>
      </w:pPr>
      <w:r>
        <w:rPr>
          <w:rFonts w:ascii="Times New Roman" w:hAnsi="Times New Roman" w:eastAsiaTheme="majorEastAsia"/>
          <w:sz w:val="28"/>
          <w:szCs w:val="28"/>
          <w:lang w:val="ru-RU"/>
        </w:rPr>
        <w:t xml:space="preserve">Общие сведения о деревообрабатывающих станках. Классификация деревообрабатывающих станков по конструктивным и техническим признакам. Типы деревообрабатывающих станков, их основные узлы. Ограждения движущихся частей и их </w:t>
      </w:r>
      <w:r>
        <w:rPr>
          <w:rFonts w:ascii="Times New Roman" w:hAnsi="Times New Roman" w:eastAsiaTheme="majorEastAsia"/>
          <w:spacing w:val="-2"/>
          <w:sz w:val="28"/>
          <w:szCs w:val="28"/>
          <w:lang w:val="ru-RU"/>
        </w:rPr>
        <w:t xml:space="preserve">роль.</w:t>
      </w:r>
      <w:r>
        <w:rPr>
          <w:rFonts w:eastAsiaTheme="majorEastAsia"/>
        </w:rPr>
      </w:r>
      <w:r>
        <w:rPr>
          <w:rFonts w:eastAsiaTheme="majorEastAsia"/>
        </w:rPr>
      </w:r>
    </w:p>
    <w:p>
      <w:pPr>
        <w:ind w:right="143"/>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Круглопильные станки. Маятниковые пилы. Круглопильные станки с ручной и механической</w:t>
      </w:r>
      <w:r>
        <w:rPr>
          <w:rFonts w:ascii="Times New Roman" w:hAnsi="Times New Roman" w:eastAsiaTheme="majorEastAsia"/>
          <w:spacing w:val="35"/>
          <w:sz w:val="28"/>
          <w:szCs w:val="28"/>
          <w:lang w:val="ru-RU"/>
        </w:rPr>
        <w:t xml:space="preserve"> </w:t>
      </w:r>
      <w:r>
        <w:rPr>
          <w:rFonts w:ascii="Times New Roman" w:hAnsi="Times New Roman" w:eastAsiaTheme="majorEastAsia"/>
          <w:sz w:val="28"/>
          <w:szCs w:val="28"/>
          <w:lang w:val="ru-RU"/>
        </w:rPr>
        <w:t xml:space="preserve">подачей</w:t>
      </w:r>
      <w:r>
        <w:rPr>
          <w:rFonts w:ascii="Times New Roman" w:hAnsi="Times New Roman" w:eastAsiaTheme="majorEastAsia"/>
          <w:spacing w:val="36"/>
          <w:sz w:val="28"/>
          <w:szCs w:val="28"/>
          <w:lang w:val="ru-RU"/>
        </w:rPr>
        <w:t xml:space="preserve"> </w:t>
      </w:r>
      <w:r>
        <w:rPr>
          <w:rFonts w:ascii="Times New Roman" w:hAnsi="Times New Roman" w:eastAsiaTheme="majorEastAsia"/>
          <w:sz w:val="28"/>
          <w:szCs w:val="28"/>
          <w:lang w:val="ru-RU"/>
        </w:rPr>
        <w:t xml:space="preserve">для</w:t>
      </w:r>
      <w:r>
        <w:rPr>
          <w:rFonts w:ascii="Times New Roman" w:hAnsi="Times New Roman" w:eastAsiaTheme="majorEastAsia"/>
          <w:spacing w:val="35"/>
          <w:sz w:val="28"/>
          <w:szCs w:val="28"/>
          <w:lang w:val="ru-RU"/>
        </w:rPr>
        <w:t xml:space="preserve"> </w:t>
      </w:r>
      <w:r>
        <w:rPr>
          <w:rFonts w:ascii="Times New Roman" w:hAnsi="Times New Roman" w:eastAsiaTheme="majorEastAsia"/>
          <w:sz w:val="28"/>
          <w:szCs w:val="28"/>
          <w:lang w:val="ru-RU"/>
        </w:rPr>
        <w:t xml:space="preserve">продольного</w:t>
      </w:r>
      <w:r>
        <w:rPr>
          <w:rFonts w:ascii="Times New Roman" w:hAnsi="Times New Roman" w:eastAsiaTheme="majorEastAsia"/>
          <w:spacing w:val="34"/>
          <w:sz w:val="28"/>
          <w:szCs w:val="28"/>
          <w:lang w:val="ru-RU"/>
        </w:rPr>
        <w:t xml:space="preserve"> </w:t>
      </w:r>
      <w:r>
        <w:rPr>
          <w:rFonts w:ascii="Times New Roman" w:hAnsi="Times New Roman" w:eastAsiaTheme="majorEastAsia"/>
          <w:sz w:val="28"/>
          <w:szCs w:val="28"/>
          <w:lang w:val="ru-RU"/>
        </w:rPr>
        <w:t xml:space="preserve">распиливания,</w:t>
      </w:r>
      <w:r>
        <w:rPr>
          <w:rFonts w:ascii="Times New Roman" w:hAnsi="Times New Roman" w:eastAsiaTheme="majorEastAsia"/>
          <w:spacing w:val="32"/>
          <w:sz w:val="28"/>
          <w:szCs w:val="28"/>
          <w:lang w:val="ru-RU"/>
        </w:rPr>
        <w:t xml:space="preserve"> </w:t>
      </w:r>
      <w:r>
        <w:rPr>
          <w:rFonts w:ascii="Times New Roman" w:hAnsi="Times New Roman" w:eastAsiaTheme="majorEastAsia"/>
          <w:sz w:val="28"/>
          <w:szCs w:val="28"/>
          <w:lang w:val="ru-RU"/>
        </w:rPr>
        <w:t xml:space="preserve">круглопильные</w:t>
      </w:r>
      <w:r>
        <w:rPr>
          <w:rFonts w:ascii="Times New Roman" w:hAnsi="Times New Roman" w:eastAsiaTheme="majorEastAsia"/>
          <w:spacing w:val="33"/>
          <w:sz w:val="28"/>
          <w:szCs w:val="28"/>
          <w:lang w:val="ru-RU"/>
        </w:rPr>
        <w:t xml:space="preserve"> </w:t>
      </w:r>
      <w:r>
        <w:rPr>
          <w:rFonts w:ascii="Times New Roman" w:hAnsi="Times New Roman" w:eastAsiaTheme="majorEastAsia"/>
          <w:sz w:val="28"/>
          <w:szCs w:val="28"/>
          <w:lang w:val="ru-RU"/>
        </w:rPr>
        <w:t xml:space="preserve">торцовочные</w:t>
      </w:r>
      <w:r>
        <w:rPr>
          <w:rFonts w:ascii="Times New Roman" w:hAnsi="Times New Roman" w:eastAsiaTheme="majorEastAsia"/>
          <w:spacing w:val="33"/>
          <w:sz w:val="28"/>
          <w:szCs w:val="28"/>
          <w:lang w:val="ru-RU"/>
        </w:rPr>
        <w:t xml:space="preserve"> </w:t>
      </w:r>
      <w:r>
        <w:rPr>
          <w:rFonts w:ascii="Times New Roman" w:hAnsi="Times New Roman" w:eastAsiaTheme="majorEastAsia"/>
          <w:spacing w:val="-2"/>
          <w:sz w:val="28"/>
          <w:szCs w:val="28"/>
          <w:lang w:val="ru-RU"/>
        </w:rPr>
        <w:t xml:space="preserve">станки; </w:t>
      </w:r>
      <w:r>
        <w:rPr>
          <w:rFonts w:ascii="Times New Roman" w:hAnsi="Times New Roman" w:eastAsiaTheme="majorEastAsia"/>
          <w:sz w:val="28"/>
          <w:szCs w:val="28"/>
          <w:lang w:val="ru-RU"/>
        </w:rPr>
        <w:t xml:space="preserve">устройство и назначение каждого из них. Безопасность труда при работе на круглопильных </w:t>
      </w:r>
      <w:r>
        <w:rPr>
          <w:rFonts w:ascii="Times New Roman" w:hAnsi="Times New Roman" w:eastAsiaTheme="majorEastAsia"/>
          <w:spacing w:val="-2"/>
          <w:sz w:val="28"/>
          <w:szCs w:val="28"/>
          <w:lang w:val="ru-RU"/>
        </w:rPr>
        <w:t xml:space="preserve">станках.</w:t>
      </w:r>
      <w:r>
        <w:rPr>
          <w:rFonts w:eastAsiaTheme="majorEastAsia"/>
        </w:rPr>
      </w:r>
      <w:r>
        <w:rPr>
          <w:rFonts w:eastAsiaTheme="majorEastAsia"/>
        </w:rPr>
      </w:r>
    </w:p>
    <w:p>
      <w:pPr>
        <w:ind w:right="148"/>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Продольно-фрезерные станки. Фуговальные, рейсмусовые и </w:t>
      </w:r>
      <w:r>
        <w:rPr>
          <w:rFonts w:ascii="Times New Roman" w:hAnsi="Times New Roman" w:eastAsiaTheme="majorEastAsia"/>
          <w:sz w:val="28"/>
          <w:szCs w:val="28"/>
          <w:lang w:val="ru-RU"/>
        </w:rPr>
        <w:t xml:space="preserve">четырехсторонние станки. Устройство и назначение каждого из них. Ножи, их форма и крепление к рабочему валу. Приводные и ограждающие устройства. Подача материала к режущему инструменту. Безопасность труда при работе на продольнофрезерных станках.</w:t>
      </w:r>
      <w:r>
        <w:rPr>
          <w:rFonts w:eastAsiaTheme="majorEastAsia"/>
        </w:rPr>
      </w:r>
      <w:r>
        <w:rPr>
          <w:rFonts w:eastAsiaTheme="majorEastAsia"/>
        </w:rPr>
      </w:r>
    </w:p>
    <w:p>
      <w:pPr>
        <w:spacing w:lineRule="auto" w:line="276" w:before="5"/>
        <w:widowControl w:val="off"/>
        <w:rPr>
          <w:rFonts w:ascii="Times New Roman" w:hAnsi="Times New Roman" w:eastAsia="Times New Roman"/>
          <w:lang w:val="ru-RU"/>
        </w:rPr>
      </w:pPr>
      <w:r>
        <w:rPr>
          <w:rFonts w:ascii="Times New Roman" w:hAnsi="Times New Roman" w:eastAsia="Times New Roman" w:eastAsiaTheme="majorEastAsia"/>
          <w:lang w:val="ru-RU"/>
        </w:rPr>
      </w:r>
      <w:r>
        <w:rPr>
          <w:rFonts w:eastAsiaTheme="majorEastAsia"/>
        </w:rPr>
      </w:r>
      <w:r>
        <w:rPr>
          <w:rFonts w:eastAsiaTheme="majorEastAsia"/>
        </w:rPr>
      </w:r>
    </w:p>
    <w:p>
      <w:pPr>
        <w:jc w:val="center"/>
        <w:spacing w:lineRule="auto" w:line="276" w:before="1"/>
        <w:widowControl w:val="off"/>
        <w:rPr>
          <w:rFonts w:ascii="Times New Roman" w:hAnsi="Times New Roman"/>
          <w:lang w:val="ru-RU"/>
        </w:rPr>
      </w:pPr>
      <w:r>
        <w:rPr>
          <w:rFonts w:ascii="Times New Roman" w:hAnsi="Times New Roman" w:eastAsiaTheme="majorEastAsia"/>
          <w:b/>
          <w:bCs/>
          <w:sz w:val="28"/>
          <w:szCs w:val="28"/>
          <w:lang w:val="ru-RU"/>
        </w:rPr>
        <w:t xml:space="preserve">Конструкции</w:t>
      </w:r>
      <w:r>
        <w:rPr>
          <w:rFonts w:ascii="Times New Roman" w:hAnsi="Times New Roman" w:eastAsiaTheme="majorEastAsia"/>
          <w:b/>
          <w:bCs/>
          <w:spacing w:val="-7"/>
          <w:sz w:val="28"/>
          <w:szCs w:val="28"/>
          <w:lang w:val="ru-RU"/>
        </w:rPr>
        <w:t xml:space="preserve"> </w:t>
      </w:r>
      <w:r>
        <w:rPr>
          <w:rFonts w:ascii="Times New Roman" w:hAnsi="Times New Roman" w:eastAsiaTheme="majorEastAsia"/>
          <w:b/>
          <w:bCs/>
          <w:sz w:val="28"/>
          <w:szCs w:val="28"/>
          <w:lang w:val="ru-RU"/>
        </w:rPr>
        <w:t xml:space="preserve">столярно-строительных</w:t>
      </w:r>
      <w:r>
        <w:rPr>
          <w:rFonts w:ascii="Times New Roman" w:hAnsi="Times New Roman" w:eastAsiaTheme="majorEastAsia"/>
          <w:b/>
          <w:bCs/>
          <w:spacing w:val="-4"/>
          <w:sz w:val="28"/>
          <w:szCs w:val="28"/>
          <w:lang w:val="ru-RU"/>
        </w:rPr>
        <w:t xml:space="preserve"> </w:t>
      </w:r>
      <w:r>
        <w:rPr>
          <w:rFonts w:ascii="Times New Roman" w:hAnsi="Times New Roman" w:eastAsiaTheme="majorEastAsia"/>
          <w:b/>
          <w:bCs/>
          <w:spacing w:val="-2"/>
          <w:sz w:val="28"/>
          <w:szCs w:val="28"/>
          <w:lang w:val="ru-RU"/>
        </w:rPr>
        <w:t xml:space="preserve">изделий</w:t>
      </w:r>
      <w:r>
        <w:rPr>
          <w:rFonts w:eastAsiaTheme="majorEastAsia"/>
        </w:rPr>
      </w:r>
      <w:r>
        <w:rPr>
          <w:rFonts w:eastAsiaTheme="majorEastAsia"/>
        </w:rPr>
      </w:r>
    </w:p>
    <w:p>
      <w:pPr>
        <w:ind w:right="146"/>
        <w:jc w:val="both"/>
        <w:spacing w:lineRule="auto" w:line="276" w:before="52"/>
        <w:widowControl w:val="off"/>
        <w:rPr>
          <w:rFonts w:ascii="Times New Roman" w:hAnsi="Times New Roman"/>
          <w:lang w:val="ru-RU"/>
        </w:rPr>
      </w:pPr>
      <w:r>
        <w:rPr>
          <w:rFonts w:ascii="Times New Roman" w:hAnsi="Times New Roman" w:eastAsiaTheme="majorEastAsia"/>
          <w:sz w:val="28"/>
          <w:szCs w:val="28"/>
          <w:lang w:val="ru-RU"/>
        </w:rPr>
        <w:t xml:space="preserve">Общие сведения о столярных изделиях, применяемых материалах при их изготовлении и современных требованиях к ним. Применение синтетических материалов для изготовления столярно-строительных изделий. Требования к качеству столярных изделий.</w:t>
      </w:r>
      <w:r>
        <w:rPr>
          <w:rFonts w:eastAsiaTheme="majorEastAsia"/>
        </w:rPr>
      </w:r>
      <w:r>
        <w:rPr>
          <w:rFonts w:eastAsiaTheme="majorEastAsia"/>
        </w:rPr>
      </w:r>
    </w:p>
    <w:p>
      <w:pPr>
        <w:ind w:right="144"/>
        <w:jc w:val="both"/>
        <w:spacing w:lineRule="auto" w:line="276" w:before="1"/>
        <w:widowControl w:val="off"/>
        <w:rPr>
          <w:rFonts w:ascii="Times New Roman" w:hAnsi="Times New Roman"/>
          <w:lang w:val="ru-RU"/>
        </w:rPr>
      </w:pPr>
      <w:r>
        <w:rPr>
          <w:rFonts w:ascii="Times New Roman" w:hAnsi="Times New Roman" w:eastAsiaTheme="majorEastAsia"/>
          <w:sz w:val="28"/>
          <w:szCs w:val="28"/>
          <w:lang w:val="ru-RU"/>
        </w:rPr>
        <w:t xml:space="preserve">Столярные стеновые панели, их виды. Конструкции панелей из древесно-стружечных и древесно-волокнистых плит. Филенчатые панели, облицо</w:t>
      </w:r>
      <w:r>
        <w:rPr>
          <w:rFonts w:ascii="Times New Roman" w:hAnsi="Times New Roman" w:eastAsiaTheme="majorEastAsia"/>
          <w:sz w:val="28"/>
          <w:szCs w:val="28"/>
          <w:lang w:val="ru-RU"/>
        </w:rPr>
        <w:t xml:space="preserve">ванные под ценные породы древе- сины. Заготовка и сборка деталей и узлов панелей на деревообрабатывающем комбинате, установка их на месте. Способы установки каркасов, сборки и отделки тамбуров, кладовок, полок, антресолей, вспомогательных помещений и т. п.</w:t>
      </w:r>
      <w:r>
        <w:rPr>
          <w:rFonts w:eastAsiaTheme="majorEastAsia"/>
        </w:rPr>
      </w:r>
      <w:r>
        <w:rPr>
          <w:rFonts w:eastAsiaTheme="majorEastAsia"/>
        </w:rPr>
      </w:r>
    </w:p>
    <w:p>
      <w:pPr>
        <w:ind w:right="143"/>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Столярные тяги. Конструкция и назначение наличников, плинтусов, галтелей, карнизов, поручней лестничных перил и т. п. Формы и размеры профилей столярных тяг. Механизи- рованная заготовка и отделка столярных тяг.</w:t>
      </w:r>
      <w:r>
        <w:rPr>
          <w:rFonts w:eastAsiaTheme="majorEastAsia"/>
        </w:rPr>
      </w:r>
      <w:r>
        <w:rPr>
          <w:rFonts w:eastAsiaTheme="majorEastAsia"/>
        </w:rPr>
      </w:r>
    </w:p>
    <w:p>
      <w:pPr>
        <w:ind w:right="143"/>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Стандартные типы оконных рам. И отдельные их части (створка, коробка, фрамуга). Разметка оконных коробок и створок. Пригонка створок к коробке, форточек к створкам. Навеска створок, врезка замков и столярной фурнитуры.</w:t>
      </w:r>
      <w:r>
        <w:rPr>
          <w:rFonts w:eastAsiaTheme="majorEastAsia"/>
        </w:rPr>
      </w:r>
      <w:r>
        <w:rPr>
          <w:rFonts w:eastAsiaTheme="majorEastAsia"/>
        </w:rPr>
      </w:r>
    </w:p>
    <w:p>
      <w:pPr>
        <w:spacing w:lineRule="auto" w:line="276" w:before="7"/>
        <w:widowControl w:val="off"/>
        <w:rPr>
          <w:rFonts w:ascii="Times New Roman" w:hAnsi="Times New Roman" w:eastAsia="Times New Roman"/>
          <w:lang w:val="ru-RU"/>
        </w:rPr>
      </w:pPr>
      <w:r>
        <w:rPr>
          <w:rFonts w:ascii="Times New Roman" w:hAnsi="Times New Roman" w:eastAsia="Times New Roman" w:eastAsiaTheme="majorEastAsia"/>
          <w:lang w:val="ru-RU"/>
        </w:rPr>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b/>
          <w:sz w:val="28"/>
          <w:szCs w:val="28"/>
          <w:lang w:val="ru-RU"/>
        </w:rPr>
        <w:t xml:space="preserve">Практическое</w:t>
      </w:r>
      <w:r>
        <w:rPr>
          <w:rFonts w:ascii="Times New Roman" w:hAnsi="Times New Roman" w:eastAsiaTheme="majorEastAsia"/>
          <w:b/>
          <w:spacing w:val="-12"/>
          <w:sz w:val="28"/>
          <w:szCs w:val="28"/>
          <w:lang w:val="ru-RU"/>
        </w:rPr>
        <w:t xml:space="preserve"> </w:t>
      </w:r>
      <w:r>
        <w:rPr>
          <w:rFonts w:ascii="Times New Roman" w:hAnsi="Times New Roman" w:eastAsiaTheme="majorEastAsia"/>
          <w:b/>
          <w:spacing w:val="-2"/>
          <w:sz w:val="28"/>
          <w:szCs w:val="28"/>
          <w:lang w:val="ru-RU"/>
        </w:rPr>
        <w:t xml:space="preserve">обучение</w:t>
      </w:r>
      <w:r>
        <w:rPr>
          <w:rFonts w:eastAsiaTheme="majorEastAsia"/>
        </w:rPr>
      </w:r>
      <w:r>
        <w:rPr>
          <w:rFonts w:eastAsiaTheme="majorEastAsia"/>
        </w:rPr>
      </w:r>
    </w:p>
    <w:p>
      <w:pPr>
        <w:jc w:val="both"/>
        <w:spacing w:lineRule="auto" w:line="276" w:before="110"/>
        <w:widowControl w:val="off"/>
        <w:rPr>
          <w:rFonts w:ascii="Times New Roman" w:hAnsi="Times New Roman"/>
          <w:lang w:val="ru-RU"/>
        </w:rPr>
      </w:pPr>
      <w:r>
        <w:rPr>
          <w:rFonts w:ascii="Times New Roman" w:hAnsi="Times New Roman" w:eastAsiaTheme="majorEastAsia"/>
          <w:sz w:val="28"/>
          <w:szCs w:val="28"/>
          <w:lang w:val="ru-RU"/>
        </w:rPr>
        <w:t xml:space="preserve">Работы,</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правила</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внутреннего</w:t>
      </w:r>
      <w:r>
        <w:rPr>
          <w:rFonts w:ascii="Times New Roman" w:hAnsi="Times New Roman" w:eastAsiaTheme="majorEastAsia"/>
          <w:spacing w:val="-3"/>
          <w:sz w:val="28"/>
          <w:szCs w:val="28"/>
          <w:lang w:val="ru-RU"/>
        </w:rPr>
        <w:t xml:space="preserve"> </w:t>
      </w:r>
      <w:r>
        <w:rPr>
          <w:rFonts w:ascii="Times New Roman" w:hAnsi="Times New Roman" w:eastAsiaTheme="majorEastAsia"/>
          <w:sz w:val="28"/>
          <w:szCs w:val="28"/>
          <w:lang w:val="ru-RU"/>
        </w:rPr>
        <w:t xml:space="preserve">распорядка.</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Расстановка</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учащихся</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по</w:t>
      </w:r>
      <w:r>
        <w:rPr>
          <w:rFonts w:ascii="Times New Roman" w:hAnsi="Times New Roman" w:eastAsiaTheme="majorEastAsia"/>
          <w:spacing w:val="-2"/>
          <w:sz w:val="28"/>
          <w:szCs w:val="28"/>
          <w:lang w:val="ru-RU"/>
        </w:rPr>
        <w:t xml:space="preserve"> </w:t>
      </w:r>
      <w:r>
        <w:rPr>
          <w:rFonts w:ascii="Times New Roman" w:hAnsi="Times New Roman" w:eastAsiaTheme="majorEastAsia"/>
          <w:sz w:val="28"/>
          <w:szCs w:val="28"/>
          <w:lang w:val="ru-RU"/>
        </w:rPr>
        <w:t xml:space="preserve">рабочим</w:t>
      </w:r>
      <w:r>
        <w:rPr>
          <w:rFonts w:ascii="Times New Roman" w:hAnsi="Times New Roman" w:eastAsiaTheme="majorEastAsia"/>
          <w:spacing w:val="-2"/>
          <w:sz w:val="28"/>
          <w:szCs w:val="28"/>
          <w:lang w:val="ru-RU"/>
        </w:rPr>
        <w:t xml:space="preserve"> местам.</w:t>
      </w:r>
      <w:r>
        <w:rPr>
          <w:rFonts w:eastAsiaTheme="majorEastAsia"/>
        </w:rPr>
      </w:r>
      <w:r>
        <w:rPr>
          <w:rFonts w:eastAsiaTheme="majorEastAsia"/>
        </w:rPr>
      </w:r>
    </w:p>
    <w:p>
      <w:pPr>
        <w:ind w:right="141"/>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Ответственность учащихся за сохранность инструментов и обо</w:t>
      </w:r>
      <w:r>
        <w:rPr>
          <w:rFonts w:ascii="Times New Roman" w:hAnsi="Times New Roman" w:eastAsiaTheme="majorEastAsia"/>
          <w:sz w:val="28"/>
          <w:szCs w:val="28"/>
          <w:lang w:val="ru-RU"/>
        </w:rPr>
        <w:t xml:space="preserve">рудования. Бережное отношение к инструменту, оборудованию, приспособлениям. Экономия материалов и электроэнергии. Ознакомление с организацией рабочего места столяра (строительного), порядком получения и сдачи инструмента, приспособлений, заготовок изделий.</w:t>
      </w:r>
      <w:r>
        <w:rPr>
          <w:rFonts w:eastAsiaTheme="majorEastAsia"/>
        </w:rPr>
      </w:r>
      <w:r>
        <w:rPr>
          <w:rFonts w:eastAsiaTheme="majorEastAsia"/>
        </w:rPr>
      </w:r>
    </w:p>
    <w:p>
      <w:pPr>
        <w:ind w:right="143"/>
        <w:jc w:val="both"/>
        <w:spacing w:lineRule="auto" w:line="276" w:before="1"/>
        <w:widowControl w:val="off"/>
        <w:rPr>
          <w:rFonts w:ascii="Times New Roman" w:hAnsi="Times New Roman"/>
          <w:lang w:val="ru-RU"/>
        </w:rPr>
      </w:pPr>
      <w:r>
        <w:rPr>
          <w:rFonts w:ascii="Times New Roman" w:hAnsi="Times New Roman" w:eastAsiaTheme="majorEastAsia"/>
          <w:sz w:val="28"/>
          <w:szCs w:val="28"/>
          <w:lang w:val="ru-RU"/>
        </w:rPr>
        <w:t xml:space="preserve">Соблюдение правил электро- и пожарной безопасности, безопасности труда в учебных мастерских и на предприятии. Меры предупреждения травматизма. Первая помощь при пора- жении электрическим током.</w:t>
      </w:r>
      <w:r>
        <w:rPr>
          <w:rFonts w:eastAsiaTheme="majorEastAsia"/>
        </w:rPr>
      </w:r>
      <w:r>
        <w:rPr>
          <w:rFonts w:eastAsiaTheme="majorEastAsia"/>
        </w:rPr>
      </w:r>
    </w:p>
    <w:p>
      <w:pPr>
        <w:ind w:right="153"/>
        <w:jc w:val="both"/>
        <w:spacing w:lineRule="auto" w:line="276"/>
        <w:widowControl w:val="off"/>
        <w:rPr>
          <w:rFonts w:ascii="Times New Roman" w:hAnsi="Times New Roman"/>
          <w:lang w:val="ru-RU"/>
        </w:rPr>
      </w:pPr>
      <w:r>
        <w:rPr>
          <w:rFonts w:ascii="Times New Roman" w:hAnsi="Times New Roman" w:eastAsiaTheme="majorEastAsia"/>
          <w:sz w:val="28"/>
          <w:szCs w:val="28"/>
          <w:lang w:val="ru-RU"/>
        </w:rPr>
        <w:t xml:space="preserve">Ознакомление с противопожарным инвентарем в учебной мастерской и на рабочем участке, первичными средствами пожаротушения и их эксплуатацией в случае пожара.</w:t>
      </w:r>
      <w:r>
        <w:rPr>
          <w:rFonts w:eastAsiaTheme="majorEastAsia"/>
        </w:rPr>
      </w:r>
      <w:r>
        <w:rPr>
          <w:rFonts w:eastAsiaTheme="majorEastAsia"/>
        </w:rPr>
      </w:r>
    </w:p>
    <w:p>
      <w:pPr>
        <w:ind w:left="1711"/>
        <w:jc w:val="both"/>
        <w:spacing w:lineRule="auto" w:line="276" w:before="89"/>
        <w:widowControl w:val="off"/>
        <w:tabs>
          <w:tab w:val="left" w:pos="3437" w:leader="none"/>
        </w:tabs>
        <w:rPr>
          <w:rFonts w:ascii="Times New Roman" w:hAnsi="Times New Roman"/>
          <w:color w:val="000000"/>
          <w:lang w:val="ru-RU"/>
        </w:rPr>
      </w:pPr>
      <w:r>
        <w:rPr>
          <w:rFonts w:ascii="Times New Roman" w:hAnsi="Times New Roman" w:eastAsiaTheme="majorEastAsia"/>
          <w:color w:val="000000"/>
          <w:lang w:val="ru-RU"/>
        </w:rPr>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2.2.18. Адаптитивная физическая культура и основы безопасности жизнедеятельности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Обучение по  физической культуре направлено на достижение следующих целей: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воспитание бережного отношения к своему здоровью, потребности в занятиях физкультурно-оздоровительной и спортивно-оздоровительной деятельности;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овладение технологиями современных оздоровительных систем физического воспитания, обогащение индивидуального опыта занятия специально прикладными физическими упражнениями и базовыми видами спорта;</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освоение системы знаний о физической культуры, их роли и значения в формировании здорового образа жизни и социальных ориентаций;</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Выпускник научится</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раскрывать </w:t>
      </w:r>
      <w:r>
        <w:rPr>
          <w:rFonts w:ascii="Times New Roman" w:hAnsi="Times New Roman" w:eastAsiaTheme="majorEastAsia"/>
          <w:sz w:val="28"/>
          <w:szCs w:val="28"/>
          <w:lang w:val="ru-RU"/>
        </w:rPr>
        <w:t xml:space="preserve">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обеспечивать сохранность индивидуального слухового аппарата и / или речевого процессора (для кохлеарно имплантированных обучающихся) на уроках адаптивной физической культуры и во внеурочной деятельности, в </w:t>
      </w:r>
      <w:r>
        <w:rPr>
          <w:rFonts w:ascii="Times New Roman" w:hAnsi="Times New Roman" w:eastAsiaTheme="majorEastAsia"/>
          <w:sz w:val="28"/>
          <w:szCs w:val="28"/>
          <w:lang w:val="ru-RU"/>
        </w:rPr>
        <w:t xml:space="preserve">частности, при выполнении физических упражнений, на занятиях спортом в свободное от образовательно-коррекционного процесса время</w:t>
      </w:r>
      <w:r>
        <w:rPr>
          <w:rStyle w:val="996"/>
          <w:rFonts w:ascii="Times New Roman" w:hAnsi="Times New Roman" w:eastAsiaTheme="majorEastAsia"/>
          <w:sz w:val="28"/>
          <w:szCs w:val="28"/>
          <w:lang w:val="ru-RU"/>
        </w:rPr>
        <w:t xml:space="preserve">;</w:t>
      </w:r>
      <w:r>
        <w:rPr>
          <w:rFonts w:ascii="Times New Roman" w:hAnsi="Times New Roman" w:eastAsiaTheme="majorEastAsia"/>
          <w:sz w:val="28"/>
          <w:szCs w:val="28"/>
          <w:lang w:val="ru-RU"/>
        </w:rPr>
        <w:t xml:space="preserve"> оберегать процессор кохлеарного импланта и / или слуховой аппарат от ударов, пыли, влаги;</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при выборе видов</w:t>
      </w:r>
      <w:r>
        <w:rPr>
          <w:rFonts w:ascii="Times New Roman" w:hAnsi="Times New Roman" w:eastAsiaTheme="majorEastAsia"/>
          <w:sz w:val="28"/>
          <w:szCs w:val="28"/>
          <w:lang w:val="ru-RU"/>
        </w:rPr>
        <w:t xml:space="preserve"> спорта руководствоваться рекомендациями врача и на этом основании осуществлять осознанный отказ от тех видов спорта, которые противопоказаны лицам с кохлеарными имплантами (например, отдельные контактные виды спорта, в т.ч. связанные с ударами по голове);</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руководствоваться правилами оказания первой помощи при травмах и ушибах во время</w:t>
      </w:r>
      <w:r>
        <w:rPr>
          <w:rFonts w:ascii="Times New Roman" w:hAnsi="Times New Roman" w:eastAsiaTheme="majorEastAsia"/>
          <w:sz w:val="28"/>
          <w:szCs w:val="28"/>
          <w:lang w:val="ru-RU"/>
        </w:rPr>
        <w:t xml:space="preserve">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составлят</w:t>
      </w:r>
      <w:r>
        <w:rPr>
          <w:rFonts w:ascii="Times New Roman" w:hAnsi="Times New Roman" w:eastAsiaTheme="majorEastAsia"/>
          <w:sz w:val="28"/>
          <w:szCs w:val="28"/>
          <w:lang w:val="ru-RU"/>
        </w:rPr>
        <w:t xml:space="preserve">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 в т.ч. ограничений, обусловленных нарушением слуха;</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выполнять акробатические комбинации из числа хорошо освоенных упражнений;</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выполнять гимнастические комбинации на спортивных снарядах из числа хорошо освоенных упражнений;</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выполнять легкоатлетические упражнения в беге и в прыжках (в длину и высоту);</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выполнять спуски и торможения на лыжах с пологого склона;</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выполнять основные технические действия и приёмы игры в футбол, волейбол, баскетбол в условиях учебной и игровой деятельности;</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выполнять тестовые упражнения для оценки уровня индивидуального развития основных физических качеств;</w:t>
      </w:r>
      <w:r>
        <w:rPr>
          <w:rFonts w:eastAsiaTheme="majorEastAsia"/>
        </w:rPr>
      </w:r>
      <w:r>
        <w:rPr>
          <w:rFonts w:eastAsiaTheme="majorEastAsia"/>
        </w:rPr>
      </w:r>
    </w:p>
    <w:p>
      <w:pPr>
        <w:contextualSpacing w:val="true"/>
        <w:ind w:firstLine="709"/>
        <w:jc w:val="both"/>
        <w:spacing w:lineRule="auto" w:line="276"/>
        <w:tabs>
          <w:tab w:val="left" w:pos="709" w:leader="none"/>
          <w:tab w:val="left" w:pos="1134" w:leader="none"/>
        </w:tabs>
        <w:rPr>
          <w:rFonts w:ascii="Times New Roman" w:hAnsi="Times New Roman"/>
          <w:lang w:val="ru-RU"/>
        </w:rPr>
      </w:pPr>
      <w:r>
        <w:rPr>
          <w:rFonts w:ascii="Times New Roman" w:hAnsi="Times New Roman" w:eastAsiaTheme="majorEastAsia"/>
          <w:sz w:val="28"/>
          <w:szCs w:val="28"/>
          <w:lang w:val="ru-RU"/>
        </w:rPr>
        <w:t xml:space="preserve">- сообщать основные сведения из истории Паралимпийских игр, о цели Паралимпийского движения, о Сурдлимпийских играх</w:t>
      </w:r>
      <w:r>
        <w:rPr>
          <w:rFonts w:ascii="Times New Roman" w:hAnsi="Times New Roman" w:eastAsiaTheme="majorEastAsia"/>
          <w:color w:val="333333"/>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Выпускник получит возможность научиться:</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характеризовать роль и особенности проведения Паралимпийских игр, включая Сурдлимпийские игры; достижения отечественных и зарубежных спортсменов с нарушением слуха; назначение и функции Международного комитета спорта глухих (</w:t>
      </w:r>
      <w:r>
        <w:rPr>
          <w:rFonts w:ascii="Times New Roman" w:hAnsi="Times New Roman" w:eastAsiaTheme="majorEastAsia"/>
          <w:sz w:val="28"/>
          <w:szCs w:val="28"/>
        </w:rPr>
        <w:t xml:space="preserve">CISS</w:t>
      </w:r>
      <w:r>
        <w:rPr>
          <w:rFonts w:ascii="Times New Roman" w:hAnsi="Times New Roman" w:eastAsiaTheme="majorEastAsia"/>
          <w:sz w:val="28"/>
          <w:szCs w:val="28"/>
          <w:lang w:val="ru-RU"/>
        </w:rPr>
        <w:t xml:space="preserve">), а также Сурдлимпийского комитета РФ как полноправного члена </w:t>
      </w:r>
      <w:r>
        <w:rPr>
          <w:rFonts w:ascii="Times New Roman" w:hAnsi="Times New Roman" w:eastAsiaTheme="majorEastAsia"/>
          <w:sz w:val="28"/>
          <w:szCs w:val="28"/>
        </w:rPr>
        <w:t xml:space="preserve">CISS</w:t>
      </w:r>
      <w:r>
        <w:rPr>
          <w:rFonts w:ascii="Times New Roman" w:hAnsi="Times New Roman" w:eastAsiaTheme="majorEastAsia"/>
          <w:sz w:val="28"/>
          <w:szCs w:val="28"/>
          <w:lang w:val="ru-RU"/>
        </w:rPr>
        <w:t xml:space="preserve"> и </w:t>
      </w:r>
      <w:r>
        <w:rPr>
          <w:rFonts w:ascii="Times New Roman" w:hAnsi="Times New Roman" w:eastAsiaTheme="majorEastAsia"/>
          <w:sz w:val="28"/>
          <w:szCs w:val="28"/>
        </w:rPr>
        <w:t xml:space="preserve">EDSO</w:t>
      </w:r>
      <w:r>
        <w:rPr>
          <w:rFonts w:ascii="Times New Roman" w:hAnsi="Times New Roman" w:eastAsiaTheme="majorEastAsia"/>
          <w:sz w:val="28"/>
          <w:szCs w:val="28"/>
          <w:lang w:val="ru-RU"/>
        </w:rPr>
        <w:t xml:space="preserve">;</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характеризовать исторические вехи развития отечественного спортивного движения, великих спортсменов, принесших славу российскому спорту;</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вести дневник п</w:t>
      </w:r>
      <w:r>
        <w:rPr>
          <w:rFonts w:ascii="Times New Roman" w:hAnsi="Times New Roman" w:eastAsiaTheme="majorEastAsia"/>
          <w:sz w:val="28"/>
          <w:szCs w:val="28"/>
          <w:lang w:val="ru-RU"/>
        </w:rPr>
        <w:t xml:space="preserve">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проводить восстановительные мероприятия с использованием банных процедур и сеансов оздоровительного массажа;</w:t>
      </w:r>
      <w:r>
        <w:rPr>
          <w:rFonts w:eastAsiaTheme="majorEastAsia"/>
        </w:rPr>
      </w:r>
      <w:r>
        <w:rPr>
          <w:rFonts w:eastAsiaTheme="majorEastAsia"/>
        </w:rPr>
      </w:r>
    </w:p>
    <w:p>
      <w:pPr>
        <w:numPr>
          <w:ilvl w:val="0"/>
          <w:numId w:val="65"/>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выполнять комплексы упражнений лечебной физической культуры с учетом имеющихся индивидуальных отклонений в показателях здоровья;</w:t>
      </w:r>
      <w:r>
        <w:rPr>
          <w:rFonts w:eastAsiaTheme="majorEastAsia"/>
        </w:rPr>
      </w:r>
      <w:r>
        <w:rPr>
          <w:rFonts w:eastAsiaTheme="majorEastAsia"/>
        </w:rPr>
      </w:r>
    </w:p>
    <w:p>
      <w:pPr>
        <w:numPr>
          <w:ilvl w:val="0"/>
          <w:numId w:val="65"/>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преодолевать естественные и искусственные препятствия с помощью разнообразных способов лазания, прыжков и бега;</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осуществлять судейство по одному из осваиваемых видов спорта, организуемых с участием лиц с нарушением слуха; </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выполнять тестовые нормативы Всероссийского физкультурно-спортивного комплекса «Готов к труду и обороне» (с учётом нормативов, установленных для лиц с нарушением слуха);</w:t>
      </w:r>
      <w:r>
        <w:rPr>
          <w:rFonts w:eastAsiaTheme="majorEastAsia"/>
        </w:rPr>
      </w:r>
      <w:r>
        <w:rPr>
          <w:rFonts w:eastAsiaTheme="majorEastAsia"/>
        </w:rPr>
      </w:r>
    </w:p>
    <w:p>
      <w:pPr>
        <w:contextualSpacing w:val="true"/>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 выполнять технико-тактические действия национальных видов спорта;</w:t>
      </w:r>
      <w:r>
        <w:rPr>
          <w:rFonts w:eastAsiaTheme="majorEastAsia"/>
        </w:rPr>
      </w:r>
      <w:r>
        <w:rPr>
          <w:rFonts w:eastAsiaTheme="majorEastAsia"/>
        </w:rPr>
      </w:r>
    </w:p>
    <w:p>
      <w:pPr>
        <w:numPr>
          <w:ilvl w:val="0"/>
          <w:numId w:val="66"/>
        </w:numPr>
        <w:contextualSpacing w:val="true"/>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проплывать учебную дистанцию вольным стилем (при обеспечении сохранности слухового аппарата и/или процессора кохлеарного импланта).</w:t>
      </w:r>
      <w:r>
        <w:rPr>
          <w:rFonts w:eastAsiaTheme="majorEastAsia"/>
        </w:rPr>
      </w:r>
      <w:r>
        <w:rPr>
          <w:rFonts w:eastAsiaTheme="majorEastAsia"/>
        </w:rPr>
      </w:r>
    </w:p>
    <w:p>
      <w:pPr>
        <w:jc w:val="center"/>
        <w:spacing w:lineRule="auto" w:line="276" w:after="100" w:before="100"/>
        <w:rPr>
          <w:rFonts w:ascii="Times New Roman" w:hAnsi="Times New Roman"/>
          <w:lang w:val="ru-RU"/>
        </w:rPr>
      </w:pPr>
      <w:r>
        <w:rPr>
          <w:rFonts w:ascii="Times New Roman" w:hAnsi="Times New Roman" w:eastAsiaTheme="majorEastAsia"/>
          <w:b/>
          <w:bCs/>
          <w:sz w:val="28"/>
          <w:szCs w:val="28"/>
          <w:lang w:val="ru-RU"/>
        </w:rPr>
        <w:t xml:space="preserve"> Содержание  курса:</w:t>
      </w:r>
      <w:r>
        <w:rPr>
          <w:rFonts w:eastAsiaTheme="majorEastAsia"/>
        </w:rPr>
      </w:r>
      <w:r>
        <w:rPr>
          <w:rFonts w:eastAsiaTheme="majorEastAsia"/>
        </w:rPr>
      </w:r>
    </w:p>
    <w:p>
      <w:pPr>
        <w:ind w:firstLine="709"/>
        <w:jc w:val="both"/>
        <w:spacing w:lineRule="auto" w:line="276" w:after="100" w:before="100"/>
        <w:rPr>
          <w:rFonts w:ascii="Times New Roman" w:hAnsi="Times New Roman"/>
          <w:lang w:val="ru-RU"/>
        </w:rPr>
      </w:pPr>
      <w:r>
        <w:rPr>
          <w:rFonts w:ascii="Times New Roman" w:hAnsi="Times New Roman" w:eastAsiaTheme="majorEastAsia"/>
          <w:bCs/>
          <w:i/>
          <w:sz w:val="28"/>
          <w:szCs w:val="28"/>
          <w:lang w:val="ru-RU"/>
        </w:rPr>
        <w:t xml:space="preserve">Физическая культура как область знаний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История и современное развитие физической культуры. </w:t>
      </w:r>
      <w:r>
        <w:rPr>
          <w:rFonts w:ascii="Times New Roman" w:hAnsi="Times New Roman" w:eastAsiaTheme="majorEastAsia"/>
          <w:iCs/>
          <w:sz w:val="28"/>
          <w:szCs w:val="28"/>
          <w:lang w:val="ru-RU"/>
        </w:rPr>
        <w:t xml:space="preserve">Олимпийские игры древности. Возрождение Олимпийских игр и олимпийского движения. Олимпийское движение в России</w:t>
      </w:r>
      <w:r>
        <w:rPr>
          <w:rFonts w:ascii="Times New Roman" w:hAnsi="Times New Roman" w:eastAsiaTheme="majorEastAsia"/>
          <w:sz w:val="28"/>
          <w:szCs w:val="28"/>
          <w:lang w:val="ru-RU"/>
        </w:rPr>
        <w:t xml:space="preserve">. </w:t>
      </w:r>
      <w:r>
        <w:rPr>
          <w:rFonts w:ascii="Times New Roman" w:hAnsi="Times New Roman" w:eastAsiaTheme="majorEastAsia"/>
          <w:iCs/>
          <w:sz w:val="28"/>
          <w:szCs w:val="28"/>
          <w:lang w:val="ru-RU"/>
        </w:rPr>
        <w:t xml:space="preserve">Современные Олимпийские игры. </w:t>
      </w:r>
      <w:r>
        <w:rPr>
          <w:rFonts w:ascii="Times New Roman" w:hAnsi="Times New Roman" w:eastAsiaTheme="majorEastAsia"/>
          <w:sz w:val="28"/>
          <w:szCs w:val="28"/>
          <w:lang w:val="ru-RU"/>
        </w:rPr>
        <w:t xml:space="preserve">Физическая культура в современном обществе. </w:t>
      </w:r>
      <w:r>
        <w:rPr>
          <w:rFonts w:ascii="Times New Roman" w:hAnsi="Times New Roman" w:eastAsiaTheme="majorEastAsia"/>
          <w:bCs/>
          <w:sz w:val="28"/>
          <w:szCs w:val="28"/>
          <w:lang w:val="ru-RU"/>
        </w:rPr>
        <w:t xml:space="preserve">Современное представление о физической культуре (основные понятия). </w:t>
      </w:r>
      <w:r>
        <w:rPr>
          <w:rFonts w:ascii="Times New Roman" w:hAnsi="Times New Roman" w:eastAsiaTheme="majorEastAsia"/>
          <w:sz w:val="28"/>
          <w:szCs w:val="28"/>
          <w:lang w:val="ru-RU"/>
        </w:rPr>
        <w:t xml:space="preserve">Физическое развитие человека. </w:t>
      </w:r>
      <w:r>
        <w:rPr>
          <w:rFonts w:ascii="Times New Roman" w:hAnsi="Times New Roman" w:eastAsiaTheme="majorEastAsia"/>
          <w:iCs/>
          <w:sz w:val="28"/>
          <w:szCs w:val="28"/>
          <w:lang w:val="ru-RU"/>
        </w:rPr>
        <w:t xml:space="preserve">Физическая подготовка, ее связь с укреплением здоровья, развитием физических качеств. </w:t>
      </w:r>
      <w:r>
        <w:rPr>
          <w:rFonts w:ascii="Times New Roman" w:hAnsi="Times New Roman" w:eastAsiaTheme="majorEastAsia"/>
          <w:sz w:val="28"/>
          <w:szCs w:val="28"/>
          <w:lang w:val="ru-RU"/>
        </w:rPr>
        <w:t xml:space="preserve">Организация и планирование самостоятельных занятий по развитию физических качеств. Техника движений и ее основные показатели</w:t>
      </w:r>
      <w:r>
        <w:rPr>
          <w:rFonts w:ascii="Times New Roman" w:hAnsi="Times New Roman" w:eastAsiaTheme="majorEastAsia"/>
          <w:iCs/>
          <w:sz w:val="28"/>
          <w:szCs w:val="28"/>
          <w:lang w:val="ru-RU"/>
        </w:rPr>
        <w:t xml:space="preserve">.Спорт и спортивная подготовка</w:t>
      </w:r>
      <w:r>
        <w:rPr>
          <w:rFonts w:ascii="Times New Roman" w:hAnsi="Times New Roman" w:eastAsiaTheme="majorEastAsia"/>
          <w:sz w:val="28"/>
          <w:szCs w:val="28"/>
          <w:lang w:val="ru-RU"/>
        </w:rPr>
        <w:t xml:space="preserve">. </w:t>
      </w:r>
      <w:r>
        <w:rPr>
          <w:rFonts w:ascii="Times New Roman" w:hAnsi="Times New Roman" w:eastAsiaTheme="majorEastAsia"/>
          <w:iCs/>
          <w:sz w:val="28"/>
          <w:szCs w:val="28"/>
          <w:lang w:val="ru-RU"/>
        </w:rPr>
        <w:t xml:space="preserve">Всероссийский физкультурно-спортивный комплекс «Готов к труду и обороне».</w:t>
      </w:r>
      <w:r>
        <w:rPr>
          <w:rFonts w:ascii="Times New Roman" w:hAnsi="Times New Roman" w:eastAsiaTheme="majorEastAsia"/>
          <w:bCs/>
          <w:sz w:val="28"/>
          <w:szCs w:val="28"/>
          <w:lang w:val="ru-RU"/>
        </w:rPr>
        <w:t xml:space="preserve"> Физическая культура человека. </w:t>
      </w:r>
      <w:r>
        <w:rPr>
          <w:rFonts w:ascii="Times New Roman" w:hAnsi="Times New Roman" w:eastAsiaTheme="majorEastAsia"/>
          <w:sz w:val="28"/>
          <w:szCs w:val="28"/>
          <w:lang w:val="ru-RU"/>
        </w:rPr>
        <w:t xml:space="preserve">Здоровье </w:t>
      </w:r>
      <w:r>
        <w:rPr>
          <w:rFonts w:ascii="Times New Roman" w:hAnsi="Times New Roman" w:eastAsiaTheme="majorEastAsia"/>
          <w:sz w:val="28"/>
          <w:szCs w:val="28"/>
          <w:lang w:val="ru-RU"/>
        </w:rPr>
        <w:t xml:space="preserve">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w:t>
      </w:r>
      <w:r>
        <w:rPr>
          <w:rFonts w:eastAsiaTheme="majorEastAsia"/>
        </w:rPr>
      </w:r>
      <w:r>
        <w:rPr>
          <w:rFonts w:eastAsiaTheme="majorEastAsia"/>
        </w:rPr>
      </w:r>
    </w:p>
    <w:p>
      <w:pPr>
        <w:ind w:firstLine="709"/>
        <w:jc w:val="both"/>
        <w:spacing w:lineRule="auto" w:line="276" w:after="100" w:before="100"/>
        <w:rPr>
          <w:rFonts w:ascii="Times New Roman" w:hAnsi="Times New Roman"/>
          <w:lang w:val="ru-RU"/>
        </w:rPr>
      </w:pPr>
      <w:r>
        <w:rPr>
          <w:rFonts w:ascii="Times New Roman" w:hAnsi="Times New Roman" w:eastAsiaTheme="majorEastAsia"/>
          <w:bCs/>
          <w:i/>
          <w:sz w:val="28"/>
          <w:szCs w:val="28"/>
          <w:lang w:val="ru-RU"/>
        </w:rPr>
        <w:t xml:space="preserve">Способы двигательной (физкультурной) деятельности.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sz w:val="28"/>
          <w:szCs w:val="28"/>
          <w:lang w:val="ru-RU"/>
        </w:rPr>
        <w:t xml:space="preserve">Организация и проведение самостоятельных занятий физической культурой. </w:t>
      </w:r>
      <w:r>
        <w:rPr>
          <w:rFonts w:ascii="Times New Roman" w:hAnsi="Times New Roman" w:eastAsiaTheme="majorEastAsia"/>
          <w:sz w:val="28"/>
          <w:szCs w:val="28"/>
          <w:lang w:val="ru-RU"/>
        </w:rPr>
        <w:t xml:space="preserve">Подготовка к занятиям физической ку</w:t>
      </w:r>
      <w:r>
        <w:rPr>
          <w:rFonts w:ascii="Times New Roman" w:hAnsi="Times New Roman" w:eastAsiaTheme="majorEastAsia"/>
          <w:sz w:val="28"/>
          <w:szCs w:val="28"/>
          <w:lang w:val="ru-RU"/>
        </w:rPr>
        <w:t xml:space="preserve">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физкультпауз, коррекции осанки и телосложения. </w:t>
      </w:r>
      <w:r>
        <w:rPr>
          <w:rFonts w:ascii="Times New Roman" w:hAnsi="Times New Roman" w:eastAsiaTheme="majorEastAsia"/>
          <w:iCs/>
          <w:sz w:val="28"/>
          <w:szCs w:val="28"/>
          <w:lang w:val="ru-RU"/>
        </w:rPr>
        <w:t xml:space="preserve">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 </w:t>
      </w:r>
      <w:r>
        <w:rPr>
          <w:rFonts w:ascii="Times New Roman" w:hAnsi="Times New Roman" w:eastAsiaTheme="majorEastAsia"/>
          <w:sz w:val="28"/>
          <w:szCs w:val="28"/>
          <w:lang w:val="ru-RU"/>
        </w:rPr>
        <w:t xml:space="preserve">Организация досуга средствами физической культуры. </w:t>
      </w:r>
      <w:r>
        <w:rPr>
          <w:rFonts w:ascii="Times New Roman" w:hAnsi="Times New Roman" w:eastAsiaTheme="majorEastAsia"/>
          <w:bCs/>
          <w:sz w:val="28"/>
          <w:szCs w:val="28"/>
          <w:lang w:val="ru-RU"/>
        </w:rPr>
        <w:t xml:space="preserve">Оценка эффективности занятий физической культурой. </w:t>
      </w:r>
      <w:r>
        <w:rPr>
          <w:rFonts w:ascii="Times New Roman" w:hAnsi="Times New Roman" w:eastAsiaTheme="majorEastAsia"/>
          <w:sz w:val="28"/>
          <w:szCs w:val="28"/>
          <w:lang w:val="ru-RU"/>
        </w:rPr>
        <w:t xml:space="preserve">Самонаблюдение и самоконтроль. Оценка </w:t>
      </w:r>
      <w:r>
        <w:rPr>
          <w:rFonts w:ascii="Times New Roman" w:hAnsi="Times New Roman" w:eastAsiaTheme="majorEastAsia"/>
          <w:sz w:val="28"/>
          <w:szCs w:val="28"/>
          <w:lang w:val="ru-RU"/>
        </w:rPr>
        <w:t xml:space="preserve">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w:t>
      </w:r>
      <w:r>
        <w:rPr>
          <w:rFonts w:eastAsiaTheme="majorEastAsia"/>
        </w:rPr>
      </w:r>
      <w:r>
        <w:rPr>
          <w:rFonts w:eastAsiaTheme="majorEastAsia"/>
        </w:rPr>
      </w:r>
    </w:p>
    <w:p>
      <w:pPr>
        <w:ind w:firstLine="709"/>
        <w:jc w:val="both"/>
        <w:spacing w:lineRule="auto" w:line="276" w:after="100" w:before="100"/>
        <w:rPr>
          <w:rFonts w:ascii="Times New Roman" w:hAnsi="Times New Roman"/>
          <w:lang w:val="ru-RU"/>
        </w:rPr>
      </w:pPr>
      <w:r>
        <w:rPr>
          <w:rFonts w:ascii="Times New Roman" w:hAnsi="Times New Roman" w:eastAsiaTheme="majorEastAsia"/>
          <w:bCs/>
          <w:i/>
          <w:sz w:val="28"/>
          <w:szCs w:val="28"/>
          <w:lang w:val="ru-RU"/>
        </w:rPr>
        <w:t xml:space="preserve">Физическое совершенствование</w:t>
      </w:r>
      <w:r>
        <w:rPr>
          <w:rFonts w:eastAsiaTheme="majorEastAsia"/>
        </w:rPr>
      </w:r>
      <w:r>
        <w:rPr>
          <w:rFonts w:eastAsiaTheme="majorEastAsia"/>
        </w:rPr>
      </w:r>
    </w:p>
    <w:p>
      <w:pPr>
        <w:ind w:firstLine="709"/>
        <w:jc w:val="both"/>
        <w:spacing w:lineRule="auto" w:line="276" w:after="100" w:before="100"/>
        <w:rPr>
          <w:rFonts w:ascii="Times New Roman" w:hAnsi="Times New Roman"/>
          <w:lang w:val="ru-RU"/>
        </w:rPr>
      </w:pPr>
      <w:r>
        <w:rPr>
          <w:rFonts w:ascii="Times New Roman" w:hAnsi="Times New Roman" w:eastAsiaTheme="majorEastAsia"/>
          <w:bCs/>
          <w:i/>
          <w:sz w:val="28"/>
          <w:szCs w:val="28"/>
          <w:lang w:val="ru-RU"/>
        </w:rPr>
        <w:t xml:space="preserve">Физкультурно-оздоровительная деятельность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Компле</w:t>
      </w:r>
      <w:r>
        <w:rPr>
          <w:rFonts w:ascii="Times New Roman" w:hAnsi="Times New Roman" w:eastAsiaTheme="majorEastAsia"/>
          <w:sz w:val="28"/>
          <w:szCs w:val="28"/>
          <w:lang w:val="ru-RU"/>
        </w:rPr>
        <w:t xml:space="preserve">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Pr>
          <w:rFonts w:ascii="Times New Roman" w:hAnsi="Times New Roman" w:eastAsiaTheme="majorEastAsia"/>
          <w:iCs/>
          <w:sz w:val="28"/>
          <w:szCs w:val="28"/>
          <w:lang w:val="ru-RU"/>
        </w:rPr>
        <w:t xml:space="preserve">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r>
        <w:rPr>
          <w:rFonts w:eastAsiaTheme="majorEastAsia"/>
        </w:rPr>
      </w:r>
      <w:r>
        <w:rPr>
          <w:rFonts w:eastAsiaTheme="majorEastAsia"/>
        </w:rPr>
      </w:r>
    </w:p>
    <w:p>
      <w:pPr>
        <w:ind w:firstLine="709"/>
        <w:jc w:val="both"/>
        <w:spacing w:lineRule="auto" w:line="276" w:after="100" w:before="100"/>
        <w:rPr>
          <w:rFonts w:ascii="Times New Roman" w:hAnsi="Times New Roman"/>
          <w:lang w:val="ru-RU"/>
        </w:rPr>
      </w:pPr>
      <w:r>
        <w:rPr>
          <w:rFonts w:ascii="Times New Roman" w:hAnsi="Times New Roman" w:eastAsiaTheme="majorEastAsia"/>
          <w:bCs/>
          <w:i/>
          <w:sz w:val="28"/>
          <w:szCs w:val="28"/>
          <w:lang w:val="ru-RU"/>
        </w:rPr>
        <w:t xml:space="preserve">Спортивно-оздоровительная деятельность.  </w:t>
      </w:r>
      <w:r>
        <w:rPr>
          <w:rFonts w:eastAsiaTheme="majorEastAsia"/>
        </w:rPr>
      </w:r>
      <w:r>
        <w:rPr>
          <w:rFonts w:eastAsiaTheme="majorEastAsia"/>
        </w:rPr>
      </w:r>
    </w:p>
    <w:p>
      <w:pPr>
        <w:ind w:firstLine="709"/>
        <w:jc w:val="both"/>
        <w:spacing w:lineRule="auto" w:line="276" w:after="100" w:before="100"/>
        <w:rPr>
          <w:rFonts w:ascii="Times New Roman" w:hAnsi="Times New Roman"/>
          <w:lang w:val="ru-RU"/>
        </w:rPr>
      </w:pPr>
      <w:r>
        <w:rPr>
          <w:rFonts w:ascii="Times New Roman" w:hAnsi="Times New Roman" w:eastAsiaTheme="majorEastAsia"/>
          <w:i/>
          <w:sz w:val="28"/>
          <w:szCs w:val="28"/>
          <w:lang w:val="ru-RU"/>
        </w:rPr>
        <w:t xml:space="preserve">Модуль 1. Спортивные игры</w:t>
      </w:r>
      <w:r>
        <w:rPr>
          <w:rFonts w:eastAsiaTheme="majorEastAsia"/>
        </w:rPr>
      </w:r>
      <w:r>
        <w:rPr>
          <w:rFonts w:eastAsiaTheme="majorEastAsia"/>
        </w:rPr>
      </w:r>
    </w:p>
    <w:p>
      <w:pPr>
        <w:ind w:firstLine="709"/>
        <w:jc w:val="both"/>
        <w:spacing w:lineRule="auto" w:line="276" w:before="100"/>
        <w:rPr>
          <w:rFonts w:ascii="Times New Roman" w:hAnsi="Times New Roman"/>
          <w:lang w:val="ru-RU"/>
        </w:rPr>
      </w:pPr>
      <w:r>
        <w:rPr>
          <w:rFonts w:ascii="Times New Roman" w:hAnsi="Times New Roman" w:eastAsiaTheme="majorEastAsia"/>
          <w:i/>
          <w:sz w:val="28"/>
          <w:szCs w:val="28"/>
          <w:lang w:val="ru-RU"/>
        </w:rPr>
        <w:t xml:space="preserve">Баскетбол.</w:t>
      </w:r>
      <w:r>
        <w:rPr>
          <w:rFonts w:eastAsiaTheme="majorEastAsia"/>
        </w:rPr>
      </w:r>
      <w:r>
        <w:rPr>
          <w:rFonts w:eastAsiaTheme="majorEastAsia"/>
        </w:rPr>
      </w:r>
    </w:p>
    <w:p>
      <w:pPr>
        <w:ind w:firstLine="709"/>
        <w:jc w:val="both"/>
        <w:spacing w:lineRule="auto" w:line="276" w:before="100"/>
        <w:rPr>
          <w:rFonts w:ascii="Times New Roman" w:hAnsi="Times New Roman"/>
          <w:lang w:val="ru-RU"/>
        </w:rPr>
      </w:pPr>
      <w:r>
        <w:rPr>
          <w:rFonts w:ascii="Times New Roman" w:hAnsi="Times New Roman" w:eastAsiaTheme="majorEastAsia"/>
          <w:sz w:val="28"/>
          <w:szCs w:val="28"/>
          <w:lang w:val="ru-RU"/>
        </w:rPr>
        <w:t xml:space="preserve"> Перемещения, остановки, стойки игрока, повороты. Ловля и передача мяча двумя и одной рукой, </w:t>
      </w:r>
      <w:r>
        <w:rPr>
          <w:rFonts w:ascii="Times New Roman" w:hAnsi="Times New Roman" w:eastAsiaTheme="majorEastAsia"/>
          <w:sz w:val="28"/>
          <w:szCs w:val="28"/>
          <w:lang w:val="ru-RU"/>
        </w:rPr>
        <w:t xml:space="preserve">на месте и в движении, в парах, кругах, в колонне, с отскоком от пола; в простых и усложненных условиях; без сопротивления и с сопротивлением защитника. Ведение мяча на месте, в движении, по прямой с изменением скорости, высоты отскока и направления, по зр</w:t>
      </w:r>
      <w:r>
        <w:rPr>
          <w:rFonts w:ascii="Times New Roman" w:hAnsi="Times New Roman" w:eastAsiaTheme="majorEastAsia"/>
          <w:sz w:val="28"/>
          <w:szCs w:val="28"/>
          <w:lang w:val="ru-RU"/>
        </w:rPr>
        <w:t xml:space="preserve">ительному и слуховому сигналу; в простых и усложненных условиях; без сопротивления и с сопротивлением напарника. Броски одной рукой, на месте, в движении, от груди, от плеча; бросок после ловли и после ведения мяча, бросок мяча в простых и усложненных усло</w:t>
      </w:r>
      <w:r>
        <w:rPr>
          <w:rFonts w:ascii="Times New Roman" w:hAnsi="Times New Roman" w:eastAsiaTheme="majorEastAsia"/>
          <w:sz w:val="28"/>
          <w:szCs w:val="28"/>
          <w:lang w:val="ru-RU"/>
        </w:rPr>
        <w:t xml:space="preserve">виях, без сопротивления и с сопротивлением защитника. Нападение. Атака корзины. Защита. Игровые взаимодействия на одно и два кольца. Игра по упрощенным правилам баскетбола. Учебные игры на одно и два кольца. Эстафеты с передачами, ведениями, бросками мяча.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Гимнастика.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Спортивная гимнастика с элементами акробатики; акробатические комбинации из шести элементов, включающие длинный кувырок вперёд через препятствие, переворот боком и акробатические элементы. Подъем переворотом</w:t>
      </w:r>
      <w:r>
        <w:rPr>
          <w:rFonts w:ascii="Times New Roman" w:hAnsi="Times New Roman" w:eastAsiaTheme="majorEastAsia"/>
          <w:b/>
          <w:sz w:val="28"/>
          <w:szCs w:val="28"/>
          <w:lang w:val="ru-RU"/>
        </w:rPr>
        <w:t xml:space="preserve">,</w:t>
      </w:r>
      <w:r>
        <w:rPr>
          <w:rFonts w:ascii="Times New Roman" w:hAnsi="Times New Roman" w:eastAsiaTheme="majorEastAsia"/>
          <w:sz w:val="28"/>
          <w:szCs w:val="28"/>
          <w:lang w:val="ru-RU"/>
        </w:rPr>
        <w:t xml:space="preserve"> из упора согнувшись на руках подъем разгибом в сед ноги врозь, соскок махом назад</w:t>
      </w:r>
      <w:r>
        <w:rPr>
          <w:rFonts w:ascii="Times New Roman" w:hAnsi="Times New Roman" w:eastAsiaTheme="majorEastAsia"/>
          <w:bCs/>
          <w:spacing w:val="6"/>
          <w:sz w:val="28"/>
          <w:szCs w:val="28"/>
          <w:lang w:val="ru-RU"/>
        </w:rPr>
        <w:t xml:space="preserve">. Л</w:t>
      </w:r>
      <w:r>
        <w:rPr>
          <w:rFonts w:ascii="Times New Roman" w:hAnsi="Times New Roman" w:eastAsiaTheme="majorEastAsia"/>
          <w:sz w:val="28"/>
          <w:szCs w:val="28"/>
          <w:lang w:val="ru-RU"/>
        </w:rPr>
        <w:t xml:space="preserve">азанье по канату с   помощью (без помощи) ног. Подтягивания из виса на высокой (низкой) перекладине. Упражнения в висах и упорах, с гантелями, набивными мячами</w:t>
      </w:r>
      <w:r>
        <w:rPr>
          <w:rFonts w:ascii="Times New Roman" w:hAnsi="Times New Roman" w:eastAsiaTheme="majorEastAsia"/>
          <w:spacing w:val="4"/>
          <w:sz w:val="28"/>
          <w:szCs w:val="28"/>
          <w:lang w:val="ru-RU"/>
        </w:rPr>
        <w:t xml:space="preserve">. </w:t>
      </w:r>
      <w:r>
        <w:rPr>
          <w:rFonts w:ascii="Times New Roman" w:hAnsi="Times New Roman" w:eastAsiaTheme="majorEastAsia"/>
          <w:color w:val="000000"/>
          <w:sz w:val="28"/>
          <w:szCs w:val="28"/>
          <w:lang w:val="ru-RU"/>
        </w:rPr>
        <w:t xml:space="preserve">Упражнения с гимнастической скамейкой, на гимнастическом   бревне, на   гимнастической стенке, </w:t>
      </w:r>
      <w:r>
        <w:rPr>
          <w:rFonts w:ascii="Times New Roman" w:hAnsi="Times New Roman" w:eastAsiaTheme="majorEastAsia"/>
          <w:color w:val="000000"/>
          <w:sz w:val="28"/>
          <w:szCs w:val="28"/>
          <w:lang w:val="ru-RU"/>
        </w:rPr>
        <w:t xml:space="preserve">гимнастических снарядах. Эстафеты, игры, полосы препятствий с использованием   гимнастического   инвентаря   и </w:t>
      </w:r>
      <w:r>
        <w:rPr>
          <w:rFonts w:ascii="Times New Roman" w:hAnsi="Times New Roman" w:eastAsiaTheme="majorEastAsia"/>
          <w:sz w:val="28"/>
          <w:szCs w:val="28"/>
          <w:lang w:val="ru-RU"/>
        </w:rPr>
        <w:t xml:space="preserve">оборудования</w:t>
      </w:r>
      <w:r>
        <w:rPr>
          <w:rFonts w:ascii="Times New Roman" w:hAnsi="Times New Roman" w:eastAsiaTheme="majorEastAsia"/>
          <w:color w:val="000000"/>
          <w:sz w:val="28"/>
          <w:szCs w:val="28"/>
          <w:lang w:val="ru-RU"/>
        </w:rPr>
        <w:t xml:space="preserve">.</w:t>
      </w:r>
      <w:r>
        <w:rPr>
          <w:rFonts w:eastAsiaTheme="majorEastAsia"/>
        </w:rPr>
      </w:r>
      <w:r>
        <w:rPr>
          <w:rFonts w:eastAsiaTheme="majorEastAsia"/>
        </w:rPr>
      </w:r>
    </w:p>
    <w:p>
      <w:pPr>
        <w:ind w:left="709" w:firstLine="709"/>
        <w:jc w:val="both"/>
        <w:spacing w:lineRule="auto" w:line="276" w:after="100" w:before="100"/>
        <w:rPr>
          <w:rFonts w:ascii="Times New Roman" w:hAnsi="Times New Roman"/>
          <w:lang w:val="ru-RU"/>
        </w:rPr>
      </w:pPr>
      <w:r>
        <w:rPr>
          <w:rFonts w:ascii="Times New Roman" w:hAnsi="Times New Roman" w:eastAsiaTheme="majorEastAsia"/>
          <w:i/>
          <w:sz w:val="28"/>
          <w:szCs w:val="28"/>
          <w:lang w:val="ru-RU"/>
        </w:rPr>
        <w:t xml:space="preserve">Модуль 3. Легкая атлетика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спортивной ходьбы. Совершенствование техники бега на спринтерских дистанциях (60, 100 м) с учётом времени.</w:t>
      </w:r>
      <w:r>
        <w:rPr>
          <w:rFonts w:ascii="Times New Roman" w:hAnsi="Times New Roman" w:eastAsiaTheme="majorEastAsia"/>
          <w:sz w:val="28"/>
          <w:szCs w:val="28"/>
          <w:lang w:val="ru-RU"/>
        </w:rPr>
        <w:t xml:space="preserve"> Совершенствование техники «выбегания» из различных стартовых положений и стартового разгона; пробегания спринтерской дистанции (стартовый разгон, удержание скорости, финиширование); эстафетного бега в условиях приближенным к соревновательным (приём-переда</w:t>
      </w:r>
      <w:r>
        <w:rPr>
          <w:rFonts w:ascii="Times New Roman" w:hAnsi="Times New Roman" w:eastAsiaTheme="majorEastAsia"/>
          <w:sz w:val="28"/>
          <w:szCs w:val="28"/>
          <w:lang w:val="ru-RU"/>
        </w:rPr>
        <w:t xml:space="preserve">ча эстафетной палочки; вбегание и выбегание из «коридора»). Совершенствование техники барьерного бега (на время); преодоления вертикальных препятствий различной высоты.  Отработка тактических приёмов бега на средние и длинные дистанции. Совершенствование т</w:t>
      </w:r>
      <w:r>
        <w:rPr>
          <w:rFonts w:ascii="Times New Roman" w:hAnsi="Times New Roman" w:eastAsiaTheme="majorEastAsia"/>
          <w:sz w:val="28"/>
          <w:szCs w:val="28"/>
          <w:lang w:val="ru-RU"/>
        </w:rPr>
        <w:t xml:space="preserve">ехники прыжка в длину с места и разбега (на результат); прыжка в высоту с разбега. Совершенствование техники метания снаряда (на результат). Полоса препятствий включающая преодоление различных препятствий и закрепление полученных легкоатлетических навыков.</w:t>
      </w:r>
      <w:r>
        <w:rPr>
          <w:rFonts w:eastAsiaTheme="majorEastAsia"/>
        </w:rPr>
      </w:r>
      <w:r>
        <w:rPr>
          <w:rFonts w:eastAsiaTheme="majorEastAsia"/>
        </w:rPr>
      </w:r>
    </w:p>
    <w:p>
      <w:pPr>
        <w:pStyle w:val="1041"/>
        <w:ind w:firstLine="709"/>
        <w:jc w:val="both"/>
        <w:spacing w:lineRule="auto" w:line="276"/>
      </w:pPr>
      <w:r>
        <w:rPr>
          <w:rFonts w:eastAsiaTheme="majorEastAsia"/>
          <w:sz w:val="28"/>
          <w:szCs w:val="28"/>
        </w:rPr>
        <w:t xml:space="preserve">Игры-задания с использованием элементов спортивных игр: баскетбол, футбол и гандбол.</w:t>
      </w:r>
      <w:r>
        <w:rPr>
          <w:rFonts w:eastAsiaTheme="majorEastAsia"/>
        </w:rPr>
      </w:r>
      <w:r>
        <w:rPr>
          <w:rFonts w:eastAsiaTheme="majorEastAsia"/>
        </w:rPr>
      </w:r>
    </w:p>
    <w:p>
      <w:pPr>
        <w:ind w:left="709" w:firstLine="709"/>
        <w:jc w:val="both"/>
        <w:spacing w:lineRule="auto" w:line="276" w:after="100" w:before="100"/>
        <w:rPr>
          <w:rFonts w:ascii="Times New Roman" w:hAnsi="Times New Roman"/>
          <w:lang w:val="ru-RU"/>
        </w:rPr>
      </w:pPr>
      <w:r>
        <w:rPr>
          <w:rFonts w:ascii="Times New Roman" w:hAnsi="Times New Roman" w:eastAsiaTheme="majorEastAsia"/>
          <w:i/>
          <w:sz w:val="28"/>
          <w:szCs w:val="28"/>
          <w:lang w:val="ru-RU"/>
        </w:rPr>
        <w:t xml:space="preserve">Модуль 4. Лыжная подготовка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Передвижение на лыжах по учебной лыжне (лыжной трассе, по равнинной и пересеченной местности). Имитационные упражнения, выполняющиеся без приспособлений; с приспособлениями. Скользящий шаг. Передвижение на лыжах классическим ходом: (попер</w:t>
      </w:r>
      <w:r>
        <w:rPr>
          <w:rFonts w:ascii="Times New Roman" w:hAnsi="Times New Roman" w:eastAsiaTheme="majorEastAsia"/>
          <w:sz w:val="28"/>
          <w:szCs w:val="28"/>
          <w:lang w:val="ru-RU"/>
        </w:rPr>
        <w:t xml:space="preserve">еменными ходами – двушажным и четырёхшажным; одновременными ходами – бесшажным, одношажным и двухшажным). Передвижение на лыжах коньковым ходом: одновременный полуконьковый ход; коньковый ход без отталкивания руками (с махами и без махов); одновременный од</w:t>
      </w:r>
      <w:r>
        <w:rPr>
          <w:rFonts w:ascii="Times New Roman" w:hAnsi="Times New Roman" w:eastAsiaTheme="majorEastAsia"/>
          <w:sz w:val="28"/>
          <w:szCs w:val="28"/>
          <w:lang w:val="ru-RU"/>
        </w:rPr>
        <w:t xml:space="preserve">ношажный коньковый ход, попеременный двухшажный  коньковый ход. Упражнения, направленные на согласованное и слитное выполнение основных элементов классических и коньковых ходов. Спуск со склонов в высокой, средней и низкой стойках. Преодоление подъемов «ел</w:t>
      </w:r>
      <w:r>
        <w:rPr>
          <w:rFonts w:ascii="Times New Roman" w:hAnsi="Times New Roman" w:eastAsiaTheme="majorEastAsia"/>
          <w:sz w:val="28"/>
          <w:szCs w:val="28"/>
          <w:lang w:val="ru-RU"/>
        </w:rPr>
        <w:t xml:space="preserve">очкой», «полуелочкой», ступающим, скользящим, беговым шагом.  Торможение «плугом», «упором», «поворотом», соскальзыванием, падением. Повороты на месте и в движении. Спуски, подъемы, торможения. Эстафеты, игры - соревнования, спортивные игры, игры – задания</w:t>
      </w:r>
      <w:r>
        <w:rPr>
          <w:rFonts w:eastAsiaTheme="majorEastAsia"/>
        </w:rPr>
      </w:r>
      <w:r>
        <w:rPr>
          <w:rFonts w:eastAsiaTheme="majorEastAsia"/>
        </w:rPr>
      </w:r>
    </w:p>
    <w:p>
      <w:pPr>
        <w:ind w:firstLine="709"/>
        <w:spacing w:lineRule="auto" w:line="276"/>
        <w:rPr>
          <w:rFonts w:ascii="Times New Roman" w:hAnsi="Times New Roman"/>
          <w:lang w:val="ru-RU"/>
        </w:rPr>
      </w:pPr>
      <w:r>
        <w:rPr>
          <w:rFonts w:ascii="Times New Roman" w:hAnsi="Times New Roman" w:eastAsiaTheme="majorEastAsia"/>
          <w:i/>
          <w:sz w:val="28"/>
          <w:szCs w:val="28"/>
          <w:lang w:val="ru-RU"/>
        </w:rPr>
        <w:t xml:space="preserve">Работа со слабослышащими обучающимися на уровне среднего образования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Основная работа на уроке физической культуры с данной категорией детей ведется с точки зрения индивидуализации педагогического процесса.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Индивидуальный подход, означает учет особенностей, присущих человеку. Эти особенности касаются пола, возраста, телосложения, двигательного опыта, свойств характера, темперамента, волевых качеств.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Особенность данного процесса состоит в том, чтобы, опираясь на конкретные способн</w:t>
      </w:r>
      <w:r>
        <w:rPr>
          <w:rFonts w:ascii="Times New Roman" w:hAnsi="Times New Roman" w:eastAsiaTheme="majorEastAsia"/>
          <w:sz w:val="28"/>
          <w:szCs w:val="28"/>
          <w:lang w:val="ru-RU"/>
        </w:rPr>
        <w:t xml:space="preserve">ости и возможности каждого ребенка, создать максимально благоприятные условия для его роста. Результат применения индивидуального подхода на уроках физической культуры полностью зависит от профессиональной компетентности и методического мастерства учителя.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color w:val="000000"/>
          <w:sz w:val="28"/>
          <w:szCs w:val="28"/>
          <w:lang w:val="ru-RU"/>
        </w:rPr>
        <w:t xml:space="preserve">Физическое совершенствование </w:t>
      </w:r>
      <w:r>
        <w:rPr>
          <w:rFonts w:ascii="Times New Roman" w:hAnsi="Times New Roman" w:eastAsiaTheme="majorEastAsia"/>
          <w:sz w:val="28"/>
          <w:szCs w:val="28"/>
          <w:lang w:val="ru-RU"/>
        </w:rPr>
        <w:t xml:space="preserve">слабослышащих</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детей осуществляют с помощью:</w:t>
      </w:r>
      <w:r>
        <w:rPr>
          <w:rFonts w:eastAsiaTheme="majorEastAsia"/>
        </w:rPr>
      </w:r>
      <w:r>
        <w:rPr>
          <w:rFonts w:eastAsiaTheme="majorEastAsia"/>
        </w:rPr>
      </w:r>
    </w:p>
    <w:p>
      <w:pPr>
        <w:pStyle w:val="1017"/>
        <w:ind w:firstLine="709"/>
        <w:jc w:val="both"/>
        <w:spacing w:lineRule="auto" w:line="276" w:after="0" w:before="0"/>
        <w:rPr>
          <w:lang w:val="ru-RU"/>
        </w:rPr>
      </w:pPr>
      <w:r>
        <w:rPr>
          <w:rFonts w:eastAsiaTheme="majorEastAsia"/>
          <w:sz w:val="28"/>
          <w:szCs w:val="28"/>
          <w:lang w:val="ru-RU"/>
        </w:rPr>
        <w:t xml:space="preserve">Общеукрепляющих упражнений, которые </w:t>
      </w:r>
      <w:r>
        <w:rPr>
          <w:rStyle w:val="1103"/>
          <w:rFonts w:eastAsiaTheme="majorEastAsia"/>
          <w:sz w:val="28"/>
          <w:szCs w:val="28"/>
          <w:lang w:val="ru-RU"/>
        </w:rPr>
        <w:t xml:space="preserve">п</w:t>
      </w:r>
      <w:r>
        <w:rPr>
          <w:rFonts w:eastAsiaTheme="majorEastAsia"/>
          <w:sz w:val="28"/>
          <w:szCs w:val="28"/>
          <w:lang w:val="ru-RU"/>
        </w:rPr>
        <w:t xml:space="preserve">рименяют для оздоровления и укрепления организма, повышения физической работоспособности и психоэмоционального тонуса, активизации кровообращения и дыхания: упражнения, корригирующие деформацию грудной клетки</w:t>
      </w:r>
      <w:r>
        <w:rPr>
          <w:rFonts w:eastAsiaTheme="majorEastAsia"/>
          <w:sz w:val="28"/>
          <w:szCs w:val="28"/>
          <w:lang w:val="ru-RU"/>
        </w:rPr>
        <w:t xml:space="preserve">; упражнения, дифференцированно укрепляющие определенные мышечные группы спины, живота и верхнего плечевого пояса; упражнения, вытягивающие позвоночник; упражнения, вырабатывающие правильную осанку; упражнения в равновесии (для совершенствования координаци</w:t>
      </w:r>
      <w:r>
        <w:rPr>
          <w:rFonts w:eastAsiaTheme="majorEastAsia"/>
          <w:sz w:val="28"/>
          <w:szCs w:val="28"/>
          <w:lang w:val="ru-RU"/>
        </w:rPr>
        <w:t xml:space="preserve">и движений и улучшения осанки); корригирующие упражнения, направленные на восстановление правильного положения позвоночника, грудной клетки и нижних конечностей; стретчинговые и релаксационные упражнения (для снижения тонуса мышц, создания условий отдыха).</w:t>
      </w:r>
      <w:r>
        <w:rPr>
          <w:rFonts w:eastAsiaTheme="majorEastAsia"/>
        </w:rPr>
      </w:r>
      <w:r>
        <w:rPr>
          <w:rFonts w:eastAsiaTheme="majorEastAsia"/>
        </w:rPr>
      </w:r>
    </w:p>
    <w:p>
      <w:pPr>
        <w:pStyle w:val="1017"/>
        <w:ind w:firstLine="567"/>
        <w:jc w:val="both"/>
        <w:spacing w:lineRule="auto" w:line="276" w:after="0" w:before="0"/>
        <w:rPr>
          <w:lang w:val="ru-RU"/>
        </w:rPr>
      </w:pPr>
      <w:r>
        <w:rPr>
          <w:rFonts w:eastAsiaTheme="majorEastAsia"/>
          <w:sz w:val="28"/>
          <w:szCs w:val="28"/>
          <w:lang w:val="ru-RU"/>
        </w:rPr>
        <w:t xml:space="preserve">Дыхательных упражнений: статических - </w:t>
      </w:r>
      <w:r>
        <w:rPr>
          <w:rFonts w:eastAsiaTheme="majorEastAsia"/>
          <w:color w:val="000000"/>
          <w:sz w:val="28"/>
          <w:szCs w:val="28"/>
          <w:lang w:val="ru-RU"/>
        </w:rPr>
        <w:t xml:space="preserve">дыхание без одновременного движения конечностями и туловищем</w:t>
      </w:r>
      <w:r>
        <w:rPr>
          <w:rFonts w:eastAsiaTheme="majorEastAsia"/>
          <w:sz w:val="28"/>
          <w:szCs w:val="28"/>
          <w:lang w:val="ru-RU"/>
        </w:rPr>
        <w:t xml:space="preserve"> и динамических - </w:t>
      </w:r>
      <w:r>
        <w:rPr>
          <w:rFonts w:eastAsiaTheme="majorEastAsia"/>
          <w:color w:val="000000"/>
          <w:sz w:val="28"/>
          <w:szCs w:val="28"/>
          <w:lang w:val="ru-RU"/>
        </w:rPr>
        <w:t xml:space="preserve">одн</w:t>
      </w:r>
      <w:r>
        <w:rPr>
          <w:rFonts w:eastAsiaTheme="majorEastAsia"/>
          <w:color w:val="000000"/>
          <w:sz w:val="28"/>
          <w:szCs w:val="28"/>
          <w:lang w:val="ru-RU"/>
        </w:rPr>
        <w:t xml:space="preserve">овременно с движением конечностями и туловищем, при обязательной полной согласованности амплитуды и темпа выполняемых движений с ритмом и глубиной дыхания. Выполняя данные упражнения, нельзя допускать задержки дыхания, оно должно быть свободным и спокойным</w:t>
      </w:r>
      <w:r>
        <w:rPr>
          <w:rFonts w:eastAsiaTheme="majorEastAsia"/>
          <w:sz w:val="28"/>
          <w:szCs w:val="28"/>
          <w:lang w:val="ru-RU"/>
        </w:rPr>
        <w:t xml:space="preserve">. </w:t>
      </w:r>
      <w:r>
        <w:rPr>
          <w:rFonts w:eastAsiaTheme="majorEastAsia"/>
        </w:rPr>
      </w:r>
      <w:r>
        <w:rPr>
          <w:rFonts w:eastAsiaTheme="majorEastAsia"/>
        </w:rPr>
      </w:r>
    </w:p>
    <w:p>
      <w:pPr>
        <w:pStyle w:val="1017"/>
        <w:ind w:firstLine="567"/>
        <w:jc w:val="both"/>
        <w:spacing w:lineRule="auto" w:line="276" w:after="0" w:before="0"/>
        <w:rPr>
          <w:lang w:val="ru-RU"/>
        </w:rPr>
      </w:pPr>
      <w:r>
        <w:rPr>
          <w:rFonts w:eastAsiaTheme="majorEastAsia"/>
          <w:sz w:val="28"/>
          <w:szCs w:val="28"/>
          <w:lang w:val="ru-RU"/>
        </w:rPr>
        <w:t xml:space="preserve">Оздоровительно – корригирующих упражнений с использованием подвижных игр малой и умеренной интенсивности и элементов спортив</w:t>
      </w:r>
      <w:r>
        <w:rPr>
          <w:rFonts w:eastAsiaTheme="majorEastAsia"/>
          <w:sz w:val="28"/>
          <w:szCs w:val="28"/>
          <w:lang w:val="ru-RU"/>
        </w:rPr>
        <w:t xml:space="preserve">ных игр: баскетбола, футбола, ручного мяча, дартса, бадминтона, тенниса, водного поло, а также аэробики низкой (средней) интенсивности. Спортивные игры  проводят по общим облегченным правилам с подбором партнеров с одинаковой физической подготовленностью. </w:t>
      </w:r>
      <w:r>
        <w:rPr>
          <w:rFonts w:eastAsiaTheme="majorEastAsia"/>
        </w:rPr>
      </w:r>
      <w:r>
        <w:rPr>
          <w:rFonts w:eastAsiaTheme="majorEastAsia"/>
        </w:rPr>
      </w:r>
    </w:p>
    <w:p>
      <w:pPr>
        <w:pStyle w:val="1017"/>
        <w:ind w:firstLine="567"/>
        <w:jc w:val="both"/>
        <w:spacing w:lineRule="auto" w:line="276" w:after="0" w:before="0"/>
        <w:rPr>
          <w:lang w:val="ru-RU"/>
        </w:rPr>
      </w:pPr>
      <w:r>
        <w:rPr>
          <w:rFonts w:eastAsiaTheme="majorEastAsia"/>
          <w:sz w:val="28"/>
          <w:szCs w:val="28"/>
          <w:lang w:val="ru-RU"/>
        </w:rPr>
        <w:t xml:space="preserve">Спортивно-прикладных упражнений и игр: ходьба, бег, лазание, бросание и ловля мяча, ходьба на лыжах, скандинавская ходьба, оздоровительное </w:t>
      </w:r>
      <w:r>
        <w:rPr>
          <w:rFonts w:eastAsiaTheme="majorEastAsia"/>
          <w:sz w:val="28"/>
          <w:szCs w:val="28"/>
          <w:lang w:val="ru-RU"/>
        </w:rPr>
        <w:t xml:space="preserve">плавание, езда на велосипеде. Данные упражнения применяются в зависимости от задач, поставленных на занятиях и категории обучающихся.</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sz w:val="28"/>
          <w:szCs w:val="28"/>
          <w:shd w:val="clear" w:fill="FFFFFF" w:color="auto"/>
          <w:lang w:val="ru-RU"/>
        </w:rPr>
        <w:t xml:space="preserve">Содержание Программы проходят по среднему уровню сложности выполняемых упражнений (комплексов), сокращением их длительности и количества повторений. </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sz w:val="28"/>
          <w:szCs w:val="28"/>
          <w:shd w:val="clear" w:fill="FFFFFF" w:color="auto"/>
          <w:lang w:val="ru-RU"/>
        </w:rPr>
        <w:t xml:space="preserve">Исключаются упражнения, связанные с большими мышечными напряжениями и задержкой дыхания. </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sz w:val="28"/>
          <w:szCs w:val="28"/>
          <w:shd w:val="clear" w:fill="FFFFFF" w:color="auto"/>
          <w:lang w:val="ru-RU"/>
        </w:rPr>
        <w:t xml:space="preserve">Ограничивается нагрузка в беге, прыжках, в упражнениях с отягощениями, с преодолением препятствий, в эстафетах.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shd w:val="clear" w:fill="FFFFFF" w:color="auto"/>
          <w:lang w:val="ru-RU"/>
        </w:rPr>
        <w:t xml:space="preserve">Осуществляется контроль нагрузки по пульсу, дыханию и внешним признакам утомления обучающихся, и регулировать её в процессе занятия.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firstLine="709"/>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Содержание учебного предмета</w:t>
      </w:r>
      <w:r>
        <w:rPr>
          <w:rFonts w:eastAsiaTheme="majorEastAsia"/>
        </w:rPr>
      </w:r>
      <w:r>
        <w:rPr>
          <w:rFonts w:eastAsiaTheme="majorEastAsia"/>
        </w:rPr>
      </w:r>
    </w:p>
    <w:p>
      <w:pPr>
        <w:ind w:left="-426"/>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6 класс</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Лёгкая атлетика</w:t>
      </w:r>
      <w:r>
        <w:rPr>
          <w:rFonts w:ascii="Times New Roman" w:hAnsi="Times New Roman" w:eastAsiaTheme="majorEastAsia"/>
          <w:sz w:val="28"/>
          <w:szCs w:val="28"/>
          <w:lang w:val="ru-RU"/>
        </w:rPr>
        <w:t xml:space="preserve"> – 12 часов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Обучение технике высокого и низкого старта. ОРУ.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по дистанции. Линейная эстафета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финиширования. ОРУ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60 м. СБУ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прыжков в длину с места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прыжков в длину с разбега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метания малого мяча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Прыжок в длину на результат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на оценку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500 м.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Правила соревнований в легкой атлетике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Баскетбол</w:t>
      </w:r>
      <w:r>
        <w:rPr>
          <w:rFonts w:ascii="Times New Roman" w:hAnsi="Times New Roman" w:eastAsiaTheme="majorEastAsia"/>
          <w:sz w:val="28"/>
          <w:szCs w:val="28"/>
          <w:lang w:val="ru-RU"/>
        </w:rPr>
        <w:t xml:space="preserve"> – 12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Стойки и расстановка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стоек и передвижения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ведения и передачи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передачи мяча в движении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броска в кольцо. Учебно-тренировочная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и тактике игры. Учебно-тренировочная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 Разучивание тактических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Игровые задания.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штрафного броска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Сочетание приемов ведения, передачи и броска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на оценку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Гимнастика</w:t>
      </w:r>
      <w:r>
        <w:rPr>
          <w:rFonts w:ascii="Times New Roman" w:hAnsi="Times New Roman" w:eastAsiaTheme="majorEastAsia"/>
          <w:sz w:val="28"/>
          <w:szCs w:val="28"/>
          <w:lang w:val="ru-RU"/>
        </w:rPr>
        <w:t xml:space="preserve">- 23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Строевые упражнения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строевых упражнений</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ОРУ с гимнастическими палками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на гимнастической скамье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Подтягивания на перекладине.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Передвижения в висе.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Подтягивание на результат.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опорному прыжку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Опорный прыжок способом «ноги вместе»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Опорный прыжок «ноги врозь»</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комплексов ОРУ со скакалкой</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Акробатика. Обучение технике кувырков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кувырка вперед</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кувырка назад</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Разучивание гимнастического комплекса «Мост»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лазания по канату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Покруговая тренировка.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Покруговая тренировка. Эстафеты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гимнастического комплекса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Лыжная подготовка  - 22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.Обучение технике лыжных ходов. Стойки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Скользящий шаг. Схема движения. Работа рук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Скользящий шаг. Схема движения. Работа ног</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попеременному двухшажному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одновременному бесшажному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одновременному двухшажному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технике разученных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коньковому ходу. Работа ног</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коньковому ходу. Работа рук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спуска. Изменение стоек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подъема скользящим шагом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Медленное передвижение на лыжах до 1,5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лыжных ходов на оценку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поворотов на месте и в движении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Правила соревнований на лыжных гонках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лыжных ходов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Сдача контрольного норматива- Лыжные гонки -1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Медленное передвижение на лыжах до 2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Волейбол – 19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Стойки и передвижения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приема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приема мяча в парах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техники передача мяча сверху и снизу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нижней прямой подаче. Учебная игра 3х3,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верхней прямой подаче. Учебная игра 3х3,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подачи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Игровые задания. Эстафеты.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нападающего удара. Эстафета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нападающего удара в комбинациях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нападающего удара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блокирования.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техники индивидуального блокирования. Учебная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группового блокирования.  Учебная игра 5х5</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блокирования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комбинаций из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Учебная игра. Игровые задания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Учебная игра. Правила соревнований в волейболе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Легкая атлетика</w:t>
      </w:r>
      <w:r>
        <w:rPr>
          <w:rFonts w:ascii="Times New Roman" w:hAnsi="Times New Roman" w:eastAsiaTheme="majorEastAsia"/>
          <w:sz w:val="28"/>
          <w:szCs w:val="28"/>
          <w:lang w:val="ru-RU"/>
        </w:rPr>
        <w:t xml:space="preserve"> – 17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Старты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легкого и низкого старта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по дистанции. Стартовый разгон</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бега на различные дистанции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Сдача контрольного норматива: Бег 30 метров с высокого старта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прыжков в длину с места. Фаза полета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прыжков в длину с разбега. Фаза полета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метания малого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контрольных нормативов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800 м. СБУ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разученных элементов на оценку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Медленный бег до 6 минут.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Кроссовая подготовка (4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left="-426"/>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7 класс</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Лёгкая атлетика</w:t>
      </w:r>
      <w:r>
        <w:rPr>
          <w:rFonts w:ascii="Times New Roman" w:hAnsi="Times New Roman" w:eastAsiaTheme="majorEastAsia"/>
          <w:sz w:val="28"/>
          <w:szCs w:val="28"/>
          <w:lang w:val="ru-RU"/>
        </w:rPr>
        <w:t xml:space="preserve"> – 12 часов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Обучение технике высокого и низкого старта. ОРУ.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по дистанции. Линейная эстафета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финиширования. ОРУ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60 м. СБУ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прыжков в длину с места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прыжков в длину с разбега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метания малого мяча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Прыжок в длину на результат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на оценку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500 м.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Правила соревнований в легкой атлетике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Баскетбол</w:t>
      </w:r>
      <w:r>
        <w:rPr>
          <w:rFonts w:ascii="Times New Roman" w:hAnsi="Times New Roman" w:eastAsiaTheme="majorEastAsia"/>
          <w:sz w:val="28"/>
          <w:szCs w:val="28"/>
          <w:lang w:val="ru-RU"/>
        </w:rPr>
        <w:t xml:space="preserve"> – 12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Стойки и расстановка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стоек и передвижения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ведения и передачи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передачи мяча в движении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броска в кольцо. Учебно-тренировочная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и тактике игры. Учебно-тренировочная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 Разучивание тактических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Игровые задания.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штрафного броска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Сочетание приемов ведения, передачи и броска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на оценку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Гимнастика</w:t>
      </w:r>
      <w:r>
        <w:rPr>
          <w:rFonts w:ascii="Times New Roman" w:hAnsi="Times New Roman" w:eastAsiaTheme="majorEastAsia"/>
          <w:sz w:val="28"/>
          <w:szCs w:val="28"/>
          <w:lang w:val="ru-RU"/>
        </w:rPr>
        <w:t xml:space="preserve">- 23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Строевые упражнения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строевых упражнений</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ОРУ с гимнастическими палками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на гимнастической скамье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Подтягивания на перекладине.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Передвижения в висе.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Подтягивание на результат.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опорному прыжку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Опорный прыжок способом «ноги вместе»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Опорный прыжок «ноги врозь»</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комплексов ОРУ со скакалкой</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Акробатика. Обучение технике кувырков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кувырка вперед</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кувырка назад</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Разучивание гимнастического комплекса «Мост»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лазания по канату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Покруговая тренировка.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Покруговая тренировка. Эстафеты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гимнастического комплекса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Лыжная подготовка  - 22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.Обучение технике лыжных ходов. Стойки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Скользящий шаг. Схема движения. Работа рук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Скользящий шаг. Схема движения. Работа ног</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попеременному двухшажному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одновременному бесшажному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одновременному двухшажному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технике разученных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коньковому ходу. Работа ног</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коньковому ходу. Работа рук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спуска. Изменение стоек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подъема скользящим шагом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Медленное передвижение на лыжах до 1,5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лыжных ходов на оценку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поворотов на месте и в движении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Правила соревнований на лыжных гонках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лыжных ходов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Сдача контрольного норматива- Лыжные гонки -1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Медленное передвижение на лыжах до 2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Волейбол – 19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Стойки и передвижения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приема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приема мяча в парах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техники передача мяча сверху и снизу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нижней прямой подаче. Учебная игра 3х3,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верхней прямой подаче. Учебная игра 3х3,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подачи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Игровые задания. Эстафеты.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нападающего удара. Эстафета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нападающего удара в комбинациях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нападающего удара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блокирования.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техники индивидуального блокирования. Учебная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группового блокирования.  Учебная игра 5х5</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блокирования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комбинаций из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Учебная игра. Игровые задания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Учебная игра. Правила соревнований в волейболе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Легкая атлетика</w:t>
      </w:r>
      <w:r>
        <w:rPr>
          <w:rFonts w:ascii="Times New Roman" w:hAnsi="Times New Roman" w:eastAsiaTheme="majorEastAsia"/>
          <w:sz w:val="28"/>
          <w:szCs w:val="28"/>
          <w:lang w:val="ru-RU"/>
        </w:rPr>
        <w:t xml:space="preserve"> – 17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Старты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легкого и низкого старта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по дистанции. Стартовый разгон</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бега на различные дистанции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Сдача контрольного норматива: Бег 30 метров с высокого старта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прыжков в длину с места. Фаза полета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прыжков в длину с разбега. Фаза полета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метания малого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контрольных нормативов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800 м. СБУ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разученных элементов на оценку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Медленный бег до 6 минут.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Кроссовая подготовка (4 часа)</w:t>
      </w:r>
      <w:r>
        <w:rPr>
          <w:rFonts w:eastAsiaTheme="majorEastAsia"/>
        </w:rPr>
      </w:r>
      <w:r>
        <w:rPr>
          <w:rFonts w:eastAsiaTheme="majorEastAsia"/>
        </w:rPr>
      </w:r>
    </w:p>
    <w:p>
      <w:pPr>
        <w:ind w:left="-426"/>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8 класс</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Лёгкая атлетика</w:t>
      </w:r>
      <w:r>
        <w:rPr>
          <w:rFonts w:ascii="Times New Roman" w:hAnsi="Times New Roman" w:eastAsiaTheme="majorEastAsia"/>
          <w:sz w:val="28"/>
          <w:szCs w:val="28"/>
          <w:lang w:val="ru-RU"/>
        </w:rPr>
        <w:t xml:space="preserve"> – 12 часов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Обучение технике высокого и низкого старта. ОРУ.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по дистанции. Линейная эстафета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финиширования. ОРУ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60 м. СБУ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прыжков в длину с места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прыжков в длину с разбега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метания малого мяча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Прыжок в длину на результат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на оценку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500 м.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Правила соревнований в легкой атлетике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Баскетбол</w:t>
      </w:r>
      <w:r>
        <w:rPr>
          <w:rFonts w:ascii="Times New Roman" w:hAnsi="Times New Roman" w:eastAsiaTheme="majorEastAsia"/>
          <w:sz w:val="28"/>
          <w:szCs w:val="28"/>
          <w:lang w:val="ru-RU"/>
        </w:rPr>
        <w:t xml:space="preserve"> – 12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Стойки и расстановка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стоек и передвижения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ведения и передачи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передачи мяча в движении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броска в кольцо. Учебно-тренировочная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и тактике игры. Учебно-тренировочная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 Разучивание тактических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Игровые задания.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штрафного броска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Сочетание приемов ведения, передачи и броска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на оценку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Гимнастика</w:t>
      </w:r>
      <w:r>
        <w:rPr>
          <w:rFonts w:ascii="Times New Roman" w:hAnsi="Times New Roman" w:eastAsiaTheme="majorEastAsia"/>
          <w:sz w:val="28"/>
          <w:szCs w:val="28"/>
          <w:lang w:val="ru-RU"/>
        </w:rPr>
        <w:t xml:space="preserve">- 23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Строевые упражнения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строевых упражнений</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ОРУ с гимнастическими палками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на гимнастической скамье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Подтягивания на перекладине.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Передвижения в висе.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Подтягивание на результат.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опорному прыжку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Опорный прыжок способом «ноги вместе»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Опорный прыжок «ноги врозь»</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комплексов ОРУ со скакалкой</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Акробатика. Обучение технике кувырков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кувырка вперед</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кувырка назад</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Разучивание гимнастического комплекса «Мост»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лазания по канату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Покруговая тренировка.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Покруговая тренировка. Эстафеты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гимнастического комплекса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Лыжная подготовка  - 22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.Обучение технике лыжных ходов. Стойки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Скользящий шаг. Схема движения. Работа рук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Скользящий шаг. Схема движения. Работа ног</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попеременному двухшажному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одновременному бесшажному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одновременному двухшажному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технике разученных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коньковому ходу. Работа ног</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коньковому ходу. Работа рук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спуска. Изменение стоек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подъема скользящим шагом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Медленное передвижение на лыжах до 1,5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лыжных ходов на оценку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поворотов на месте и в движении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Правила соревнований на лыжных гонках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лыжных ходов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Сдача контрольного норматива- Лыжные гонки -1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Медленное передвижение на лыжах до 2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Волейбол – 19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Стойки и передвижения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приема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приема мяча в парах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техники передача мяча сверху и снизу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нижней прямой подаче. Учебная игра 3х3,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верхней прямой подаче. Учебная игра 3х3,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подачи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Игровые задания. Эстафеты.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нападающего удара. Эстафета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нападающего удара в комбинациях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нападающего удара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блокирования.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техники индивидуального блокирования. Учебная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группового блокирования.  Учебная игра 5х5</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блокирования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комбинаций из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Учебная игра. Игровые задания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Учебная игра. Правила соревнований в волейболе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Легкая атлетика</w:t>
      </w:r>
      <w:r>
        <w:rPr>
          <w:rFonts w:ascii="Times New Roman" w:hAnsi="Times New Roman" w:eastAsiaTheme="majorEastAsia"/>
          <w:sz w:val="28"/>
          <w:szCs w:val="28"/>
          <w:lang w:val="ru-RU"/>
        </w:rPr>
        <w:t xml:space="preserve"> – 17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Старты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легкого и низкого старта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по дистанции. Стартовый разгон</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бега на различные дистанции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Сдача контрольного норматива: Бег 30 метров с высокого старта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прыжков в длину с места. Фаза полета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прыжков в длину с разбега. Фаза полета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метания малого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контрольных нормативов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800 м. СБУ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разученных элементов на оценку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Медленный бег до 6 минут.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Кроссовая подготовка (4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ind w:left="-426"/>
        <w:jc w:val="center"/>
        <w:spacing w:lineRule="auto" w:line="276"/>
        <w:rPr>
          <w:rFonts w:ascii="Times New Roman" w:hAnsi="Times New Roman"/>
          <w:lang w:val="ru-RU"/>
        </w:rPr>
      </w:pPr>
      <w:r>
        <w:rPr>
          <w:rFonts w:ascii="Times New Roman" w:hAnsi="Times New Roman" w:eastAsiaTheme="majorEastAsia"/>
          <w:b/>
          <w:sz w:val="28"/>
          <w:szCs w:val="28"/>
          <w:lang w:val="ru-RU"/>
        </w:rPr>
        <w:t xml:space="preserve">9 класс</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Лёгкая атлетика</w:t>
      </w:r>
      <w:r>
        <w:rPr>
          <w:rFonts w:ascii="Times New Roman" w:hAnsi="Times New Roman" w:eastAsiaTheme="majorEastAsia"/>
          <w:sz w:val="28"/>
          <w:szCs w:val="28"/>
          <w:lang w:val="ru-RU"/>
        </w:rPr>
        <w:t xml:space="preserve"> – 12 часов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Обучение технике высокого и низкого старта. ОРУ.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по дистанции. Линейная эстафета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финиширования. ОРУ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60 м. СБУ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прыжков в длину с места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прыжков в длину с разбега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метания малого мяча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Прыжок в длину на результат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на оценку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500 м.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Правила соревнований в легкой атлетике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Баскетбол</w:t>
      </w:r>
      <w:r>
        <w:rPr>
          <w:rFonts w:ascii="Times New Roman" w:hAnsi="Times New Roman" w:eastAsiaTheme="majorEastAsia"/>
          <w:sz w:val="28"/>
          <w:szCs w:val="28"/>
          <w:lang w:val="ru-RU"/>
        </w:rPr>
        <w:t xml:space="preserve"> – 12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Стойки и расстановка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стоек и передвижения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ведения и передачи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передачи мяча в движении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броска в кольцо. Учебно-тренировочная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и тактике игры. Учебно-тренировочная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 Разучивание тактических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Игровые задания.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штрафного броска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Сочетание приемов ведения, передачи и броска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на оценку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Гимнастика</w:t>
      </w:r>
      <w:r>
        <w:rPr>
          <w:rFonts w:ascii="Times New Roman" w:hAnsi="Times New Roman" w:eastAsiaTheme="majorEastAsia"/>
          <w:sz w:val="28"/>
          <w:szCs w:val="28"/>
          <w:lang w:val="ru-RU"/>
        </w:rPr>
        <w:t xml:space="preserve">- 23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Строевые упражнения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строевых упражнений</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ОРУ с гимнастическими палками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Упражнения на гимнастической скамье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Подтягивания на перекладине.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Передвижения в висе.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Подтягивание на результат.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опорному прыжку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Опорный прыжок способом «ноги вместе»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Опорный прыжок «ноги врозь»</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комплексов ОРУ со скакалкой</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Акробатика. Обучение технике кувырков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кувырка вперед</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кувырка назад</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Разучивание гимнастического комплекса «Мост»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лазания по канату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Покруговая тренировка. Эстафеты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Покруговая тренировка. Эстафеты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гимнастического комплекса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Лыжная подготовка  - 22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.Обучение технике лыжных ходов. Стойки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Скользящий шаг. Схема движения. Работа рук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Скользящий шаг. Схема движения. Работа ног</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попеременному двухшажному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одновременному бесшажному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одновременному двухшажному ходу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технике разученных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коньковому ходу. Работа ног</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коньковому ходу. Работа рук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спуска. Изменение стоек</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подъема скользящим шагом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Медленное передвижение на лыжах до 1,5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лыжных ходов на оценку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поворотов на месте и в движении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Правила соревнований на лыжных гонках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лыжных ходов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лыжных ходов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Сдача контрольного норматива- Лыжные гонки -1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Медленное передвижение на лыжах до 2  км.</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Волейбол – 19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Стойки и передвижения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приема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приема мяча в парах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техники передача мяча сверху и снизу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нижней прямой подаче. Учебная игра 3х3,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верхней прямой подаче. Учебная игра 3х3,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подачи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разученных элементов на оценку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Игровые задания. Эстафеты.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нападающего удара. Эстафета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нападающего удара в комбинациях</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нападающего удара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блокирования. Учебная игра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техники индивидуального блокирования. Учебная игра 4х4</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группового блокирования.  Учебная игра 5х5</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блокирования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комбинаций из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Учебная игра. Игровые задания</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Учебная игра. Правила соревнований в волейболе</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Легкая атлетика</w:t>
      </w:r>
      <w:r>
        <w:rPr>
          <w:rFonts w:ascii="Times New Roman" w:hAnsi="Times New Roman" w:eastAsiaTheme="majorEastAsia"/>
          <w:sz w:val="28"/>
          <w:szCs w:val="28"/>
          <w:lang w:val="ru-RU"/>
        </w:rPr>
        <w:t xml:space="preserve"> – 17 часов.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Инструктаж по ТБ Старты</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легкого и низкого старта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по дистанции. Стартовый разгон</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технике бега на различные дистанции</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Сдача контрольного норматива: Бег 30 метров с высокого старта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прыжков в длину с места. Фаза полета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прыжков в длину с разбега. Фаза полета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метания малого мяча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контрольных нормативов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Бег на результат 800 м. СБУ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Совершенствование техники разученных элементов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Выполнение техники разученных элементов на оценку </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Медленный бег до 6 минут.</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rPr>
        <w:t xml:space="preserve">Кроссовая подготовка (4 часа)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bCs/>
          <w:sz w:val="28"/>
          <w:szCs w:val="28"/>
          <w:lang w:val="ru-RU"/>
        </w:rPr>
        <w:t xml:space="preserve">2.2.19. Основы безопасности жизнедеятельности</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Cs/>
          <w:sz w:val="28"/>
          <w:szCs w:val="28"/>
          <w:lang w:val="ru-RU" w:eastAsia="ru-RU"/>
        </w:rPr>
        <w:t xml:space="preserve">Цели и задачи курса:</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Cs/>
          <w:sz w:val="28"/>
          <w:szCs w:val="28"/>
          <w:lang w:eastAsia="ru-RU"/>
        </w:rPr>
        <w:t xml:space="preserve"></w:t>
      </w:r>
      <w:r>
        <w:rPr>
          <w:rFonts w:ascii="Times New Roman" w:hAnsi="Times New Roman" w:eastAsiaTheme="majorEastAsia"/>
          <w:bCs/>
          <w:sz w:val="28"/>
          <w:szCs w:val="28"/>
          <w:lang w:val="ru-RU" w:eastAsia="ru-RU"/>
        </w:rPr>
        <w:t xml:space="preserve"> Освоение знаний по предупреждению и ликвидации чрезвычайных ситуаций во время аварий и катастроф техногенного характера, пожаров и взрывов;</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Cs/>
          <w:sz w:val="28"/>
          <w:szCs w:val="28"/>
          <w:lang w:eastAsia="ru-RU"/>
        </w:rPr>
        <w:t xml:space="preserve"></w:t>
      </w:r>
      <w:r>
        <w:rPr>
          <w:rFonts w:ascii="Times New Roman" w:hAnsi="Times New Roman" w:eastAsiaTheme="majorEastAsia"/>
          <w:bCs/>
          <w:sz w:val="28"/>
          <w:szCs w:val="28"/>
          <w:lang w:val="ru-RU" w:eastAsia="ru-RU"/>
        </w:rPr>
        <w:t xml:space="preserve"> Знание основных мероприятий гражданской обороны по защите населения, проводимые в мирное время;</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Cs/>
          <w:sz w:val="28"/>
          <w:szCs w:val="28"/>
          <w:lang w:eastAsia="ru-RU"/>
        </w:rPr>
        <w:t xml:space="preserve"></w:t>
      </w:r>
      <w:r>
        <w:rPr>
          <w:rFonts w:ascii="Times New Roman" w:hAnsi="Times New Roman" w:eastAsiaTheme="majorEastAsia"/>
          <w:bCs/>
          <w:sz w:val="28"/>
          <w:szCs w:val="28"/>
          <w:lang w:val="ru-RU" w:eastAsia="ru-RU"/>
        </w:rPr>
        <w:t xml:space="preserve"> Изучение правил поведения во время аварий с выбросом АХОВ и радиоактивных веществ; правила поведения во время гидродинамических авариях;</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Cs/>
          <w:sz w:val="28"/>
          <w:szCs w:val="28"/>
          <w:lang w:eastAsia="ru-RU"/>
        </w:rPr>
        <w:t xml:space="preserve"></w:t>
      </w:r>
      <w:r>
        <w:rPr>
          <w:rFonts w:ascii="Times New Roman" w:hAnsi="Times New Roman" w:eastAsiaTheme="majorEastAsia"/>
          <w:bCs/>
          <w:sz w:val="28"/>
          <w:szCs w:val="28"/>
          <w:lang w:val="ru-RU" w:eastAsia="ru-RU"/>
        </w:rPr>
        <w:t xml:space="preserve"> Изучение и освоение основ медицинских знаний и правил оказания первой медицинской помощи, основ здорового образа жизни.</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Cs/>
          <w:sz w:val="28"/>
          <w:szCs w:val="28"/>
          <w:shd w:val="clear" w:fill="FFFFFF" w:color="auto"/>
          <w:lang w:val="ru-RU" w:eastAsia="ru-RU"/>
        </w:rPr>
        <w:t xml:space="preserve">Главная задача курса 8 класса – дать учащимся знания, умения, навыки выживания в различных жизненных ситуациях.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bCs/>
          <w:sz w:val="28"/>
          <w:szCs w:val="28"/>
          <w:shd w:val="clear" w:fill="FFFFFF" w:color="auto"/>
          <w:lang w:val="ru-RU"/>
        </w:rPr>
        <w:t xml:space="preserve">Выпускник научится: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w:t>
      </w:r>
      <w:r>
        <w:rPr>
          <w:rFonts w:ascii="Times New Roman" w:hAnsi="Times New Roman" w:eastAsiaTheme="majorEastAsia"/>
          <w:iCs/>
          <w:sz w:val="28"/>
          <w:szCs w:val="28"/>
          <w:lang w:val="ru-RU"/>
        </w:rPr>
        <w:t xml:space="preserve"> условия экологической безопасности;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iCs/>
          <w:sz w:val="28"/>
          <w:szCs w:val="28"/>
          <w:lang w:val="ru-RU"/>
        </w:rPr>
        <w:t xml:space="preserve">использовать знания о предельно допустимых концентрациях вредных веществ в атмосфере, воде и почве;</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iCs/>
          <w:sz w:val="28"/>
          <w:szCs w:val="28"/>
          <w:lang w:val="ru-RU"/>
        </w:rPr>
        <w:t xml:space="preserve">использовать знания о способах контроля качества окружающей среды и продуктов питания с применением бытовых приборов;</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использовать бытовые приборы контроля качества окружающей среды и продуктов питания;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использовать бытовые приборы;</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использовать средства бытовой химии;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использовать средства коммуникации;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 опасные ситуации криминогенного характера;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предвидеть причины возникновения возможных опасных ситуаций криминогенного характера;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вести и применять способы самозащиты в криминогенной ситуации на улице, в подъезде, лифте, в квартире;</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вести и применять способы самозащиты при карманной краже, попытке мошенничества;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адекватно оценивать ситуацию дорожного движения;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адекватно оценивать ситуацию и безопасно действовать при пожаре;</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использовать средства индивидуальной защиты при пожаре;</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применять первичные средства пожаротушения;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соблюдать правила безопасности дорожного движения пешехода, велосипедиста;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соблюдать правила безопасности дорожного движения пассажира транспортного средства, </w:t>
      </w:r>
      <w:r>
        <w:rPr>
          <w:rFonts w:ascii="Times New Roman" w:hAnsi="Times New Roman" w:eastAsiaTheme="majorEastAsia"/>
          <w:sz w:val="28"/>
          <w:szCs w:val="28"/>
          <w:lang w:val="ru-RU" w:eastAsia="ru-RU"/>
        </w:rPr>
        <w:t xml:space="preserve">правила поведения на транспорте (наземном, в т.ч. железнодорожном, воздушном и водном)</w:t>
      </w:r>
      <w:r>
        <w:rPr>
          <w:rFonts w:ascii="Times New Roman" w:hAnsi="Times New Roman" w:eastAsiaTheme="majorEastAsia"/>
          <w:sz w:val="28"/>
          <w:szCs w:val="28"/>
          <w:lang w:val="ru-RU"/>
        </w:rPr>
        <w:t xml:space="preserve">;</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 причины и последствия опасных ситуаций на воде;</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адекватно оценивать ситуацию и безопасно вести у воды и на воде;</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использовать средства и способы само- и взаимопомощи на воде;</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 причины и последствия опасных ситуаций в туристических походах;</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готовиться к туристическим походам;</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адекватно оценивать ситуацию и безопасно вести в туристических походах;</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адекватно оценивать ситуацию и ориентироваться на местности;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добывать и поддерживать огонь в автономных условиях;</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добывать и очищать воду в автономных условиях;</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добывать и готовить пищу в автономных условиях; сооружать (обустраивать) временное жилище в автономных условиях;</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подавать сигналы бедствия и отвечать на них;</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характеризовать причины и последствия чрезвычайных ситуаций природного характера для личности, общества и государства;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предвидеть опасности и правильно действовать в случае чрезвычайных ситуаций природного характера;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мероприятия по защите населения от чрезвычайных ситуаций природного характера;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использовать средства индивидуальной защиты;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характеризовать причины и последствия чрезвычайных ситуаций техногенного характера для личности, общества и государства;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предвидеть опасности и правильно действовать в чрезвычайных ситуациях техногенного характера;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мероприятия по защите населения от чрезвычайных ситуаций техногенного характера;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действовать по сигналу «Внимание всем!»;</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использовать средства индивидуальной и коллективной защиты;</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комплектовать минимально необходимый набор вещей (документов, продуктов) в случае эвакуации;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 явления терроризма, экстремизма, наркотизма и последствия данных явлений для личности, общества и государства;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мероприятия по защите населения от терроризма, экстремизма, наркотизма;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адекватно оценивать ситуацию и безопасно действовать при обнаружении неизвестного предмета, возможной угрозе взрыва (при взрыве) взрывного устройства;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 основные положения законодательных актов, регламентирующих ответственность несовершеннолетних за правонарушения;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 опасные ситуации в местах большого скопления людей;</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предвидеть причины возникновения возможных опасных ситуаций в местах большого скопления людей;</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адекватно оценивать ситуацию и безопасно действовать в местах массового скопления людей;</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оповещать (вызывать) экстренные службы при чрезвычайной ситуации – с учётом возможностей и ограничений, обусловленных нарушением слуха (с использованием доступных способов);</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характеризовать безопасный и здоровый образ жизни, его составляющие и значение для личности, общества и государства;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мероприятия и факторы, укрепляющие и разрушающие здоровье;</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bCs/>
          <w:sz w:val="28"/>
          <w:szCs w:val="28"/>
          <w:lang w:val="ru-RU"/>
        </w:rPr>
        <w:t xml:space="preserve">планировать профилактические мероприятия по сохранению и укреплению своего здоровья;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адекватно оценивать нагрузку и профилактические занятия по укреплению здоровья; планировать распорядок дня с учетом нагрузок;</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bCs/>
          <w:sz w:val="28"/>
          <w:szCs w:val="28"/>
          <w:lang w:val="ru-RU"/>
        </w:rPr>
        <w:t xml:space="preserve">выявлять мероприятия и факторы, потенциально опасные для здоровья;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использовать ресурсы интернета;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bCs/>
          <w:sz w:val="28"/>
          <w:szCs w:val="28"/>
          <w:lang w:val="ru-RU"/>
        </w:rPr>
        <w:t xml:space="preserve">анализировать состояние своего здоровья, в т.ч. с учётом имеющегося нарушения;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определять состояния оказания неотложной помощи;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использовать алгоритм действий по оказанию первой помощи;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средства оказания первой помощи;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оказывать первую помощь при наружном и внутреннем кровотечении;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извлекать инородное тело из верхних дыхательных путей;</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оказывать первую помощь при ушибах, растяжениях, вывихах, переломах, ожогах, при отморожениях и общем переохлаждении, при отравлениях, при тепловом (солнечном) ударе, при укусе насекомых и змей;</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характеризовать основные положения законодательных актов, регулирующих права лиц с ограниченными возможностями здоровья и инвалидностью, в т.ч. с нарушением слуха;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проявлять самообладание и терпение в нестандартных социально-бытовых и экстремальных ситуациях (например, при за</w:t>
      </w:r>
      <w:r>
        <w:rPr>
          <w:rFonts w:ascii="Times New Roman" w:hAnsi="Times New Roman" w:eastAsiaTheme="majorEastAsia"/>
          <w:sz w:val="28"/>
          <w:szCs w:val="28"/>
          <w:lang w:val="ru-RU"/>
        </w:rPr>
        <w:t xml:space="preserve">держании полицией); сообщать представителям правоохранительных органов о своём нарушении, о своих родителях (законных представителях), включая сведения об их контактных данных; обращаться с просьбой предоставления сурдопереводчика (в случае необходимости).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Выпускник получит возможность научиться: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использовать средства индивидуальной защиты велосипедиста;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 причины и последствия опасных ситуаций в туристических поездках;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готовиться к туристическим поездкам;</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адекватно оценивать ситуацию и безопасно вести себя в туристических поездках;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анализировать последствия возможных опасных ситуаций в местах большого скопления людей;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анализировать последствия возможных опасных ситуаций криминогенного характера;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безопасно вести и применять права покупателя;</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анализировать последствия проявления терроризма, экстремизма, наркотизма;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предвидеть пути и средства возможного вовлечения в террористическую, экстремистскую и наркот ическую деятельность; </w:t>
      </w:r>
      <w:r>
        <w:rPr>
          <w:rFonts w:ascii="Times New Roman" w:hAnsi="Times New Roman" w:eastAsiaTheme="majorEastAsia"/>
          <w:bCs/>
          <w:sz w:val="28"/>
          <w:szCs w:val="28"/>
          <w:lang w:val="ru-RU"/>
        </w:rPr>
        <w:t xml:space="preserve">анализировать влияние вредных привычек и факторов и на состояние своего здоровья;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bCs/>
          <w:sz w:val="28"/>
          <w:szCs w:val="28"/>
          <w:lang w:val="ru-RU"/>
        </w:rPr>
        <w:t xml:space="preserve">характеризовать </w:t>
      </w:r>
      <w:r>
        <w:rPr>
          <w:rFonts w:ascii="Times New Roman" w:hAnsi="Times New Roman" w:eastAsiaTheme="majorEastAsia"/>
          <w:sz w:val="28"/>
          <w:szCs w:val="28"/>
          <w:lang w:val="ru-RU"/>
        </w:rPr>
        <w:t xml:space="preserve">роль семьи в жизни личности и общества, её влияние на здоровье человека;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и характеризовать основные положения законодательных актов, регулирующих права и обязанности супругов, и защищающих права ребёнка;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владеть основами с</w:t>
      </w:r>
      <w:r>
        <w:rPr>
          <w:rFonts w:ascii="Times New Roman" w:hAnsi="Times New Roman" w:eastAsiaTheme="majorEastAsia"/>
          <w:sz w:val="28"/>
          <w:szCs w:val="28"/>
          <w:lang w:val="ru-RU"/>
        </w:rPr>
        <w:t xml:space="preserve">амоконтроля (с учётом возможностей и ограничений, обусловленных нарушением слуха),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классифицировать основные правовые аспекты оказания первой помощи;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оказывать первую помощь при инфекционных и не инфекционных заболеваниях, при остановке сердечной деятельности, при коме, при поражении электрическим током;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усваивать приёмы действий в различных опасных и чрезвычайных ситуациях;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rPr>
        <w:t xml:space="preserve"></w:t>
      </w:r>
      <w:r>
        <w:rPr>
          <w:rFonts w:ascii="Times New Roman" w:hAnsi="Times New Roman" w:eastAsiaTheme="majorEastAsia"/>
          <w:sz w:val="28"/>
          <w:szCs w:val="28"/>
          <w:lang w:val="ru-RU"/>
        </w:rPr>
        <w:t xml:space="preserve">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 </w:t>
      </w:r>
      <w:r>
        <w:rPr>
          <w:rFonts w:eastAsiaTheme="majorEastAsia"/>
        </w:rPr>
      </w:r>
      <w:r>
        <w:rPr>
          <w:rFonts w:eastAsiaTheme="majorEastAsia"/>
        </w:rPr>
      </w:r>
    </w:p>
    <w:p>
      <w:pPr>
        <w:numPr>
          <w:ilvl w:val="0"/>
          <w:numId w:val="67"/>
        </w:numPr>
        <w:jc w:val="both"/>
        <w:spacing w:lineRule="auto" w:line="276"/>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творчески решать моделируемые ситуации и практические задачи в области безопасности жизнедеятельности.</w:t>
      </w:r>
      <w:r>
        <w:rPr>
          <w:rFonts w:eastAsiaTheme="majorEastAsia"/>
        </w:rPr>
      </w:r>
      <w:r>
        <w:rPr>
          <w:rFonts w:eastAsiaTheme="majorEastAsia"/>
        </w:rPr>
      </w:r>
    </w:p>
    <w:p>
      <w:pPr>
        <w:ind w:firstLine="567"/>
        <w:jc w:val="center"/>
        <w:spacing w:lineRule="auto" w:line="276"/>
        <w:rPr>
          <w:rFonts w:ascii="Times New Roman" w:hAnsi="Times New Roman"/>
          <w:lang w:val="ru-RU"/>
        </w:rPr>
      </w:pPr>
      <w:r>
        <w:rPr>
          <w:rFonts w:ascii="Times New Roman" w:hAnsi="Times New Roman" w:eastAsiaTheme="majorEastAsia"/>
          <w:b/>
          <w:sz w:val="28"/>
          <w:szCs w:val="28"/>
          <w:lang w:val="ru-RU" w:eastAsia="ru-RU"/>
        </w:rPr>
        <w:t xml:space="preserve">Содержание курса ОБЖ для 8 класса  (3</w:t>
      </w:r>
      <w:r>
        <w:rPr>
          <w:rFonts w:ascii="Times New Roman" w:hAnsi="Times New Roman" w:eastAsiaTheme="majorEastAsia"/>
          <w:b/>
          <w:sz w:val="28"/>
          <w:szCs w:val="28"/>
          <w:lang w:val="ru-RU" w:eastAsia="ru-RU"/>
        </w:rPr>
        <w:t xml:space="preserve">4</w:t>
      </w:r>
      <w:r>
        <w:rPr>
          <w:rFonts w:ascii="Times New Roman" w:hAnsi="Times New Roman" w:eastAsiaTheme="majorEastAsia"/>
          <w:b/>
          <w:sz w:val="28"/>
          <w:szCs w:val="28"/>
          <w:lang w:val="ru-RU" w:eastAsia="ru-RU"/>
        </w:rPr>
        <w:t xml:space="preserve"> час</w:t>
      </w:r>
      <w:r>
        <w:rPr>
          <w:rFonts w:ascii="Times New Roman" w:hAnsi="Times New Roman" w:eastAsiaTheme="majorEastAsia"/>
          <w:b/>
          <w:sz w:val="28"/>
          <w:szCs w:val="28"/>
          <w:lang w:val="ru-RU" w:eastAsia="ru-RU"/>
        </w:rPr>
        <w:t xml:space="preserve">а</w:t>
      </w:r>
      <w:r>
        <w:rPr>
          <w:rFonts w:ascii="Times New Roman" w:hAnsi="Times New Roman" w:eastAsiaTheme="majorEastAsia"/>
          <w:b/>
          <w:sz w:val="28"/>
          <w:szCs w:val="28"/>
          <w:lang w:val="ru-RU" w:eastAsia="ru-RU"/>
        </w:rPr>
        <w:t xml:space="preserve">)</w:t>
      </w:r>
      <w:r>
        <w:rPr>
          <w:rFonts w:eastAsiaTheme="majorEastAsia"/>
        </w:rPr>
      </w:r>
      <w:r>
        <w:rPr>
          <w:rFonts w:eastAsiaTheme="majorEastAsia"/>
        </w:rPr>
      </w:r>
    </w:p>
    <w:p>
      <w:pPr>
        <w:pStyle w:val="1010"/>
        <w:ind w:left="1647"/>
        <w:jc w:val="both"/>
        <w:spacing w:lineRule="auto" w:line="276"/>
        <w:rPr>
          <w:rFonts w:ascii="Times New Roman" w:hAnsi="Times New Roman"/>
          <w:lang w:val="ru-RU"/>
        </w:rPr>
      </w:pPr>
      <w:r>
        <w:rPr>
          <w:rFonts w:ascii="Times New Roman" w:hAnsi="Times New Roman" w:eastAsiaTheme="majorEastAsia"/>
          <w:b/>
          <w:bCs/>
          <w:sz w:val="28"/>
          <w:szCs w:val="28"/>
          <w:lang w:val="ru-RU"/>
        </w:rPr>
        <w:t xml:space="preserve">Основы медицинских знаний и правила оказания первой медицинской помощи (8 ч)</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Cs/>
          <w:sz w:val="28"/>
          <w:szCs w:val="28"/>
          <w:lang w:val="ru-RU" w:eastAsia="ru-RU"/>
        </w:rPr>
        <w:t xml:space="preserve">Воздействие химических веществ на человека. Первая медицинская помощь при поражении АХОВ удушающего действия. Первая медицинская помощь при поражении АХОВ о</w:t>
      </w:r>
      <w:r>
        <w:rPr>
          <w:rFonts w:ascii="Times New Roman" w:hAnsi="Times New Roman" w:eastAsiaTheme="majorEastAsia"/>
          <w:bCs/>
          <w:sz w:val="28"/>
          <w:szCs w:val="28"/>
          <w:lang w:val="ru-RU" w:eastAsia="ru-RU"/>
        </w:rPr>
        <w:t xml:space="preserve">бщеядовитого действия. Первая медицинская помощь при поражении АХОВ удушаю¬щего и общеядовитого действия. Первая медицинская помощь при поражении АХОВ нейротропного действия. Первая медицинская помощь при поражении удушающими и нейротропными АХОВ. Первая м</w:t>
      </w:r>
      <w:r>
        <w:rPr>
          <w:rFonts w:ascii="Times New Roman" w:hAnsi="Times New Roman" w:eastAsiaTheme="majorEastAsia"/>
          <w:bCs/>
          <w:sz w:val="28"/>
          <w:szCs w:val="28"/>
          <w:lang w:val="ru-RU" w:eastAsia="ru-RU"/>
        </w:rPr>
        <w:t xml:space="preserve">едицинская помощь при отравлении солями тяжелых металлов и мышьяка. Первая медицинская помощь при ожогах химическими веществами. Первая медицинская помощь при отравлении бытовыми химикатами. Первая медицинская помощь при отравлении минеральными удобрениями</w:t>
      </w:r>
      <w:r>
        <w:rPr>
          <w:rFonts w:eastAsiaTheme="majorEastAsia"/>
        </w:rPr>
      </w:r>
      <w:r>
        <w:rPr>
          <w:rFonts w:eastAsiaTheme="majorEastAsia"/>
        </w:rPr>
      </w:r>
    </w:p>
    <w:p>
      <w:pPr>
        <w:ind w:firstLine="567"/>
        <w:jc w:val="both"/>
        <w:spacing w:lineRule="auto" w:line="276"/>
        <w:rPr>
          <w:rFonts w:ascii="Times New Roman" w:hAnsi="Times New Roman"/>
          <w:lang w:val="ru-RU"/>
        </w:rPr>
      </w:pPr>
      <w:r>
        <w:rPr>
          <w:rFonts w:ascii="Times New Roman" w:hAnsi="Times New Roman" w:eastAsiaTheme="majorEastAsia"/>
          <w:b/>
          <w:bCs/>
          <w:iCs/>
          <w:sz w:val="28"/>
          <w:szCs w:val="28"/>
          <w:lang w:val="ru-RU" w:eastAsia="ru-RU"/>
        </w:rPr>
        <w:t xml:space="preserve">3. </w:t>
      </w:r>
      <w:r>
        <w:rPr>
          <w:rFonts w:ascii="Times New Roman" w:hAnsi="Times New Roman" w:eastAsiaTheme="majorEastAsia"/>
          <w:b/>
          <w:sz w:val="28"/>
          <w:szCs w:val="28"/>
          <w:lang w:val="ru-RU" w:eastAsia="ru-RU"/>
        </w:rPr>
        <w:t xml:space="preserve">Основы здорового образа жизни  (7 ч)</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iCs/>
          <w:sz w:val="28"/>
          <w:szCs w:val="28"/>
          <w:lang w:val="ru-RU" w:eastAsia="ru-RU"/>
        </w:rPr>
        <w:t xml:space="preserve">Занятия физкультурой и спортом. Закаливание организма. Правила использования факторов окружающей среды для закаливания организма. Основы репродуктивного здоровья подростков.</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pStyle w:val="1194"/>
        <w:jc w:val="both"/>
        <w:spacing w:lineRule="auto" w:line="276"/>
        <w:rPr>
          <w:rFonts w:ascii="Times New Roman" w:hAnsi="Times New Roman" w:cs="Times New Roman"/>
          <w:color w:val="0D0D0D"/>
        </w:rPr>
      </w:pPr>
      <w:r>
        <w:rPr>
          <w:rFonts w:ascii="Times New Roman" w:hAnsi="Times New Roman" w:cs="Times New Roman" w:eastAsiaTheme="majorEastAsia"/>
          <w:b/>
          <w:color w:val="0D0D0D" w:themeColor="text1" w:themeTint="F2"/>
          <w:sz w:val="28"/>
          <w:szCs w:val="28"/>
        </w:rPr>
        <w:t xml:space="preserve">2.</w:t>
      </w:r>
      <w:r>
        <w:rPr>
          <w:rFonts w:ascii="Times New Roman" w:hAnsi="Times New Roman" w:cs="Times New Roman" w:eastAsiaTheme="majorEastAsia"/>
          <w:b/>
          <w:color w:val="0D0D0D" w:themeColor="text1" w:themeTint="F2"/>
          <w:sz w:val="28"/>
          <w:szCs w:val="28"/>
        </w:rPr>
        <w:t xml:space="preserve">3</w:t>
      </w:r>
      <w:r>
        <w:rPr>
          <w:rFonts w:ascii="Times New Roman" w:hAnsi="Times New Roman" w:cs="Times New Roman" w:eastAsiaTheme="majorEastAsia"/>
          <w:b/>
          <w:color w:val="0D0D0D" w:themeColor="text1" w:themeTint="F2"/>
          <w:sz w:val="28"/>
          <w:szCs w:val="28"/>
        </w:rPr>
        <w:t xml:space="preserve">. </w:t>
      </w:r>
      <w:r>
        <w:rPr>
          <w:rFonts w:ascii="Times New Roman" w:hAnsi="Times New Roman" w:cs="Times New Roman" w:eastAsiaTheme="majorEastAsia"/>
          <w:b/>
          <w:color w:val="0D0D0D" w:themeColor="text1" w:themeTint="F2"/>
          <w:sz w:val="28"/>
          <w:szCs w:val="28"/>
        </w:rPr>
        <w:t xml:space="preserve">Программа коррекционной работы</w:t>
      </w:r>
      <w:r>
        <w:rPr>
          <w:rFonts w:eastAsiaTheme="majorEastAsia"/>
        </w:rPr>
      </w:r>
      <w:r>
        <w:rPr>
          <w:rFonts w:eastAsiaTheme="majorEastAsia"/>
        </w:rPr>
      </w:r>
    </w:p>
    <w:p>
      <w:pPr>
        <w:ind w:firstLine="709"/>
        <w:jc w:val="both"/>
        <w:spacing w:lineRule="auto" w:line="276"/>
        <w:rPr>
          <w:rFonts w:ascii="Times New Roman" w:hAnsi="Times New Roman" w:eastAsia="Times New Roman"/>
          <w:color w:val="222222"/>
          <w:lang w:val="ru-RU" w:eastAsia="ru-RU"/>
        </w:rPr>
      </w:pPr>
      <w:r>
        <w:rPr>
          <w:rFonts w:ascii="Times New Roman" w:hAnsi="Times New Roman" w:eastAsiaTheme="majorEastAsia"/>
          <w:bCs/>
          <w:color w:val="222222"/>
          <w:sz w:val="28"/>
          <w:szCs w:val="28"/>
          <w:lang w:val="ru-RU" w:eastAsia="ru-RU"/>
        </w:rPr>
        <w:t xml:space="preserve">Программа коррекционной работы (далее </w:t>
      </w:r>
      <w:r>
        <w:rPr>
          <w:rFonts w:ascii="Times New Roman" w:hAnsi="Times New Roman" w:eastAsiaTheme="majorEastAsia"/>
          <w:sz w:val="28"/>
          <w:szCs w:val="28"/>
          <w:lang w:val="ru-RU" w:eastAsia="ko-KR"/>
        </w:rPr>
        <w:t xml:space="preserve">–</w:t>
      </w:r>
      <w:r>
        <w:rPr>
          <w:rFonts w:ascii="Times New Roman" w:hAnsi="Times New Roman" w:eastAsiaTheme="majorEastAsia"/>
          <w:bCs/>
          <w:color w:val="222222"/>
          <w:sz w:val="28"/>
          <w:szCs w:val="28"/>
          <w:lang w:val="ru-RU" w:eastAsia="ru-RU"/>
        </w:rPr>
        <w:t xml:space="preserve"> </w:t>
      </w:r>
      <w:r>
        <w:rPr>
          <w:rFonts w:ascii="Times New Roman" w:hAnsi="Times New Roman" w:eastAsiaTheme="majorEastAsia"/>
          <w:color w:val="222222"/>
          <w:sz w:val="28"/>
          <w:szCs w:val="28"/>
          <w:lang w:val="ru-RU" w:eastAsia="ru-RU"/>
        </w:rPr>
        <w:t xml:space="preserve">ПКР) является неотъемлемым структурным компонентом адаптированной основной образовательной программы основного общего образования (далее </w:t>
      </w:r>
      <w:r>
        <w:rPr>
          <w:rFonts w:ascii="Times New Roman" w:hAnsi="Times New Roman" w:eastAsiaTheme="majorEastAsia"/>
          <w:sz w:val="28"/>
          <w:szCs w:val="28"/>
          <w:lang w:val="ru-RU" w:eastAsia="ko-KR"/>
        </w:rPr>
        <w:t xml:space="preserve">–</w:t>
      </w:r>
      <w:r>
        <w:rPr>
          <w:rFonts w:ascii="Times New Roman" w:hAnsi="Times New Roman" w:eastAsiaTheme="majorEastAsia"/>
          <w:color w:val="222222"/>
          <w:sz w:val="28"/>
          <w:szCs w:val="28"/>
          <w:lang w:val="ru-RU" w:eastAsia="ru-RU"/>
        </w:rPr>
        <w:t xml:space="preserve"> АООП ООО) обучающихся с нарушениями слуха (вариант 2.2.1). </w:t>
      </w:r>
      <w:r>
        <w:rPr>
          <w:rFonts w:eastAsiaTheme="majorEastAsia"/>
        </w:rPr>
      </w:r>
      <w:r>
        <w:rPr>
          <w:rFonts w:eastAsiaTheme="majorEastAsia"/>
        </w:rPr>
      </w:r>
    </w:p>
    <w:p>
      <w:pPr>
        <w:pStyle w:val="1007"/>
        <w:ind w:firstLine="709"/>
        <w:jc w:val="both"/>
        <w:spacing w:lineRule="auto" w:line="276" w:after="0"/>
        <w:rPr>
          <w:rFonts w:ascii="Times New Roman" w:hAnsi="Times New Roman"/>
          <w:color w:val="231F20"/>
          <w:lang w:val="ru-RU"/>
        </w:rPr>
      </w:pPr>
      <w:r>
        <w:rPr>
          <w:rFonts w:ascii="Times New Roman" w:hAnsi="Times New Roman" w:eastAsiaTheme="majorEastAsia"/>
          <w:color w:val="231F20"/>
          <w:sz w:val="28"/>
          <w:szCs w:val="28"/>
          <w:lang w:val="ru-RU"/>
        </w:rPr>
        <w:t xml:space="preserve">В соответствии с ФГОС ООО ПКР на</w:t>
      </w:r>
      <w:r>
        <w:rPr>
          <w:rFonts w:ascii="Times New Roman" w:hAnsi="Times New Roman" w:eastAsiaTheme="majorEastAsia"/>
          <w:color w:val="231F20"/>
          <w:sz w:val="28"/>
          <w:szCs w:val="28"/>
          <w:lang w:val="ru-RU"/>
        </w:rPr>
        <w:t xml:space="preserve">правлена на осуществление индивидуально-ориентированной психолого-педагогической помощи обучающимся с нарушениями слуха в освоении АООП ООО (вариант 2.2.1) с учетом их особых образовательных потребностей, социальную адаптацию и личностное самоопределение. </w:t>
      </w:r>
      <w:r>
        <w:rPr>
          <w:rFonts w:eastAsiaTheme="majorEastAsia"/>
        </w:rPr>
      </w:r>
      <w:r>
        <w:rPr>
          <w:rFonts w:eastAsiaTheme="majorEastAsia"/>
        </w:rPr>
      </w:r>
    </w:p>
    <w:p>
      <w:pPr>
        <w:pStyle w:val="1007"/>
        <w:ind w:firstLine="709"/>
        <w:jc w:val="both"/>
        <w:spacing w:lineRule="auto" w:line="276" w:after="0"/>
        <w:rPr>
          <w:rFonts w:ascii="Times New Roman" w:hAnsi="Times New Roman"/>
          <w:lang w:val="ru-RU"/>
        </w:rPr>
      </w:pPr>
      <w:r>
        <w:rPr>
          <w:rFonts w:ascii="Times New Roman" w:hAnsi="Times New Roman" w:eastAsiaTheme="majorEastAsia"/>
          <w:color w:val="231F20"/>
          <w:sz w:val="28"/>
          <w:szCs w:val="28"/>
          <w:lang w:val="ru-RU"/>
        </w:rPr>
        <w:t xml:space="preserve">ПКР уровня основного общего образования непрерывна и преемственна с другими уровнями образования (начальным, средним).</w:t>
      </w:r>
      <w:r>
        <w:rPr>
          <w:rFonts w:eastAsiaTheme="majorEastAsia"/>
        </w:rPr>
      </w:r>
      <w:r>
        <w:rPr>
          <w:rFonts w:eastAsiaTheme="majorEastAsia"/>
        </w:rPr>
      </w:r>
    </w:p>
    <w:p>
      <w:pPr>
        <w:pStyle w:val="1007"/>
        <w:ind w:firstLine="709"/>
        <w:jc w:val="both"/>
        <w:spacing w:lineRule="auto" w:line="276" w:after="0"/>
        <w:rPr>
          <w:rFonts w:ascii="Times New Roman" w:hAnsi="Times New Roman"/>
          <w:lang w:val="ru-RU"/>
        </w:rPr>
      </w:pPr>
      <w:r>
        <w:rPr>
          <w:rFonts w:ascii="Times New Roman" w:hAnsi="Times New Roman" w:eastAsiaTheme="majorEastAsia"/>
          <w:color w:val="231F20"/>
          <w:sz w:val="28"/>
          <w:szCs w:val="28"/>
          <w:lang w:val="ru-RU"/>
        </w:rPr>
        <w:t xml:space="preserve">Программа коррекционной работы должна обеспечивать:</w:t>
      </w:r>
      <w:r>
        <w:rPr>
          <w:rFonts w:eastAsiaTheme="majorEastAsia"/>
        </w:rPr>
      </w:r>
      <w:r>
        <w:rPr>
          <w:rFonts w:eastAsiaTheme="majorEastAsia"/>
        </w:rPr>
      </w:r>
    </w:p>
    <w:p>
      <w:pPr>
        <w:pStyle w:val="1007"/>
        <w:numPr>
          <w:ilvl w:val="0"/>
          <w:numId w:val="19"/>
        </w:numPr>
        <w:ind w:left="0" w:firstLine="709"/>
        <w:jc w:val="both"/>
        <w:spacing w:lineRule="auto" w:line="276" w:after="0"/>
        <w:widowControl w:val="off"/>
        <w:tabs>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выявление индивидуальных образовательных потребностей обучающихся с нарушениями слуха, направленности личности, профессиональных склонностей;</w:t>
      </w:r>
      <w:r>
        <w:rPr>
          <w:rFonts w:eastAsiaTheme="majorEastAsia"/>
        </w:rPr>
      </w:r>
      <w:r>
        <w:rPr>
          <w:rFonts w:eastAsiaTheme="majorEastAsia"/>
        </w:rPr>
      </w:r>
    </w:p>
    <w:p>
      <w:pPr>
        <w:pStyle w:val="1007"/>
        <w:numPr>
          <w:ilvl w:val="0"/>
          <w:numId w:val="19"/>
        </w:numPr>
        <w:ind w:left="0" w:firstLine="709"/>
        <w:jc w:val="both"/>
        <w:spacing w:lineRule="auto" w:line="276" w:after="0"/>
        <w:widowControl w:val="off"/>
        <w:tabs>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систему комплексного психолого-педагогического сопровождения образовательно-ко</w:t>
      </w:r>
      <w:r>
        <w:rPr>
          <w:rFonts w:ascii="Times New Roman" w:hAnsi="Times New Roman" w:eastAsiaTheme="majorEastAsia"/>
          <w:color w:val="231F20"/>
          <w:sz w:val="28"/>
          <w:szCs w:val="28"/>
          <w:lang w:val="ru-RU"/>
        </w:rPr>
        <w:t xml:space="preserve">ррекционного процесса с учетом особых образовательных потребностей обучающихся с нарушениями слуха, включающего психолого-педагогическое обследование (на начало обучения в 5 классе – стартовая диагностика) и мониторинг динамики их развития, личностного ста</w:t>
      </w:r>
      <w:r>
        <w:rPr>
          <w:rFonts w:ascii="Times New Roman" w:hAnsi="Times New Roman" w:eastAsiaTheme="majorEastAsia"/>
          <w:color w:val="231F20"/>
          <w:sz w:val="28"/>
          <w:szCs w:val="28"/>
          <w:lang w:val="ru-RU"/>
        </w:rPr>
        <w:t xml:space="preserve">новления, проведение индивидуальных и групповых коррекционно-развивающих занятий (на основе рекомендаций психолого-медико-педагогической комиссии и психолого-педагогического консилиума образовательной организации), направленных, в том числе на оказание спе</w:t>
      </w:r>
      <w:r>
        <w:rPr>
          <w:rFonts w:ascii="Times New Roman" w:hAnsi="Times New Roman" w:eastAsiaTheme="majorEastAsia"/>
          <w:color w:val="231F20"/>
          <w:sz w:val="28"/>
          <w:szCs w:val="28"/>
          <w:lang w:val="ru-RU"/>
        </w:rPr>
        <w:t xml:space="preserve">циализированной индивидуально ориентированной коррекционно-развивающей помощи обучающимся в развитии восприятия и воспроизведения устной речи, а также в развитии учебно-познавательной деятельности в контексте достижения планируемых результатов образования;</w:t>
      </w:r>
      <w:r>
        <w:rPr>
          <w:rFonts w:eastAsiaTheme="majorEastAsia"/>
        </w:rPr>
      </w:r>
      <w:r>
        <w:rPr>
          <w:rFonts w:eastAsiaTheme="majorEastAsia"/>
        </w:rPr>
      </w:r>
    </w:p>
    <w:p>
      <w:pPr>
        <w:pStyle w:val="1007"/>
        <w:numPr>
          <w:ilvl w:val="0"/>
          <w:numId w:val="19"/>
        </w:numPr>
        <w:ind w:left="0" w:firstLine="709"/>
        <w:jc w:val="both"/>
        <w:spacing w:lineRule="auto" w:line="276" w:after="0"/>
        <w:widowControl w:val="off"/>
        <w:tabs>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успешное освоение АООП ООО (вариант 2.2.1), достижение обучающимися предметных, метапредметных и личностных результатов с учетом их особых образовательных потребностей.</w:t>
      </w:r>
      <w:r>
        <w:rPr>
          <w:rFonts w:eastAsiaTheme="majorEastAsia"/>
        </w:rPr>
      </w:r>
      <w:r>
        <w:rPr>
          <w:rFonts w:eastAsiaTheme="majorEastAsia"/>
        </w:rPr>
      </w:r>
    </w:p>
    <w:p>
      <w:pPr>
        <w:pStyle w:val="1007"/>
        <w:ind w:firstLine="709"/>
        <w:jc w:val="both"/>
        <w:spacing w:lineRule="auto" w:line="276" w:after="0"/>
        <w:widowControl w:val="off"/>
        <w:rPr>
          <w:rFonts w:ascii="Times New Roman" w:hAnsi="Times New Roman"/>
          <w:color w:val="231F20"/>
          <w:lang w:val="ru-RU"/>
        </w:rPr>
      </w:pPr>
      <w:r>
        <w:rPr>
          <w:rFonts w:ascii="Times New Roman" w:hAnsi="Times New Roman" w:eastAsiaTheme="majorEastAsia"/>
          <w:color w:val="231F20"/>
          <w:sz w:val="28"/>
          <w:szCs w:val="28"/>
          <w:lang w:val="ru-RU"/>
        </w:rPr>
        <w:t xml:space="preserve">Программа коррекционной работы должна содержать:</w:t>
      </w:r>
      <w:r>
        <w:rPr>
          <w:rFonts w:eastAsiaTheme="majorEastAsia"/>
        </w:rPr>
      </w:r>
      <w:r>
        <w:rPr>
          <w:rFonts w:eastAsiaTheme="majorEastAsia"/>
        </w:rPr>
      </w:r>
    </w:p>
    <w:p>
      <w:pPr>
        <w:pStyle w:val="1007"/>
        <w:numPr>
          <w:ilvl w:val="0"/>
          <w:numId w:val="19"/>
        </w:numPr>
        <w:ind w:left="0" w:firstLine="709"/>
        <w:jc w:val="both"/>
        <w:spacing w:lineRule="auto" w:line="276" w:after="0"/>
        <w:widowControl w:val="off"/>
        <w:tabs>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план диагностических и коррекционно-развивающих мероприятий, обеспечивающих удовлетворение индивидуальных образовательных потребностей обучающихся с нарушениями слуха, освоение ими АООП ООО (вариант 2.2.1);</w:t>
      </w:r>
      <w:r>
        <w:rPr>
          <w:rFonts w:eastAsiaTheme="majorEastAsia"/>
        </w:rPr>
      </w:r>
      <w:r>
        <w:rPr>
          <w:rFonts w:eastAsiaTheme="majorEastAsia"/>
        </w:rPr>
      </w:r>
    </w:p>
    <w:p>
      <w:pPr>
        <w:pStyle w:val="1007"/>
        <w:numPr>
          <w:ilvl w:val="0"/>
          <w:numId w:val="19"/>
        </w:numPr>
        <w:ind w:left="0" w:firstLine="709"/>
        <w:jc w:val="both"/>
        <w:spacing w:lineRule="auto" w:line="276" w:after="0"/>
        <w:widowControl w:val="off"/>
        <w:tabs>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 описание условий обу</w:t>
      </w:r>
      <w:r>
        <w:rPr>
          <w:rFonts w:ascii="Times New Roman" w:hAnsi="Times New Roman" w:eastAsiaTheme="majorEastAsia"/>
          <w:color w:val="231F20"/>
          <w:sz w:val="28"/>
          <w:szCs w:val="28"/>
          <w:lang w:val="ru-RU"/>
        </w:rPr>
        <w:t xml:space="preserve">чения и воспитания обучающихся (с учетом их особых образовательных потребностей), методы их обучения и воспитания, специальные учебники, учебные пособия и дидактические материалы, специализированные компьютерные программы, технические и сурдотехнические ср</w:t>
      </w:r>
      <w:r>
        <w:rPr>
          <w:rFonts w:ascii="Times New Roman" w:hAnsi="Times New Roman" w:eastAsiaTheme="majorEastAsia"/>
          <w:color w:val="231F20"/>
          <w:sz w:val="28"/>
          <w:szCs w:val="28"/>
          <w:lang w:val="ru-RU"/>
        </w:rPr>
        <w:t xml:space="preserve">едства обучения, включая звукоусиливающую аппаратуру коллективного пользования, индивидуальные слуховые аппараты и кохлеарные импланты, используемые ассистивные технологии, особенности проведения групповых и индивидуальных коррекционно-развивающих занятий;</w:t>
      </w:r>
      <w:r>
        <w:rPr>
          <w:rFonts w:eastAsiaTheme="majorEastAsia"/>
        </w:rPr>
      </w:r>
      <w:r>
        <w:rPr>
          <w:rFonts w:eastAsiaTheme="majorEastAsia"/>
        </w:rPr>
      </w:r>
    </w:p>
    <w:p>
      <w:pPr>
        <w:pStyle w:val="1007"/>
        <w:numPr>
          <w:ilvl w:val="0"/>
          <w:numId w:val="19"/>
        </w:numPr>
        <w:ind w:left="0" w:firstLine="709"/>
        <w:jc w:val="both"/>
        <w:spacing w:lineRule="auto" w:line="276" w:after="0"/>
        <w:widowControl w:val="off"/>
        <w:tabs>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описание основного содержания рабочих программ коррекционно-развивающих курсов;</w:t>
      </w:r>
      <w:r>
        <w:rPr>
          <w:rFonts w:eastAsiaTheme="majorEastAsia"/>
        </w:rPr>
      </w:r>
      <w:r>
        <w:rPr>
          <w:rFonts w:eastAsiaTheme="majorEastAsia"/>
        </w:rPr>
      </w:r>
    </w:p>
    <w:p>
      <w:pPr>
        <w:pStyle w:val="1007"/>
        <w:numPr>
          <w:ilvl w:val="0"/>
          <w:numId w:val="19"/>
        </w:numPr>
        <w:ind w:left="0" w:firstLine="709"/>
        <w:jc w:val="both"/>
        <w:spacing w:lineRule="auto" w:line="276" w:after="0"/>
        <w:widowControl w:val="off"/>
        <w:tabs>
          <w:tab w:val="left" w:pos="993"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перечень дополнительных коррекционно-развивающих занятий (при наличии);</w:t>
      </w:r>
      <w:r>
        <w:rPr>
          <w:rFonts w:eastAsiaTheme="majorEastAsia"/>
        </w:rPr>
      </w:r>
      <w:r>
        <w:rPr>
          <w:rFonts w:eastAsiaTheme="majorEastAsia"/>
        </w:rPr>
      </w:r>
    </w:p>
    <w:p>
      <w:pPr>
        <w:pStyle w:val="1007"/>
        <w:numPr>
          <w:ilvl w:val="0"/>
          <w:numId w:val="19"/>
        </w:numPr>
        <w:ind w:left="0" w:firstLine="709"/>
        <w:jc w:val="both"/>
        <w:spacing w:lineRule="auto" w:line="276" w:after="0"/>
        <w:widowControl w:val="off"/>
        <w:tabs>
          <w:tab w:val="left" w:pos="993"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планируемые результаты коррекционной работы и подходы к их оценке.</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ПКР вариативна по форме и по содержанию в зависимости от особых образовательных потребностей, характера имеющихся трудностей и особенностей социальной адаптации обучающихся</w:t>
      </w:r>
      <w:r>
        <w:rPr>
          <w:rFonts w:ascii="Times New Roman" w:hAnsi="Times New Roman" w:eastAsiaTheme="majorEastAsia"/>
          <w:color w:val="231F20"/>
          <w:sz w:val="28"/>
          <w:szCs w:val="28"/>
          <w:lang w:val="ru-RU"/>
        </w:rPr>
        <w:t xml:space="preserve"> с нарушениями слуха</w:t>
      </w:r>
      <w:r>
        <w:rPr>
          <w:rFonts w:ascii="Times New Roman" w:hAnsi="Times New Roman" w:eastAsiaTheme="majorEastAsia"/>
          <w:sz w:val="28"/>
          <w:szCs w:val="28"/>
          <w:lang w:val="ru-RU"/>
        </w:rPr>
        <w:t xml:space="preserve">, региональной специфики и особенностей образовательно-коррекционного процесса в образовательной организации.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ПКР предусматривает создани</w:t>
      </w:r>
      <w:r>
        <w:rPr>
          <w:rFonts w:ascii="Times New Roman" w:hAnsi="Times New Roman" w:eastAsiaTheme="majorEastAsia"/>
          <w:sz w:val="28"/>
          <w:szCs w:val="28"/>
          <w:lang w:val="ru-RU"/>
        </w:rPr>
        <w:t xml:space="preserve">е условий обучения и воспитания, позволяющих учитывать индивидуальные образовательные потребности обучающихся посредством дифференцированного психолого-педагогического сопровождения, индивидуализации и дифференциации образовательно-коррекционного процесса.</w:t>
      </w:r>
      <w:r>
        <w:rPr>
          <w:rFonts w:eastAsiaTheme="majorEastAsia"/>
        </w:rPr>
      </w:r>
      <w:r>
        <w:rPr>
          <w:rFonts w:eastAsiaTheme="majorEastAsia"/>
        </w:rPr>
      </w:r>
    </w:p>
    <w:p>
      <w:pPr>
        <w:pStyle w:val="1007"/>
        <w:ind w:firstLine="709"/>
        <w:jc w:val="both"/>
        <w:spacing w:lineRule="auto" w:line="276" w:after="0"/>
        <w:rPr>
          <w:rFonts w:ascii="Times New Roman" w:hAnsi="Times New Roman"/>
          <w:color w:val="231F20"/>
          <w:lang w:val="ru-RU"/>
        </w:rPr>
      </w:pPr>
      <w:r>
        <w:rPr>
          <w:rFonts w:ascii="Times New Roman" w:hAnsi="Times New Roman" w:eastAsiaTheme="majorEastAsia"/>
          <w:color w:val="231F20"/>
          <w:sz w:val="28"/>
          <w:szCs w:val="28"/>
          <w:lang w:val="ru-RU"/>
        </w:rPr>
        <w:t xml:space="preserve">ПКР предусматривает организацию индивидуально-ориентированных коррекционно-развивающих мероприятий, обеспечивающих удовлетворение особых образовательных потребностей обучающихся с нарушениями слуха в освоении АООП ООО. </w:t>
      </w:r>
      <w:r>
        <w:rPr>
          <w:rFonts w:eastAsiaTheme="majorEastAsia"/>
        </w:rPr>
      </w:r>
      <w:r>
        <w:rPr>
          <w:rFonts w:eastAsiaTheme="majorEastAsia"/>
        </w:rPr>
      </w:r>
    </w:p>
    <w:p>
      <w:pPr>
        <w:pStyle w:val="1007"/>
        <w:ind w:firstLine="709"/>
        <w:jc w:val="both"/>
        <w:spacing w:lineRule="auto" w:line="276" w:after="0"/>
        <w:rPr>
          <w:rFonts w:ascii="Times New Roman" w:hAnsi="Times New Roman"/>
          <w:lang w:val="ru-RU"/>
        </w:rPr>
      </w:pPr>
      <w:r>
        <w:rPr>
          <w:rFonts w:ascii="Times New Roman" w:hAnsi="Times New Roman" w:eastAsiaTheme="majorEastAsia"/>
          <w:color w:val="231F20"/>
          <w:sz w:val="28"/>
          <w:szCs w:val="28"/>
          <w:lang w:val="ru-RU"/>
        </w:rPr>
        <w:t xml:space="preserve">ПКР может б</w:t>
      </w:r>
      <w:r>
        <w:rPr>
          <w:rFonts w:ascii="Times New Roman" w:hAnsi="Times New Roman" w:eastAsiaTheme="majorEastAsia"/>
          <w:color w:val="231F20"/>
          <w:sz w:val="28"/>
          <w:szCs w:val="28"/>
          <w:lang w:val="ru-RU"/>
        </w:rPr>
        <w:t xml:space="preserve">ыть реализована при разных формах получения образования обучающимися, в том числе обучение на дому и с применением дистанционных технологий. Степень включенности специалистов в программу коррекционной работы устанавливается образовательной организацией сам</w:t>
      </w:r>
      <w:r>
        <w:rPr>
          <w:rFonts w:ascii="Times New Roman" w:hAnsi="Times New Roman" w:eastAsiaTheme="majorEastAsia"/>
          <w:color w:val="231F20"/>
          <w:sz w:val="28"/>
          <w:szCs w:val="28"/>
          <w:lang w:val="ru-RU"/>
        </w:rPr>
        <w:t xml:space="preserve">остоятельно. Объем помощи, направления и содержание коррекционно-развивающей работы с обучающимся определяются на основании заключения психолого-педагогического консилиума образовательной организации (ППк) и психолого-медико-педагогической комиссии (ПМПК).</w:t>
      </w:r>
      <w:r>
        <w:rPr>
          <w:rFonts w:eastAsiaTheme="majorEastAsia"/>
        </w:rPr>
      </w:r>
      <w:r>
        <w:rPr>
          <w:rFonts w:eastAsiaTheme="majorEastAsia"/>
        </w:rPr>
      </w:r>
    </w:p>
    <w:p>
      <w:pPr>
        <w:pStyle w:val="1007"/>
        <w:ind w:firstLine="709"/>
        <w:jc w:val="both"/>
        <w:spacing w:lineRule="auto" w:line="276" w:after="0"/>
        <w:rPr>
          <w:rFonts w:ascii="Times New Roman" w:hAnsi="Times New Roman"/>
          <w:color w:val="231F20"/>
          <w:lang w:val="ru-RU"/>
        </w:rPr>
      </w:pPr>
      <w:r>
        <w:rPr>
          <w:rFonts w:ascii="Times New Roman" w:hAnsi="Times New Roman" w:eastAsiaTheme="majorEastAsia"/>
          <w:color w:val="231F20"/>
          <w:sz w:val="28"/>
          <w:szCs w:val="28"/>
          <w:lang w:val="ru-RU"/>
        </w:rPr>
        <w:t xml:space="preserve">Реализация ПКР предусматривает осуществлен</w:t>
      </w:r>
      <w:r>
        <w:rPr>
          <w:rFonts w:ascii="Times New Roman" w:hAnsi="Times New Roman" w:eastAsiaTheme="majorEastAsia"/>
          <w:color w:val="231F20"/>
          <w:sz w:val="28"/>
          <w:szCs w:val="28"/>
          <w:lang w:val="ru-RU"/>
        </w:rPr>
        <w:t xml:space="preserve">ие комплексного подхода в образовательно-коррекционном процессе на основе взаимодействия участников образовательных отношений. Основным механизмом, обеспечивающим системность помощи, является психолого-педагогический консилиум образовательной организации. </w:t>
      </w:r>
      <w:r>
        <w:rPr>
          <w:rFonts w:eastAsiaTheme="majorEastAsia"/>
        </w:rPr>
      </w:r>
      <w:r>
        <w:rPr>
          <w:rFonts w:eastAsiaTheme="majorEastAsia"/>
        </w:rPr>
      </w:r>
    </w:p>
    <w:p>
      <w:pPr>
        <w:pStyle w:val="1007"/>
        <w:ind w:firstLine="709"/>
        <w:jc w:val="both"/>
        <w:spacing w:lineRule="auto" w:line="276" w:after="0"/>
        <w:rPr>
          <w:rFonts w:ascii="Times New Roman" w:hAnsi="Times New Roman"/>
          <w:lang w:val="ru-RU"/>
        </w:rPr>
      </w:pPr>
      <w:r>
        <w:rPr>
          <w:rFonts w:ascii="Times New Roman" w:hAnsi="Times New Roman" w:eastAsiaTheme="majorEastAsia"/>
          <w:color w:val="231F20"/>
          <w:sz w:val="28"/>
          <w:szCs w:val="28"/>
          <w:lang w:val="ru-RU"/>
        </w:rPr>
        <w:t xml:space="preserve">ПКР разрабатывается на период получения основного общего образования, включает следующие разделы:</w:t>
      </w:r>
      <w:r>
        <w:rPr>
          <w:rFonts w:eastAsiaTheme="majorEastAsia"/>
        </w:rPr>
      </w:r>
      <w:r>
        <w:rPr>
          <w:rFonts w:eastAsiaTheme="majorEastAsia"/>
        </w:rPr>
      </w:r>
    </w:p>
    <w:p>
      <w:pPr>
        <w:pStyle w:val="1007"/>
        <w:numPr>
          <w:ilvl w:val="0"/>
          <w:numId w:val="18"/>
        </w:numPr>
        <w:ind w:left="0" w:firstLine="709"/>
        <w:jc w:val="both"/>
        <w:spacing w:lineRule="auto" w:line="276" w:after="0"/>
        <w:tabs>
          <w:tab w:val="left" w:pos="993" w:leader="none"/>
        </w:tabs>
        <w:rPr>
          <w:rFonts w:ascii="Times New Roman" w:hAnsi="Times New Roman"/>
          <w:lang w:val="ru-RU"/>
        </w:rPr>
      </w:pPr>
      <w:r>
        <w:rPr>
          <w:rFonts w:ascii="Times New Roman" w:hAnsi="Times New Roman" w:eastAsiaTheme="majorEastAsia"/>
          <w:color w:val="231F20"/>
          <w:sz w:val="28"/>
          <w:szCs w:val="28"/>
          <w:lang w:val="ru-RU"/>
        </w:rPr>
        <w:t xml:space="preserve">Цели, задачи и принципы построения программы коррекционной работы.</w:t>
      </w:r>
      <w:r>
        <w:rPr>
          <w:rFonts w:eastAsiaTheme="majorEastAsia"/>
        </w:rPr>
      </w:r>
      <w:r>
        <w:rPr>
          <w:rFonts w:eastAsiaTheme="majorEastAsia"/>
        </w:rPr>
      </w:r>
    </w:p>
    <w:p>
      <w:pPr>
        <w:pStyle w:val="1007"/>
        <w:numPr>
          <w:ilvl w:val="0"/>
          <w:numId w:val="18"/>
        </w:numPr>
        <w:ind w:left="0" w:firstLine="709"/>
        <w:jc w:val="both"/>
        <w:spacing w:lineRule="auto" w:line="276" w:after="0"/>
        <w:tabs>
          <w:tab w:val="left" w:pos="993" w:leader="none"/>
        </w:tabs>
        <w:rPr>
          <w:rFonts w:ascii="Times New Roman" w:hAnsi="Times New Roman"/>
          <w:lang w:val="ru-RU"/>
        </w:rPr>
      </w:pPr>
      <w:r>
        <w:rPr>
          <w:rFonts w:ascii="Times New Roman" w:hAnsi="Times New Roman" w:eastAsiaTheme="majorEastAsia"/>
          <w:color w:val="231F20"/>
          <w:sz w:val="28"/>
          <w:szCs w:val="28"/>
          <w:lang w:val="ru-RU"/>
        </w:rPr>
        <w:t xml:space="preserve">Перечень и содержание направлений работы.</w:t>
      </w:r>
      <w:r>
        <w:rPr>
          <w:rFonts w:eastAsiaTheme="majorEastAsia"/>
        </w:rPr>
      </w:r>
      <w:r>
        <w:rPr>
          <w:rFonts w:eastAsiaTheme="majorEastAsia"/>
        </w:rPr>
      </w:r>
    </w:p>
    <w:p>
      <w:pPr>
        <w:pStyle w:val="1007"/>
        <w:numPr>
          <w:ilvl w:val="0"/>
          <w:numId w:val="18"/>
        </w:numPr>
        <w:ind w:left="0" w:firstLine="709"/>
        <w:jc w:val="both"/>
        <w:spacing w:lineRule="auto" w:line="276" w:after="0"/>
        <w:tabs>
          <w:tab w:val="left" w:pos="993" w:leader="none"/>
        </w:tabs>
        <w:rPr>
          <w:rFonts w:ascii="Times New Roman" w:hAnsi="Times New Roman"/>
        </w:rPr>
      </w:pPr>
      <w:r>
        <w:rPr>
          <w:rFonts w:ascii="Times New Roman" w:hAnsi="Times New Roman" w:eastAsiaTheme="majorEastAsia"/>
          <w:color w:val="231F20"/>
          <w:sz w:val="28"/>
          <w:szCs w:val="28"/>
        </w:rPr>
        <w:t xml:space="preserve">Механизмы реализации программы.</w:t>
      </w:r>
      <w:r>
        <w:rPr>
          <w:rFonts w:eastAsiaTheme="majorEastAsia"/>
        </w:rPr>
      </w:r>
      <w:r>
        <w:rPr>
          <w:rFonts w:eastAsiaTheme="majorEastAsia"/>
        </w:rPr>
      </w:r>
    </w:p>
    <w:p>
      <w:pPr>
        <w:pStyle w:val="1007"/>
        <w:numPr>
          <w:ilvl w:val="0"/>
          <w:numId w:val="18"/>
        </w:numPr>
        <w:ind w:left="0" w:firstLine="709"/>
        <w:jc w:val="both"/>
        <w:spacing w:lineRule="auto" w:line="276" w:after="0"/>
        <w:tabs>
          <w:tab w:val="left" w:pos="993" w:leader="none"/>
        </w:tabs>
        <w:rPr>
          <w:rFonts w:ascii="Times New Roman" w:hAnsi="Times New Roman"/>
        </w:rPr>
      </w:pPr>
      <w:r>
        <w:rPr>
          <w:rFonts w:ascii="Times New Roman" w:hAnsi="Times New Roman" w:eastAsiaTheme="majorEastAsia"/>
          <w:color w:val="231F20"/>
          <w:sz w:val="28"/>
          <w:szCs w:val="28"/>
        </w:rPr>
        <w:t xml:space="preserve">Условия реализации программы.</w:t>
      </w:r>
      <w:r>
        <w:rPr>
          <w:rFonts w:eastAsiaTheme="majorEastAsia"/>
        </w:rPr>
      </w:r>
      <w:r>
        <w:rPr>
          <w:rFonts w:eastAsiaTheme="majorEastAsia"/>
        </w:rPr>
      </w:r>
    </w:p>
    <w:p>
      <w:pPr>
        <w:pStyle w:val="1007"/>
        <w:numPr>
          <w:ilvl w:val="0"/>
          <w:numId w:val="18"/>
        </w:numPr>
        <w:ind w:left="0" w:firstLine="709"/>
        <w:jc w:val="both"/>
        <w:spacing w:lineRule="auto" w:line="276" w:after="0"/>
        <w:tabs>
          <w:tab w:val="left" w:pos="993" w:leader="none"/>
        </w:tabs>
        <w:rPr>
          <w:rFonts w:ascii="Times New Roman" w:hAnsi="Times New Roman"/>
        </w:rPr>
      </w:pPr>
      <w:r>
        <w:rPr>
          <w:rFonts w:ascii="Times New Roman" w:hAnsi="Times New Roman" w:eastAsiaTheme="majorEastAsia"/>
          <w:color w:val="231F20"/>
          <w:sz w:val="28"/>
          <w:szCs w:val="28"/>
        </w:rPr>
        <w:t xml:space="preserve">Планируемые результаты реализации программы.</w:t>
      </w:r>
      <w:r>
        <w:rPr>
          <w:rFonts w:eastAsiaTheme="majorEastAsia"/>
        </w:rPr>
      </w:r>
      <w:r>
        <w:rPr>
          <w:rFonts w:eastAsiaTheme="majorEastAsia"/>
        </w:rP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eastAsiaTheme="majorEastAsia"/>
          <w:b/>
          <w:color w:val="0D0D0D" w:themeColor="text1" w:themeTint="F2"/>
          <w:sz w:val="28"/>
          <w:szCs w:val="28"/>
        </w:rPr>
        <w:t xml:space="preserve">3.2.4.1. Цели, задачи и принципы построения программы коррекционной работы</w:t>
      </w:r>
      <w:r>
        <w:rPr>
          <w:rFonts w:eastAsiaTheme="majorEastAsia"/>
        </w:rPr>
      </w:r>
      <w:r>
        <w:rPr>
          <w:rFonts w:eastAsiaTheme="majorEastAsia"/>
        </w:rPr>
      </w:r>
    </w:p>
    <w:p>
      <w:pPr>
        <w:pStyle w:val="1041"/>
        <w:ind w:firstLine="709"/>
        <w:jc w:val="both"/>
        <w:spacing w:lineRule="auto" w:line="276"/>
      </w:pPr>
      <w:r>
        <w:rPr>
          <w:rFonts w:eastAsiaTheme="majorEastAsia"/>
          <w:color w:val="auto"/>
          <w:sz w:val="28"/>
          <w:szCs w:val="28"/>
        </w:rPr>
        <w:t xml:space="preserve">При проектировании ПКР учитывается, что </w:t>
      </w:r>
      <w:r>
        <w:rPr>
          <w:rFonts w:eastAsiaTheme="majorEastAsia"/>
          <w:sz w:val="28"/>
          <w:szCs w:val="28"/>
        </w:rPr>
        <w:t xml:space="preserve">АООП ООО (вариант 2.2.1) адресована обучающимся с нарушениями слуха – слабослышащим, позднооглохшим, кохлеарн</w:t>
      </w:r>
      <w:r>
        <w:rPr>
          <w:rFonts w:eastAsiaTheme="majorEastAsia"/>
          <w:sz w:val="28"/>
          <w:szCs w:val="28"/>
        </w:rPr>
        <w:t xml:space="preserve">о имплантированным и глухим, демонстрирующим готовность достижения планируемых результатов основного общего образования за пятилетний срок обучения – 6–10 классы (с учетом уровня их общего и речевого развития, личностных, метапредметных и предметных резуль</w:t>
      </w:r>
      <w:r>
        <w:rPr>
          <w:rFonts w:eastAsiaTheme="majorEastAsia"/>
          <w:sz w:val="28"/>
          <w:szCs w:val="28"/>
        </w:rPr>
        <w:t xml:space="preserve">татов начального общего образования), при создании в образовательной организации условий, учитывающих особые образовательные потребности обучающихся, в том числе введение в образовательно-коррекционный процесс специальных предметов и коррекционных курсов. </w:t>
      </w:r>
      <w:r>
        <w:rPr>
          <w:rFonts w:eastAsiaTheme="majorEastAsia"/>
          <w:color w:val="auto"/>
          <w:sz w:val="28"/>
          <w:szCs w:val="28"/>
        </w:rPr>
        <w:t xml:space="preserve">Неоднородность контингента обучающихся по состоянию слуха и особенностям слухопротезирования (индивидуальные слуховые аппараты/кохлеарная имплантация) учитывается при проектировании ПКР.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АООП ООО (вариант 2.2.1) предполагает обязательную реализацию ПКР в системе учебной и в</w:t>
      </w:r>
      <w:r>
        <w:rPr>
          <w:rFonts w:ascii="Times New Roman" w:hAnsi="Times New Roman" w:eastAsiaTheme="majorEastAsia"/>
          <w:sz w:val="28"/>
          <w:szCs w:val="28"/>
          <w:lang w:val="ru-RU"/>
        </w:rPr>
        <w:t xml:space="preserve">неурочной деятельности при создании специальных условий, учитывающих особые образовательные потребности разных категорий обучающихся с нарушениями слуха и определяющих логику построения образовательного процесса, его организацию, структуру и содержание на </w:t>
      </w:r>
      <w:r>
        <w:rPr>
          <w:rFonts w:ascii="Times New Roman" w:hAnsi="Times New Roman" w:eastAsiaTheme="majorEastAsia"/>
          <w:sz w:val="28"/>
          <w:szCs w:val="28"/>
          <w:lang w:val="ru-RU"/>
        </w:rPr>
        <w:t xml:space="preserve">основе личностно ориентированного и индивидуально-дифференцированного подходов.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Cs/>
          <w:color w:val="222222"/>
          <w:sz w:val="28"/>
          <w:szCs w:val="28"/>
          <w:lang w:val="ru-RU" w:eastAsia="ru-RU"/>
        </w:rPr>
        <w:t xml:space="preserve">Ценностные ориентиры Программы коррекционной работы связаны с тем, что р</w:t>
      </w:r>
      <w:r>
        <w:rPr>
          <w:rFonts w:ascii="Times New Roman" w:hAnsi="Times New Roman" w:eastAsiaTheme="majorEastAsia"/>
          <w:sz w:val="28"/>
          <w:szCs w:val="28"/>
          <w:lang w:val="ru-RU"/>
        </w:rPr>
        <w:t xml:space="preserve">еализация ПКР в ходе все</w:t>
      </w:r>
      <w:r>
        <w:rPr>
          <w:rFonts w:ascii="Times New Roman" w:hAnsi="Times New Roman" w:eastAsiaTheme="majorEastAsia"/>
          <w:sz w:val="28"/>
          <w:szCs w:val="28"/>
          <w:lang w:val="ru-RU"/>
        </w:rPr>
        <w:t xml:space="preserve">го образовательно-коррекционного процесса способствует качественному образованию обучающихся с нарушениями слуха с учетом их особых образовательных потребностей и индивидуальных особенностей, достижение планируемых результатов основного общего образования.</w:t>
      </w:r>
      <w:r>
        <w:rPr>
          <w:rFonts w:eastAsiaTheme="majorEastAsia"/>
        </w:rPr>
      </w:r>
      <w:r>
        <w:rPr>
          <w:rFonts w:eastAsiaTheme="majorEastAsia"/>
        </w:rPr>
      </w:r>
    </w:p>
    <w:p>
      <w:pPr>
        <w:ind w:firstLine="709"/>
        <w:jc w:val="both"/>
        <w:spacing w:lineRule="auto" w:line="276"/>
        <w:shd w:val="clear" w:fill="FFFFFF" w:color="auto"/>
        <w:rPr>
          <w:rFonts w:ascii="Times New Roman" w:hAnsi="Times New Roman"/>
          <w:lang w:val="ru-RU"/>
        </w:rPr>
      </w:pPr>
      <w:r>
        <w:rPr>
          <w:rFonts w:ascii="Times New Roman" w:hAnsi="Times New Roman" w:eastAsiaTheme="majorEastAsia"/>
          <w:b/>
          <w:i/>
          <w:sz w:val="28"/>
          <w:szCs w:val="28"/>
          <w:lang w:val="ru-RU"/>
        </w:rPr>
        <w:t xml:space="preserve">Цель программы коррекционной работы</w:t>
      </w:r>
      <w:r>
        <w:rPr>
          <w:rFonts w:ascii="Times New Roman" w:hAnsi="Times New Roman" w:eastAsiaTheme="majorEastAsia"/>
          <w:i/>
          <w:sz w:val="28"/>
          <w:szCs w:val="28"/>
          <w:lang w:val="ru-RU"/>
        </w:rPr>
        <w:t xml:space="preserve"> </w:t>
      </w:r>
      <w:r>
        <w:rPr>
          <w:rFonts w:ascii="Times New Roman" w:hAnsi="Times New Roman" w:eastAsiaTheme="majorEastAsia"/>
          <w:sz w:val="28"/>
          <w:szCs w:val="28"/>
          <w:lang w:val="ru-RU"/>
        </w:rPr>
        <w:t xml:space="preserve">– определение и реализация в образовательно-коррекционном процессе комплексной системы педагогической, психолого-педагогической и социально-педагогической помощи обучающимся с нарушениями слуха для успешного освое</w:t>
      </w:r>
      <w:r>
        <w:rPr>
          <w:rFonts w:ascii="Times New Roman" w:hAnsi="Times New Roman" w:eastAsiaTheme="majorEastAsia"/>
          <w:sz w:val="28"/>
          <w:szCs w:val="28"/>
          <w:lang w:val="ru-RU"/>
        </w:rPr>
        <w:t xml:space="preserve">ния адаптированной основной образовательной программы на основе компенсации первичных нарушений и пропедевтики производных отклонений в развитии, активизации ресурсов социально-психологической адаптации личности обучающегося для самореализации в обществе. </w:t>
      </w:r>
      <w:r>
        <w:rPr>
          <w:rFonts w:eastAsiaTheme="majorEastAsia"/>
        </w:rPr>
      </w:r>
      <w:r>
        <w:rPr>
          <w:rFonts w:eastAsiaTheme="majorEastAsia"/>
        </w:rPr>
      </w:r>
    </w:p>
    <w:p>
      <w:pPr>
        <w:pStyle w:val="1016"/>
        <w:ind w:firstLine="709"/>
        <w:jc w:val="both"/>
        <w:spacing w:lineRule="auto" w:line="276"/>
        <w:rPr>
          <w:rFonts w:ascii="Times New Roman" w:hAnsi="Times New Roman" w:cs="Times New Roman"/>
        </w:rPr>
      </w:pPr>
      <w:r>
        <w:rPr>
          <w:rFonts w:ascii="Times New Roman" w:hAnsi="Times New Roman" w:cs="Times New Roman" w:eastAsiaTheme="majorEastAsia"/>
          <w:b/>
          <w:i/>
          <w:sz w:val="28"/>
          <w:szCs w:val="28"/>
        </w:rPr>
        <w:t xml:space="preserve">Задачи программы: </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выявление особых образовательных потребностей и индивидуальных особенностей обучающихся с нарушениями слуха в ходе комплексного психолого-педагогического обследования;</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определение оптимальных специальных условий для получения основного общего обра</w:t>
      </w:r>
      <w:r>
        <w:rPr>
          <w:rFonts w:eastAsiaTheme="majorEastAsia"/>
          <w:color w:val="auto"/>
          <w:sz w:val="28"/>
          <w:szCs w:val="28"/>
        </w:rPr>
        <w:t xml:space="preserve">зования на основе адаптированной основной образовательной программы в соответствии с особыми образовательными потребностями и индивидуальными особенностями обучающихся с нарушениями слуха (с учетом рекомендаций ПМПК, ИПРА, ППк образовательной организации);</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разработка и реализация Индивидуального плана коррекционно-развивающей работы каждого обучающегося с нарушением слуха с учетом рекомендаций ПМПК и ИПРА, а также </w:t>
      </w:r>
      <w:r>
        <w:rPr>
          <w:rFonts w:eastAsiaTheme="majorEastAsia"/>
          <w:bCs/>
          <w:iCs/>
          <w:color w:val="auto"/>
          <w:sz w:val="28"/>
          <w:szCs w:val="28"/>
        </w:rPr>
        <w:t xml:space="preserve">ППк образовательной организации </w:t>
      </w:r>
      <w:r>
        <w:rPr>
          <w:rFonts w:eastAsiaTheme="majorEastAsia"/>
          <w:color w:val="auto"/>
          <w:sz w:val="28"/>
          <w:szCs w:val="28"/>
        </w:rPr>
        <w:t xml:space="preserve">по результатам комплексного психолого-педагогического обследования;</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разработка и проведение </w:t>
      </w:r>
      <w:r>
        <w:rPr>
          <w:rFonts w:eastAsiaTheme="majorEastAsia"/>
          <w:sz w:val="28"/>
          <w:szCs w:val="28"/>
        </w:rPr>
        <w:t xml:space="preserve">коррекционно-развивающих курсов</w:t>
      </w:r>
      <w:r>
        <w:rPr>
          <w:rFonts w:eastAsiaTheme="majorEastAsia"/>
          <w:color w:val="auto"/>
          <w:sz w:val="28"/>
          <w:szCs w:val="28"/>
        </w:rPr>
        <w:t xml:space="preserve"> в соответствии с Индивидуальным планом коррекционной работы каждого обучающегося с нарушением слуха, реализуемых в процессе внеурочной деятельности;</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оказание специализированной индивидуально ориен</w:t>
      </w:r>
      <w:r>
        <w:rPr>
          <w:rFonts w:eastAsiaTheme="majorEastAsia"/>
          <w:color w:val="auto"/>
          <w:sz w:val="28"/>
          <w:szCs w:val="28"/>
        </w:rPr>
        <w:t xml:space="preserve">тированной психолого-педагогической помощи в процессе развития личностных качеств обучающихся с нарушениями слуха, их социальных компетенций, в том числе расширение социальной практики при взаимодействии со слышащими людьми и с лицами с нарушениями слуха; </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оказание специализированной индивидуально ориентированной психолого-педагогической помощи в развитии у обучающихся с нарушениями слуха словесной речи - устной (в том числе ее восприятия и воспроизведения) и письменной; </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оказание специализированной индивидуально ориентированной психолого-педагогической помощи в развитии учебно-познавательной </w:t>
      </w:r>
      <w:r>
        <w:rPr>
          <w:rFonts w:eastAsiaTheme="majorEastAsia"/>
          <w:color w:val="auto"/>
          <w:sz w:val="28"/>
          <w:szCs w:val="28"/>
        </w:rPr>
        <w:t xml:space="preserve">деятельности обучающихся с нарушениями слуха в контексте достижения ими планируемых результатов образования;</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своевременное выявление трудностей обучающихся с нарушениями слуха в достижении планируемых результатов образования и оказание им специализированной индивидуально ориентированной психолого-педагогической помощи; </w:t>
      </w:r>
      <w:r>
        <w:rPr>
          <w:rFonts w:eastAsiaTheme="majorEastAsia"/>
        </w:rPr>
      </w:r>
      <w:r>
        <w:rPr>
          <w:rFonts w:eastAsiaTheme="majorEastAsia"/>
        </w:rPr>
      </w:r>
    </w:p>
    <w:p>
      <w:pPr>
        <w:pStyle w:val="1010"/>
        <w:numPr>
          <w:ilvl w:val="0"/>
          <w:numId w:val="21"/>
        </w:numPr>
        <w:ind w:left="0" w:firstLine="709"/>
        <w:jc w:val="both"/>
        <w:spacing w:lineRule="auto" w:line="276"/>
        <w:widowControl w:val="off"/>
        <w:tabs>
          <w:tab w:val="left" w:pos="851" w:leader="none"/>
        </w:tabs>
        <w:rPr>
          <w:rFonts w:ascii="Times New Roman" w:hAnsi="Times New Roman"/>
          <w:lang w:val="ru-RU"/>
        </w:rPr>
      </w:pPr>
      <w:r>
        <w:rPr>
          <w:rFonts w:ascii="Times New Roman" w:hAnsi="Times New Roman" w:eastAsiaTheme="majorEastAsia"/>
          <w:sz w:val="28"/>
          <w:szCs w:val="28"/>
          <w:lang w:val="ru-RU"/>
        </w:rPr>
        <w:t xml:space="preserve"> при желании обучающихся с нарушениями слуха, а также согласованном решении участников образовательных отношений, организация и проведение в процессе внеурочной деятельности специальных заняти</w:t>
      </w:r>
      <w:r>
        <w:rPr>
          <w:rFonts w:ascii="Times New Roman" w:hAnsi="Times New Roman" w:eastAsiaTheme="majorEastAsia"/>
          <w:sz w:val="28"/>
          <w:szCs w:val="28"/>
          <w:lang w:val="ru-RU"/>
        </w:rPr>
        <w:t xml:space="preserve">й, направленных на развитие у обучающихся навыков русского жестового языка, его использования в межличностном общении с лицами, имеющими нарушения слуха, калькирующей жестовой речи, а также ознакомление их с социокультурной жизнью лиц с нарушениями слуха; </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выявление у обучающихся с нарушениями слуха особых способностей (одаренности) в определенных видах учебной и внеурочной деятельности; создание условий, способствующих наиболее полноценному их развитию. </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оказание специализированной индивидуально ориентированной психолого-педагогической помощи обучающимся с нарушениями слуха в профессиональной ориентации и социальной адаптации; </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обеспечение сетевого взаимодействия специалистов разного профиля в процессе комплексного психолого-медико-педагогического сопровождения обучающихся с нарушениями слуха; </w:t>
      </w:r>
      <w:r>
        <w:rPr>
          <w:rFonts w:eastAsiaTheme="majorEastAsia"/>
        </w:rPr>
      </w:r>
      <w:r>
        <w:rPr>
          <w:rFonts w:eastAsiaTheme="majorEastAsia"/>
        </w:rPr>
      </w:r>
    </w:p>
    <w:p>
      <w:pPr>
        <w:pStyle w:val="1041"/>
        <w:numPr>
          <w:ilvl w:val="0"/>
          <w:numId w:val="22"/>
        </w:numPr>
        <w:ind w:left="0" w:firstLine="709"/>
        <w:jc w:val="both"/>
        <w:spacing w:lineRule="auto" w:line="276"/>
        <w:tabs>
          <w:tab w:val="left" w:pos="993" w:leader="none"/>
        </w:tabs>
        <w:rPr>
          <w:color w:val="auto"/>
        </w:rPr>
      </w:pPr>
      <w:r>
        <w:rPr>
          <w:rFonts w:eastAsiaTheme="majorEastAsia"/>
          <w:color w:val="auto"/>
          <w:sz w:val="28"/>
          <w:szCs w:val="28"/>
        </w:rPr>
        <w:t xml:space="preserve">осуществление информационно-прос</w:t>
      </w:r>
      <w:r>
        <w:rPr>
          <w:rFonts w:eastAsiaTheme="majorEastAsia"/>
          <w:color w:val="auto"/>
          <w:sz w:val="28"/>
          <w:szCs w:val="28"/>
        </w:rPr>
        <w:t xml:space="preserve">ветительской и консультативной работы с обучающимися с нарушениями слуха, их родителями (законными представителями), с педагогическими работниками образовательной организации и организаций дополнительного образования, в также с другими обучающимися, со спе</w:t>
      </w:r>
      <w:r>
        <w:rPr>
          <w:rFonts w:eastAsiaTheme="majorEastAsia"/>
          <w:color w:val="auto"/>
          <w:sz w:val="28"/>
          <w:szCs w:val="28"/>
        </w:rPr>
        <w:t xml:space="preserve">циалистами разного профиля, работниками общественных организаций, которые активно взаимодействуют с обучающимися, имеющими нарушение слуха, в процессе образования и в различных видах совместной социокультурной деятельности вне образовательной организации. </w:t>
      </w:r>
      <w:r>
        <w:rPr>
          <w:rFonts w:eastAsiaTheme="majorEastAsia"/>
        </w:rPr>
      </w:r>
      <w:r>
        <w:rPr>
          <w:rFonts w:eastAsiaTheme="majorEastAsia"/>
        </w:rPr>
      </w:r>
    </w:p>
    <w:p>
      <w:pPr>
        <w:pStyle w:val="1041"/>
        <w:ind w:firstLine="709"/>
        <w:jc w:val="both"/>
        <w:spacing w:lineRule="auto" w:line="276"/>
        <w:tabs>
          <w:tab w:val="left" w:pos="993" w:leader="none"/>
        </w:tabs>
        <w:rPr>
          <w:color w:val="auto"/>
        </w:rPr>
      </w:pPr>
      <w:r>
        <w:rPr>
          <w:rFonts w:eastAsiaTheme="majorEastAsia"/>
          <w:color w:val="auto"/>
          <w:sz w:val="28"/>
          <w:szCs w:val="28"/>
        </w:rPr>
        <w:t xml:space="preserve">Содержание программы коррекционной работы определяют следующие</w:t>
      </w:r>
      <w:r>
        <w:rPr>
          <w:rFonts w:eastAsiaTheme="majorEastAsia"/>
          <w:b/>
          <w:color w:val="auto"/>
          <w:sz w:val="28"/>
          <w:szCs w:val="28"/>
        </w:rPr>
        <w:t xml:space="preserve"> принципы.</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Преемственность. </w:t>
      </w:r>
      <w:r>
        <w:rPr>
          <w:rFonts w:ascii="Times New Roman" w:hAnsi="Times New Roman" w:eastAsiaTheme="majorEastAsia"/>
          <w:color w:val="0D0D0D" w:themeColor="text1" w:themeTint="F2"/>
          <w:sz w:val="28"/>
          <w:szCs w:val="28"/>
          <w:lang w:val="ru-RU"/>
        </w:rPr>
        <w:t xml:space="preserve">Принцип обеспеч</w:t>
      </w:r>
      <w:r>
        <w:rPr>
          <w:rFonts w:ascii="Times New Roman" w:hAnsi="Times New Roman" w:eastAsiaTheme="majorEastAsia"/>
          <w:color w:val="0D0D0D" w:themeColor="text1" w:themeTint="F2"/>
          <w:sz w:val="28"/>
          <w:szCs w:val="28"/>
          <w:lang w:val="ru-RU"/>
        </w:rPr>
        <w:t xml:space="preserve">ивает создание единого образовательно-коррекционного пространства при переходе от уровня начального общего образования к основному общему образованию, способствует достижению личностных, метапредметных и предметных результатов освоения адаптированной основ</w:t>
      </w:r>
      <w:r>
        <w:rPr>
          <w:rFonts w:ascii="Times New Roman" w:hAnsi="Times New Roman" w:eastAsiaTheme="majorEastAsia"/>
          <w:color w:val="0D0D0D" w:themeColor="text1" w:themeTint="F2"/>
          <w:sz w:val="28"/>
          <w:szCs w:val="28"/>
          <w:lang w:val="ru-RU"/>
        </w:rPr>
        <w:t xml:space="preserve">ной образовательной программы основного общего образования, необходимых обучающимся с нарушениями слуха для продолжения образования, социальной адаптации. Принцип обеспечивает связь программы коррекционной работы с другими разделами адаптированной основной</w:t>
      </w:r>
      <w:r>
        <w:rPr>
          <w:rFonts w:ascii="Times New Roman" w:hAnsi="Times New Roman" w:eastAsiaTheme="majorEastAsia"/>
          <w:color w:val="0D0D0D" w:themeColor="text1" w:themeTint="F2"/>
          <w:sz w:val="28"/>
          <w:szCs w:val="28"/>
          <w:lang w:val="ru-RU"/>
        </w:rPr>
        <w:t xml:space="preserve"> образовательной программы основного общего образования: программой формирования универсальных учебных действий, программой воспитания и социализации обучающихся. Принцип реализуется при обязательной преемственности в образовательно-коррекционном процессе </w:t>
      </w:r>
      <w:r>
        <w:rPr>
          <w:rFonts w:ascii="Times New Roman" w:hAnsi="Times New Roman" w:eastAsiaTheme="majorEastAsia"/>
          <w:color w:val="0D0D0D" w:themeColor="text1" w:themeTint="F2"/>
          <w:sz w:val="28"/>
          <w:szCs w:val="28"/>
          <w:lang w:val="ru-RU"/>
        </w:rPr>
        <w:t xml:space="preserve">в учебной и внеурочной деятельности, в том числе при проведении коррекционно -развивающих занятий по программе коррекционной работы, а также в условиях семейного воспитания при взаимодействии всех участников образовательных отношений.</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Соблюдение интересов обучающихся с нарушениями слуха. </w:t>
      </w:r>
      <w:r>
        <w:rPr>
          <w:rFonts w:ascii="Times New Roman" w:hAnsi="Times New Roman" w:eastAsiaTheme="majorEastAsia"/>
          <w:color w:val="0D0D0D" w:themeColor="text1" w:themeTint="F2"/>
          <w:sz w:val="28"/>
          <w:szCs w:val="28"/>
          <w:lang w:val="ru-RU"/>
        </w:rPr>
        <w:t xml:space="preserve">Принцип определяет позицию педагогических работников, которые призваны решать проблемы обучающихся с максимальной пользой и в их интересах, в том числе в их качественном образовании с учетом особых образовательных потребностей.</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Непрерывность. </w:t>
      </w:r>
      <w:r>
        <w:rPr>
          <w:rFonts w:ascii="Times New Roman" w:hAnsi="Times New Roman" w:eastAsiaTheme="majorEastAsia"/>
          <w:color w:val="0D0D0D" w:themeColor="text1" w:themeTint="F2"/>
          <w:sz w:val="28"/>
          <w:szCs w:val="28"/>
          <w:lang w:val="ru-RU"/>
        </w:rPr>
        <w:t xml:space="preserve">Принцип гарантирует обучающемуся с нарушением слуха и его родителям непрерывность помощи до полного решения проблемы или определения подхода к ее решению.</w:t>
      </w:r>
      <w:r>
        <w:rPr>
          <w:rFonts w:eastAsiaTheme="majorEastAsia"/>
        </w:rPr>
      </w:r>
      <w:r>
        <w:rPr>
          <w:rFonts w:eastAsiaTheme="majorEastAsia"/>
        </w:rPr>
      </w:r>
    </w:p>
    <w:p>
      <w:pPr>
        <w:pStyle w:val="1007"/>
        <w:ind w:firstLine="709"/>
        <w:jc w:val="both"/>
        <w:spacing w:lineRule="auto" w:line="276" w:after="0"/>
        <w:rPr>
          <w:rFonts w:ascii="Times New Roman" w:hAnsi="Times New Roman"/>
          <w:lang w:val="ru-RU"/>
        </w:rPr>
      </w:pPr>
      <w:r>
        <w:rPr>
          <w:rFonts w:ascii="Times New Roman" w:hAnsi="Times New Roman" w:eastAsiaTheme="majorEastAsia"/>
          <w:i/>
          <w:color w:val="231F20"/>
          <w:sz w:val="28"/>
          <w:szCs w:val="28"/>
          <w:lang w:val="ru-RU"/>
        </w:rPr>
        <w:t xml:space="preserve">Вариативность. </w:t>
      </w:r>
      <w:r>
        <w:rPr>
          <w:rFonts w:ascii="Times New Roman" w:hAnsi="Times New Roman" w:eastAsiaTheme="majorEastAsia"/>
          <w:color w:val="231F20"/>
          <w:sz w:val="28"/>
          <w:szCs w:val="28"/>
          <w:lang w:val="ru-RU"/>
        </w:rPr>
        <w:t xml:space="preserve">Принцип предполагает создание вариативных условий для получения образования обучающимся с нарушениями слуха с учетом их особых образовательных потребностей, имеющихся трудностей в обучении и социализации.</w:t>
      </w:r>
      <w:r>
        <w:rPr>
          <w:rFonts w:eastAsiaTheme="majorEastAsia"/>
        </w:rPr>
      </w:r>
      <w:r>
        <w:rPr>
          <w:rFonts w:eastAsiaTheme="majorEastAsia"/>
        </w:rPr>
      </w:r>
    </w:p>
    <w:p>
      <w:pPr>
        <w:pStyle w:val="1007"/>
        <w:ind w:firstLine="709"/>
        <w:jc w:val="both"/>
        <w:spacing w:lineRule="auto" w:line="276" w:after="0"/>
        <w:rPr>
          <w:rFonts w:ascii="Times New Roman" w:hAnsi="Times New Roman"/>
        </w:rPr>
      </w:pPr>
      <w:r>
        <w:rPr>
          <w:rFonts w:ascii="Times New Roman" w:hAnsi="Times New Roman" w:eastAsiaTheme="majorEastAsia"/>
          <w:i/>
          <w:color w:val="231F20"/>
          <w:sz w:val="28"/>
          <w:szCs w:val="28"/>
          <w:lang w:val="ru-RU"/>
        </w:rPr>
        <w:t xml:space="preserve">Комплексность и системность. </w:t>
      </w:r>
      <w:r>
        <w:rPr>
          <w:rFonts w:ascii="Times New Roman" w:hAnsi="Times New Roman" w:eastAsiaTheme="majorEastAsia"/>
          <w:color w:val="231F20"/>
          <w:sz w:val="28"/>
          <w:szCs w:val="28"/>
          <w:lang w:val="ru-RU"/>
        </w:rPr>
        <w:t xml:space="preserve">Принцип</w:t>
      </w:r>
      <w:r>
        <w:rPr>
          <w:rFonts w:ascii="Times New Roman" w:hAnsi="Times New Roman" w:eastAsiaTheme="majorEastAsia"/>
          <w:sz w:val="28"/>
          <w:szCs w:val="28"/>
          <w:lang w:val="ru-RU"/>
        </w:rPr>
        <w:t xml:space="preserve"> комплексности и системности базируется на единстве процессов диагностики, обучения и коррекции нарушений развития у обучающихся (с учетом их особых образовательных потребностей и индивидуальных особенностей). </w:t>
      </w:r>
      <w:r>
        <w:rPr>
          <w:rFonts w:ascii="Times New Roman" w:hAnsi="Times New Roman" w:eastAsiaTheme="majorEastAsia"/>
          <w:sz w:val="28"/>
          <w:szCs w:val="28"/>
        </w:rPr>
        <w:t xml:space="preserve">Реализация данного принципа предполагает: </w:t>
      </w:r>
      <w:r>
        <w:rPr>
          <w:rFonts w:eastAsiaTheme="majorEastAsia"/>
        </w:rPr>
      </w:r>
      <w:r>
        <w:rPr>
          <w:rFonts w:eastAsiaTheme="majorEastAsia"/>
        </w:rPr>
      </w:r>
    </w:p>
    <w:p>
      <w:pPr>
        <w:pStyle w:val="1010"/>
        <w:numPr>
          <w:ilvl w:val="0"/>
          <w:numId w:val="20"/>
        </w:numPr>
        <w:ind w:left="0" w:firstLine="709"/>
        <w:jc w:val="both"/>
        <w:spacing w:lineRule="auto" w:line="276"/>
        <w:widowControl w:val="off"/>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создание в образовательной организации условий, учитывающих особые образовательные потребности обучающихся</w:t>
      </w:r>
      <w:r>
        <w:rPr>
          <w:rFonts w:ascii="Times New Roman" w:hAnsi="Times New Roman" w:eastAsiaTheme="majorEastAsia"/>
          <w:color w:val="231F20"/>
          <w:sz w:val="28"/>
          <w:szCs w:val="28"/>
          <w:lang w:val="ru-RU"/>
        </w:rPr>
        <w:t xml:space="preserve"> с нарушениями слуха</w:t>
      </w:r>
      <w:r>
        <w:rPr>
          <w:rFonts w:ascii="Times New Roman" w:hAnsi="Times New Roman" w:eastAsiaTheme="majorEastAsia"/>
          <w:sz w:val="28"/>
          <w:szCs w:val="28"/>
          <w:lang w:val="ru-RU"/>
        </w:rPr>
        <w:t xml:space="preserve">;</w:t>
      </w:r>
      <w:r>
        <w:rPr>
          <w:rFonts w:eastAsiaTheme="majorEastAsia"/>
        </w:rPr>
      </w:r>
      <w:r>
        <w:rPr>
          <w:rFonts w:eastAsiaTheme="majorEastAsia"/>
        </w:rPr>
      </w:r>
    </w:p>
    <w:p>
      <w:pPr>
        <w:pStyle w:val="1041"/>
        <w:numPr>
          <w:ilvl w:val="0"/>
          <w:numId w:val="20"/>
        </w:numPr>
        <w:ind w:left="0" w:firstLine="709"/>
        <w:jc w:val="both"/>
        <w:spacing w:lineRule="auto" w:line="276"/>
        <w:tabs>
          <w:tab w:val="left" w:pos="993" w:leader="none"/>
        </w:tabs>
        <w:rPr>
          <w:color w:val="auto"/>
        </w:rPr>
      </w:pPr>
      <w:r>
        <w:rPr>
          <w:rFonts w:eastAsiaTheme="majorEastAsia"/>
          <w:color w:val="auto"/>
          <w:sz w:val="28"/>
          <w:szCs w:val="28"/>
        </w:rPr>
        <w:t xml:space="preserve">реализация программы коррекционной работы в процессе учебной и внеурочной деятельности, в том числе, при включении во внеурочную деятельность </w:t>
      </w:r>
      <w:r>
        <w:rPr>
          <w:rFonts w:eastAsiaTheme="majorEastAsia"/>
          <w:sz w:val="28"/>
          <w:szCs w:val="28"/>
        </w:rPr>
        <w:t xml:space="preserve">коррекционно-развивающих курсов и дополнительных занятий </w:t>
      </w:r>
      <w:r>
        <w:rPr>
          <w:rFonts w:eastAsiaTheme="majorEastAsia"/>
          <w:color w:val="auto"/>
          <w:sz w:val="28"/>
          <w:szCs w:val="28"/>
        </w:rPr>
        <w:t xml:space="preserve">в соответствии с Индивидуальным планом коррекционно-развивающей работы каждого обучающегося; </w:t>
      </w:r>
      <w:r>
        <w:rPr>
          <w:rFonts w:eastAsiaTheme="majorEastAsia"/>
        </w:rPr>
      </w:r>
      <w:r>
        <w:rPr>
          <w:rFonts w:eastAsiaTheme="majorEastAsia"/>
        </w:rPr>
      </w:r>
    </w:p>
    <w:p>
      <w:pPr>
        <w:pStyle w:val="1041"/>
        <w:numPr>
          <w:ilvl w:val="0"/>
          <w:numId w:val="20"/>
        </w:numPr>
        <w:ind w:left="0" w:firstLine="709"/>
        <w:jc w:val="both"/>
        <w:spacing w:lineRule="auto" w:line="276"/>
        <w:widowControl w:val="off"/>
        <w:tabs>
          <w:tab w:val="left" w:pos="993" w:leader="none"/>
        </w:tabs>
        <w:rPr>
          <w:color w:val="auto"/>
        </w:rPr>
      </w:pPr>
      <w:r>
        <w:rPr>
          <w:rFonts w:eastAsiaTheme="majorEastAsia"/>
          <w:color w:val="auto"/>
          <w:sz w:val="28"/>
          <w:szCs w:val="28"/>
        </w:rPr>
        <w:t xml:space="preserve">комплексное сопровождение каждого обучающегося </w:t>
      </w:r>
      <w:r>
        <w:rPr>
          <w:rFonts w:eastAsiaTheme="majorEastAsia"/>
          <w:color w:val="231F20"/>
          <w:sz w:val="28"/>
          <w:szCs w:val="28"/>
        </w:rPr>
        <w:t xml:space="preserve">с нарушением слуха </w:t>
      </w:r>
      <w:r>
        <w:rPr>
          <w:rFonts w:eastAsiaTheme="majorEastAsia"/>
          <w:color w:val="auto"/>
          <w:sz w:val="28"/>
          <w:szCs w:val="28"/>
        </w:rPr>
        <w:t xml:space="preserve">при систематическом взаимодействии всех участников образовательных отношений; </w:t>
      </w:r>
      <w:r>
        <w:rPr>
          <w:rFonts w:eastAsiaTheme="majorEastAsia"/>
        </w:rPr>
      </w:r>
      <w:r>
        <w:rPr>
          <w:rFonts w:eastAsiaTheme="majorEastAsia"/>
        </w:rPr>
      </w:r>
    </w:p>
    <w:p>
      <w:pPr>
        <w:pStyle w:val="1010"/>
        <w:numPr>
          <w:ilvl w:val="0"/>
          <w:numId w:val="20"/>
        </w:numPr>
        <w:ind w:left="0" w:firstLine="709"/>
        <w:jc w:val="both"/>
        <w:spacing w:lineRule="auto" w:line="276"/>
        <w:widowControl w:val="off"/>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создание комфортной психологической и социальной ситуации развития, обучения и воспитания с учетом психологических и социальных факторов в формировании личности, возрастных и индивидуальных особенностей обучающихся</w:t>
      </w:r>
      <w:r>
        <w:rPr>
          <w:rFonts w:ascii="Times New Roman" w:hAnsi="Times New Roman" w:eastAsiaTheme="majorEastAsia"/>
          <w:color w:val="231F20"/>
          <w:sz w:val="28"/>
          <w:szCs w:val="28"/>
          <w:lang w:val="ru-RU"/>
        </w:rPr>
        <w:t xml:space="preserve"> с нарушениями слуха</w:t>
      </w:r>
      <w:r>
        <w:rPr>
          <w:rFonts w:ascii="Times New Roman" w:hAnsi="Times New Roman" w:eastAsiaTheme="majorEastAsia"/>
          <w:sz w:val="28"/>
          <w:szCs w:val="28"/>
          <w:lang w:val="ru-RU"/>
        </w:rPr>
        <w:t xml:space="preserve">; </w:t>
      </w:r>
      <w:r>
        <w:rPr>
          <w:rFonts w:eastAsiaTheme="majorEastAsia"/>
        </w:rPr>
      </w:r>
      <w:r>
        <w:rPr>
          <w:rFonts w:eastAsiaTheme="majorEastAsia"/>
        </w:rPr>
      </w:r>
    </w:p>
    <w:p>
      <w:pPr>
        <w:pStyle w:val="1010"/>
        <w:numPr>
          <w:ilvl w:val="0"/>
          <w:numId w:val="20"/>
        </w:numPr>
        <w:ind w:left="0" w:firstLine="709"/>
        <w:jc w:val="both"/>
        <w:spacing w:lineRule="auto" w:line="276"/>
        <w:widowControl w:val="off"/>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применение специальных методов, приемов и средств обучения и воспитания, способствующих качественному освоению обучающимися </w:t>
      </w:r>
      <w:r>
        <w:rPr>
          <w:rFonts w:ascii="Times New Roman" w:hAnsi="Times New Roman" w:eastAsiaTheme="majorEastAsia"/>
          <w:color w:val="231F20"/>
          <w:sz w:val="28"/>
          <w:szCs w:val="28"/>
          <w:lang w:val="ru-RU"/>
        </w:rPr>
        <w:t xml:space="preserve">с нарушениями слуха </w:t>
      </w:r>
      <w:r>
        <w:rPr>
          <w:rFonts w:ascii="Times New Roman" w:hAnsi="Times New Roman" w:eastAsiaTheme="majorEastAsia"/>
          <w:sz w:val="28"/>
          <w:szCs w:val="28"/>
          <w:lang w:val="ru-RU"/>
        </w:rPr>
        <w:t xml:space="preserve">образовательной программы; </w:t>
      </w:r>
      <w:r>
        <w:rPr>
          <w:rFonts w:eastAsiaTheme="majorEastAsia"/>
        </w:rPr>
      </w:r>
      <w:r>
        <w:rPr>
          <w:rFonts w:eastAsiaTheme="majorEastAsia"/>
        </w:rPr>
      </w:r>
    </w:p>
    <w:p>
      <w:pPr>
        <w:numPr>
          <w:ilvl w:val="0"/>
          <w:numId w:val="20"/>
        </w:numPr>
        <w:ind w:left="0" w:firstLine="709"/>
        <w:jc w:val="both"/>
        <w:spacing w:lineRule="auto" w:line="276"/>
        <w:tabs>
          <w:tab w:val="left" w:pos="851" w:leader="none"/>
        </w:tabs>
        <w:rPr>
          <w:rFonts w:ascii="Times New Roman" w:hAnsi="Times New Roman" w:eastAsia="Times New Roman"/>
          <w:color w:val="222222"/>
          <w:lang w:val="ru-RU" w:eastAsia="ru-RU"/>
        </w:rPr>
      </w:pPr>
      <w:r>
        <w:rPr>
          <w:rFonts w:ascii="Times New Roman" w:hAnsi="Times New Roman" w:eastAsiaTheme="majorEastAsia"/>
          <w:color w:val="222222"/>
          <w:sz w:val="28"/>
          <w:szCs w:val="28"/>
          <w:lang w:val="ru-RU" w:eastAsia="ru-RU"/>
        </w:rPr>
        <w:t xml:space="preserve">обеспечение развития у обучающихся </w:t>
      </w:r>
      <w:r>
        <w:rPr>
          <w:rFonts w:ascii="Times New Roman" w:hAnsi="Times New Roman" w:eastAsiaTheme="majorEastAsia"/>
          <w:color w:val="231F20"/>
          <w:sz w:val="28"/>
          <w:szCs w:val="28"/>
          <w:lang w:val="ru-RU"/>
        </w:rPr>
        <w:t xml:space="preserve">с нарушениями слуха </w:t>
      </w:r>
      <w:r>
        <w:rPr>
          <w:rFonts w:ascii="Times New Roman" w:hAnsi="Times New Roman" w:eastAsiaTheme="majorEastAsia"/>
          <w:color w:val="222222"/>
          <w:sz w:val="28"/>
          <w:szCs w:val="28"/>
          <w:lang w:val="ru-RU" w:eastAsia="ru-RU"/>
        </w:rPr>
        <w:t xml:space="preserve">словесной речи (устной и </w:t>
      </w:r>
      <w:r>
        <w:rPr>
          <w:rFonts w:ascii="Times New Roman" w:hAnsi="Times New Roman" w:eastAsiaTheme="majorEastAsia"/>
          <w:color w:val="222222"/>
          <w:sz w:val="28"/>
          <w:szCs w:val="28"/>
          <w:lang w:val="ru-RU" w:eastAsia="ru-RU"/>
        </w:rPr>
        <w:t xml:space="preserve">письменной) в условиях специально педагогически созданной слухоречевой среды (при пользовании ими на уроках звукоусиливающей аппаратурой коллективного пользования с учетом аудиолого-педагогических рекомендаций; в процессе учебной и внеурочной деятельности </w:t>
      </w:r>
      <w:r>
        <w:rPr>
          <w:rFonts w:ascii="Times New Roman" w:hAnsi="Times New Roman" w:eastAsiaTheme="majorEastAsia"/>
          <w:sz w:val="28"/>
          <w:szCs w:val="28"/>
          <w:lang w:val="ru-RU"/>
        </w:rPr>
        <w:t xml:space="preserve">–</w:t>
      </w:r>
      <w:r>
        <w:rPr>
          <w:rFonts w:ascii="Times New Roman" w:hAnsi="Times New Roman" w:eastAsiaTheme="majorEastAsia"/>
          <w:color w:val="222222"/>
          <w:sz w:val="28"/>
          <w:szCs w:val="28"/>
          <w:lang w:val="ru-RU" w:eastAsia="ru-RU"/>
        </w:rPr>
        <w:t xml:space="preserve"> индивидуальными средствами слухопротезирования – индивидуальнымии слуховыми аппаратами или кохлеарными имплантами/кохлераным имплантом </w:t>
      </w:r>
      <w:r>
        <w:rPr>
          <w:rFonts w:ascii="Times New Roman" w:hAnsi="Times New Roman" w:eastAsiaTheme="majorEastAsia"/>
          <w:color w:val="222222"/>
          <w:sz w:val="28"/>
          <w:szCs w:val="28"/>
          <w:lang w:val="ru-RU" w:eastAsia="ru-RU"/>
        </w:rPr>
        <w:t xml:space="preserve">и индивидуальным слуховым аппаратом с учетом аудиолого-педагогических рекомендаций); </w:t>
      </w:r>
      <w:r>
        <w:rPr>
          <w:rFonts w:eastAsiaTheme="majorEastAsia"/>
        </w:rPr>
      </w:r>
      <w:r>
        <w:rPr>
          <w:rFonts w:eastAsiaTheme="majorEastAsia"/>
        </w:rPr>
      </w:r>
    </w:p>
    <w:p>
      <w:pPr>
        <w:numPr>
          <w:ilvl w:val="0"/>
          <w:numId w:val="20"/>
        </w:numPr>
        <w:ind w:left="0" w:firstLine="709"/>
        <w:jc w:val="both"/>
        <w:spacing w:lineRule="auto" w:line="276"/>
        <w:tabs>
          <w:tab w:val="left" w:pos="851" w:leader="none"/>
        </w:tabs>
        <w:rPr>
          <w:rFonts w:ascii="Times New Roman" w:hAnsi="Times New Roman" w:eastAsia="Times New Roman"/>
          <w:color w:val="222222"/>
          <w:lang w:val="ru-RU" w:eastAsia="ru-RU"/>
        </w:rPr>
      </w:pPr>
      <w:r>
        <w:rPr>
          <w:rFonts w:ascii="Times New Roman" w:hAnsi="Times New Roman" w:eastAsiaTheme="majorEastAsia"/>
          <w:color w:val="222222"/>
          <w:sz w:val="28"/>
          <w:szCs w:val="28"/>
          <w:lang w:val="ru-RU" w:eastAsia="ru-RU"/>
        </w:rPr>
        <w:t xml:space="preserve">максимальное обогащение речевой практики обучающихся, в том числе за счет организации активного взаимодействия со слышащими людьми, включая сверстников;</w:t>
      </w:r>
      <w:r>
        <w:rPr>
          <w:rFonts w:eastAsiaTheme="majorEastAsia"/>
        </w:rPr>
      </w:r>
      <w:r>
        <w:rPr>
          <w:rFonts w:eastAsiaTheme="majorEastAsia"/>
        </w:rPr>
      </w:r>
    </w:p>
    <w:p>
      <w:pPr>
        <w:pStyle w:val="1010"/>
        <w:numPr>
          <w:ilvl w:val="0"/>
          <w:numId w:val="21"/>
        </w:numPr>
        <w:ind w:left="0" w:firstLine="709"/>
        <w:jc w:val="both"/>
        <w:spacing w:lineRule="auto" w:line="276"/>
        <w:widowControl w:val="off"/>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развитие учебно-познавательной деятельности, самостоятельности обучающихся</w:t>
      </w:r>
      <w:r>
        <w:rPr>
          <w:rFonts w:ascii="Times New Roman" w:hAnsi="Times New Roman" w:eastAsiaTheme="majorEastAsia"/>
          <w:color w:val="231F20"/>
          <w:sz w:val="28"/>
          <w:szCs w:val="28"/>
          <w:lang w:val="ru-RU"/>
        </w:rPr>
        <w:t xml:space="preserve"> с нарушениями слуха</w:t>
      </w:r>
      <w:r>
        <w:rPr>
          <w:rFonts w:ascii="Times New Roman" w:hAnsi="Times New Roman" w:eastAsiaTheme="majorEastAsia"/>
          <w:sz w:val="28"/>
          <w:szCs w:val="28"/>
          <w:lang w:val="ru-RU"/>
        </w:rPr>
        <w:t xml:space="preserve">; расширение их познавательных интересов;</w:t>
      </w:r>
      <w:r>
        <w:rPr>
          <w:rFonts w:eastAsiaTheme="majorEastAsia"/>
        </w:rPr>
      </w:r>
      <w:r>
        <w:rPr>
          <w:rFonts w:eastAsiaTheme="majorEastAsia"/>
        </w:rPr>
      </w:r>
    </w:p>
    <w:p>
      <w:pPr>
        <w:pStyle w:val="1010"/>
        <w:numPr>
          <w:ilvl w:val="0"/>
          <w:numId w:val="21"/>
        </w:numPr>
        <w:ind w:left="0" w:firstLine="709"/>
        <w:jc w:val="both"/>
        <w:spacing w:lineRule="auto" w:line="276"/>
        <w:widowControl w:val="off"/>
        <w:tabs>
          <w:tab w:val="left" w:pos="993" w:leader="none"/>
        </w:tabs>
        <w:rPr>
          <w:rFonts w:ascii="Times New Roman" w:hAnsi="Times New Roman"/>
          <w:lang w:val="ru-RU"/>
        </w:rPr>
      </w:pPr>
      <w:r>
        <w:rPr>
          <w:rFonts w:ascii="Times New Roman" w:hAnsi="Times New Roman" w:eastAsiaTheme="majorEastAsia"/>
          <w:sz w:val="28"/>
          <w:szCs w:val="28"/>
          <w:lang w:val="ru-RU"/>
        </w:rPr>
        <w:t xml:space="preserve">обеспечение социальной адаптации обучающихся </w:t>
      </w:r>
      <w:r>
        <w:rPr>
          <w:rFonts w:ascii="Times New Roman" w:hAnsi="Times New Roman" w:eastAsiaTheme="majorEastAsia"/>
          <w:color w:val="231F20"/>
          <w:sz w:val="28"/>
          <w:szCs w:val="28"/>
          <w:lang w:val="ru-RU"/>
        </w:rPr>
        <w:t xml:space="preserve">с нарушениями слуха </w:t>
      </w:r>
      <w:r>
        <w:rPr>
          <w:rFonts w:ascii="Times New Roman" w:hAnsi="Times New Roman" w:eastAsiaTheme="majorEastAsia"/>
          <w:sz w:val="28"/>
          <w:szCs w:val="28"/>
          <w:lang w:val="ru-RU"/>
        </w:rPr>
        <w:t xml:space="preserve">на основе овладения ими социокультурными нормами и правилами, в том числе межличностного взаимодействия с окружающими людьми; </w:t>
      </w:r>
      <w:r>
        <w:rPr>
          <w:rFonts w:eastAsiaTheme="majorEastAsia"/>
        </w:rPr>
      </w:r>
      <w:r>
        <w:rPr>
          <w:rFonts w:eastAsiaTheme="majorEastAsia"/>
        </w:rPr>
      </w:r>
    </w:p>
    <w:p>
      <w:pPr>
        <w:numPr>
          <w:ilvl w:val="0"/>
          <w:numId w:val="20"/>
        </w:numPr>
        <w:ind w:left="0" w:firstLine="709"/>
        <w:jc w:val="both"/>
        <w:spacing w:lineRule="auto" w:line="276"/>
        <w:tabs>
          <w:tab w:val="left" w:pos="851" w:leader="none"/>
        </w:tabs>
        <w:rPr>
          <w:rFonts w:ascii="Times New Roman" w:hAnsi="Times New Roman"/>
          <w:lang w:val="ru-RU"/>
        </w:rPr>
      </w:pPr>
      <w:r>
        <w:rPr>
          <w:rFonts w:ascii="Times New Roman" w:hAnsi="Times New Roman" w:eastAsiaTheme="majorEastAsia"/>
          <w:sz w:val="28"/>
          <w:szCs w:val="28"/>
          <w:lang w:val="ru-RU"/>
        </w:rPr>
        <w:t xml:space="preserve">при желании обучающихся</w:t>
      </w:r>
      <w:r>
        <w:rPr>
          <w:rFonts w:ascii="Times New Roman" w:hAnsi="Times New Roman" w:eastAsiaTheme="majorEastAsia"/>
          <w:color w:val="231F20"/>
          <w:sz w:val="28"/>
          <w:szCs w:val="28"/>
          <w:lang w:val="ru-RU"/>
        </w:rPr>
        <w:t xml:space="preserve"> с нарушениями слуха</w:t>
      </w:r>
      <w:r>
        <w:rPr>
          <w:rFonts w:ascii="Times New Roman" w:hAnsi="Times New Roman" w:eastAsiaTheme="majorEastAsia"/>
          <w:sz w:val="28"/>
          <w:szCs w:val="28"/>
          <w:lang w:val="ru-RU"/>
        </w:rPr>
        <w:t xml:space="preserve">, а также согласованном решении участников образовательных отношений, организация и проведение в процессе внеурочной деятельности специальных заняти</w:t>
      </w:r>
      <w:r>
        <w:rPr>
          <w:rFonts w:ascii="Times New Roman" w:hAnsi="Times New Roman" w:eastAsiaTheme="majorEastAsia"/>
          <w:sz w:val="28"/>
          <w:szCs w:val="28"/>
          <w:lang w:val="ru-RU"/>
        </w:rPr>
        <w:t xml:space="preserve">й, направленных на развитие у обучающихся навыков русского жестового языка, его использования в межличностном общении с лицами, имеющими нарушения слуха, калькирующей жестовой речи, а также ознакомление их с социокультурной жизнью лиц с нарушениями слуха; </w:t>
      </w:r>
      <w:r>
        <w:rPr>
          <w:rFonts w:eastAsiaTheme="majorEastAsia"/>
        </w:rPr>
      </w:r>
      <w:r>
        <w:rPr>
          <w:rFonts w:eastAsiaTheme="majorEastAsia"/>
        </w:rPr>
      </w:r>
    </w:p>
    <w:p>
      <w:pPr>
        <w:numPr>
          <w:ilvl w:val="0"/>
          <w:numId w:val="20"/>
        </w:numPr>
        <w:ind w:left="0" w:firstLine="709"/>
        <w:jc w:val="both"/>
        <w:spacing w:lineRule="auto" w:line="276"/>
        <w:tabs>
          <w:tab w:val="left" w:pos="851" w:leader="none"/>
        </w:tabs>
        <w:rPr>
          <w:rFonts w:ascii="Times New Roman" w:hAnsi="Times New Roman"/>
          <w:lang w:val="ru-RU"/>
        </w:rPr>
      </w:pPr>
      <w:r>
        <w:rPr>
          <w:rFonts w:ascii="Times New Roman" w:hAnsi="Times New Roman" w:eastAsiaTheme="majorEastAsia"/>
          <w:sz w:val="28"/>
          <w:szCs w:val="28"/>
          <w:lang w:val="ru-RU"/>
        </w:rPr>
        <w:t xml:space="preserve">содействие приобщению обучающихся </w:t>
      </w:r>
      <w:r>
        <w:rPr>
          <w:rFonts w:ascii="Times New Roman" w:hAnsi="Times New Roman" w:eastAsiaTheme="majorEastAsia"/>
          <w:color w:val="231F20"/>
          <w:sz w:val="28"/>
          <w:szCs w:val="28"/>
          <w:lang w:val="ru-RU"/>
        </w:rPr>
        <w:t xml:space="preserve">с нарушениями слуха </w:t>
      </w:r>
      <w:r>
        <w:rPr>
          <w:rFonts w:ascii="Times New Roman" w:hAnsi="Times New Roman" w:eastAsiaTheme="majorEastAsia"/>
          <w:sz w:val="28"/>
          <w:szCs w:val="28"/>
          <w:lang w:val="ru-RU"/>
        </w:rPr>
        <w:t xml:space="preserve">к здоровому образу жизни;</w:t>
      </w:r>
      <w:r>
        <w:rPr>
          <w:rFonts w:eastAsiaTheme="majorEastAsia"/>
        </w:rPr>
      </w:r>
      <w:r>
        <w:rPr>
          <w:rFonts w:eastAsiaTheme="majorEastAsia"/>
        </w:rPr>
      </w:r>
    </w:p>
    <w:p>
      <w:pPr>
        <w:pStyle w:val="1010"/>
        <w:numPr>
          <w:ilvl w:val="0"/>
          <w:numId w:val="21"/>
        </w:numPr>
        <w:ind w:left="0" w:firstLine="709"/>
        <w:jc w:val="both"/>
        <w:spacing w:lineRule="auto" w:line="276"/>
        <w:widowControl w:val="off"/>
        <w:tabs>
          <w:tab w:val="left" w:pos="851" w:leader="none"/>
        </w:tabs>
        <w:rPr>
          <w:rFonts w:ascii="Times New Roman" w:hAnsi="Times New Roman"/>
          <w:lang w:val="ru-RU"/>
        </w:rPr>
      </w:pPr>
      <w:r>
        <w:rPr>
          <w:rFonts w:ascii="Times New Roman" w:hAnsi="Times New Roman" w:eastAsiaTheme="majorEastAsia"/>
          <w:sz w:val="28"/>
          <w:szCs w:val="28"/>
          <w:lang w:val="ru-RU"/>
        </w:rPr>
        <w:t xml:space="preserve">обеспечение профессиональной ориентации обучающихся с нарушениями слуха с учетом их интересов, способностей, индивидуальных особенностей, имеющихся ограничений в связи с нарушением слуха.</w:t>
      </w:r>
      <w:r>
        <w:rPr>
          <w:rFonts w:eastAsiaTheme="majorEastAsia"/>
        </w:rPr>
      </w:r>
      <w:r>
        <w:rPr>
          <w:rFonts w:eastAsiaTheme="majorEastAsia"/>
        </w:rPr>
      </w:r>
    </w:p>
    <w:p>
      <w:pPr>
        <w:pStyle w:val="1186"/>
        <w:ind w:firstLine="709"/>
        <w:jc w:val="both"/>
        <w:spacing w:lineRule="auto" w:line="276"/>
        <w:rPr>
          <w:rFonts w:ascii="Times New Roman" w:hAnsi="Times New Roman" w:cs="Times New Roman"/>
          <w:color w:val="0D0D0D"/>
        </w:rPr>
      </w:pPr>
      <w:r>
        <w:rPr>
          <w:rFonts w:ascii="Times New Roman" w:hAnsi="Times New Roman" w:cs="Times New Roman" w:eastAsiaTheme="majorEastAsia"/>
          <w:b/>
          <w:color w:val="0D0D0D" w:themeColor="text1" w:themeTint="F2"/>
          <w:sz w:val="28"/>
          <w:szCs w:val="28"/>
        </w:rPr>
        <w:t xml:space="preserve">3.2.4.2. Перечень и содержание направлений работы</w:t>
      </w:r>
      <w:r>
        <w:rPr>
          <w:rFonts w:eastAsiaTheme="majorEastAsia"/>
        </w:rPr>
      </w:r>
      <w:r>
        <w:rPr>
          <w:rFonts w:eastAsiaTheme="majorEastAsia"/>
        </w:rPr>
      </w:r>
    </w:p>
    <w:p>
      <w:pPr>
        <w:pStyle w:val="1007"/>
        <w:ind w:firstLine="709"/>
        <w:jc w:val="both"/>
        <w:spacing w:lineRule="auto" w:line="276" w:after="0"/>
        <w:rPr>
          <w:rFonts w:ascii="Times New Roman" w:hAnsi="Times New Roman" w:eastAsia="Calibri"/>
          <w:color w:val="0D0D0D"/>
          <w:lang w:val="ru-RU"/>
        </w:rPr>
      </w:pPr>
      <w:r>
        <w:rPr>
          <w:rFonts w:ascii="Times New Roman" w:hAnsi="Times New Roman" w:eastAsiaTheme="majorEastAsia"/>
          <w:color w:val="0D0D0D" w:themeColor="text1" w:themeTint="F2"/>
          <w:sz w:val="28"/>
          <w:szCs w:val="28"/>
          <w:lang w:val="ru-RU"/>
        </w:rPr>
        <w:t xml:space="preserve">Направления коррекционной работы </w:t>
      </w:r>
      <w:r>
        <w:rPr>
          <w:rFonts w:ascii="Times New Roman" w:hAnsi="Times New Roman" w:eastAsiaTheme="majorEastAsia"/>
          <w:color w:val="0D0D0D" w:themeColor="text1" w:themeTint="F2"/>
          <w:sz w:val="28"/>
          <w:szCs w:val="28"/>
          <w:lang w:val="ru-RU" w:eastAsia="ru-RU"/>
        </w:rPr>
        <w:t xml:space="preserve">–</w:t>
      </w:r>
      <w:r>
        <w:rPr>
          <w:rFonts w:ascii="Times New Roman" w:hAnsi="Times New Roman" w:eastAsiaTheme="majorEastAsia"/>
          <w:color w:val="0D0D0D" w:themeColor="text1" w:themeTint="F2"/>
          <w:sz w:val="28"/>
          <w:szCs w:val="28"/>
          <w:lang w:val="ru-RU"/>
        </w:rPr>
        <w:t xml:space="preserve"> диагностическое, коррекционно-развивающее и психопрофилактическое, консультативное, информационно-просветительское </w:t>
      </w:r>
      <w:r>
        <w:rPr>
          <w:rFonts w:ascii="Times New Roman" w:hAnsi="Times New Roman" w:eastAsiaTheme="majorEastAsia"/>
          <w:color w:val="0D0D0D" w:themeColor="text1" w:themeTint="F2"/>
          <w:sz w:val="28"/>
          <w:szCs w:val="28"/>
          <w:lang w:val="ru-RU" w:eastAsia="ru-RU"/>
        </w:rPr>
        <w:t xml:space="preserve">–</w:t>
      </w:r>
      <w:r>
        <w:rPr>
          <w:rFonts w:ascii="Times New Roman" w:hAnsi="Times New Roman" w:eastAsiaTheme="majorEastAsia"/>
          <w:color w:val="0D0D0D" w:themeColor="text1" w:themeTint="F2"/>
          <w:sz w:val="28"/>
          <w:szCs w:val="28"/>
          <w:lang w:val="ru-RU"/>
        </w:rPr>
        <w:t xml:space="preserve"> раскрываются содержательно в разных организационных формах деятельности образовательной организации.</w:t>
      </w:r>
      <w:r>
        <w:rPr>
          <w:rFonts w:eastAsiaTheme="majorEastAsia"/>
        </w:rPr>
      </w:r>
      <w:r>
        <w:rPr>
          <w:rFonts w:eastAsiaTheme="majorEastAsia"/>
        </w:rPr>
      </w:r>
    </w:p>
    <w:p>
      <w:pPr>
        <w:pStyle w:val="1007"/>
        <w:ind w:firstLine="709"/>
        <w:jc w:val="both"/>
        <w:spacing w:lineRule="auto" w:line="276" w:after="0"/>
        <w:rPr>
          <w:rFonts w:ascii="Times New Roman" w:hAnsi="Times New Roman" w:eastAsia="Calibri"/>
          <w:color w:val="0D0D0D"/>
          <w:lang w:val="ru-RU"/>
        </w:rPr>
      </w:pPr>
      <w:r>
        <w:rPr>
          <w:rFonts w:ascii="Times New Roman" w:hAnsi="Times New Roman" w:eastAsiaTheme="majorEastAsia"/>
          <w:color w:val="0D0D0D" w:themeColor="text1" w:themeTint="F2"/>
          <w:sz w:val="28"/>
          <w:szCs w:val="28"/>
          <w:lang w:val="ru-RU"/>
        </w:rPr>
        <w:t xml:space="preserve">Данные направления отражают содержание системы комплексного психолого-педагогического сопровождения обучающихся с нарушениями слуха.</w:t>
      </w:r>
      <w:r>
        <w:rPr>
          <w:rFonts w:eastAsiaTheme="majorEastAsia"/>
        </w:rPr>
      </w:r>
      <w:r>
        <w:rPr>
          <w:rFonts w:eastAsiaTheme="majorEastAsia"/>
        </w:rPr>
      </w:r>
    </w:p>
    <w:p>
      <w:pPr>
        <w:ind w:firstLine="709"/>
        <w:jc w:val="both"/>
        <w:spacing w:lineRule="auto" w:line="276"/>
        <w:shd w:val="clear" w:fill="FFFFFF" w:color="auto"/>
        <w:rPr>
          <w:rFonts w:ascii="Times New Roman" w:hAnsi="Times New Roman"/>
          <w:color w:val="0D0D0D"/>
          <w:lang w:val="ru-RU"/>
        </w:rPr>
      </w:pPr>
      <w:r>
        <w:rPr>
          <w:rFonts w:ascii="Times New Roman" w:hAnsi="Times New Roman" w:eastAsiaTheme="majorEastAsia"/>
          <w:bCs/>
          <w:iCs/>
          <w:color w:val="0D0D0D" w:themeColor="text1" w:themeTint="F2"/>
          <w:sz w:val="28"/>
          <w:szCs w:val="28"/>
          <w:lang w:val="ru-RU"/>
        </w:rPr>
        <w:t xml:space="preserve">Содержание программы коррекционной работы определяется на основе решения ППк образовательной организации, базирующегося на рекомендациях ПМПК, ИПРА каждого обучающегося, результатах его комплексного обследования.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bCs/>
          <w:sz w:val="28"/>
          <w:szCs w:val="28"/>
          <w:lang w:val="ru-RU" w:bidi="ar-SA"/>
        </w:rPr>
        <w:t xml:space="preserve">2.4.1. Формирование речевого слуха и произносительной стороны речи (индивидуальные занятия)</w:t>
      </w:r>
      <w:r>
        <w:rPr>
          <w:rFonts w:eastAsiaTheme="majorEastAsia"/>
        </w:rPr>
      </w:r>
      <w:r>
        <w:rPr>
          <w:rFonts w:eastAsiaTheme="majorEastAsia"/>
        </w:rPr>
      </w:r>
    </w:p>
    <w:p>
      <w:pPr>
        <w:jc w:val="both"/>
        <w:spacing w:lineRule="auto" w:line="276"/>
        <w:rPr>
          <w:rFonts w:ascii="Times New Roman" w:hAnsi="Times New Roman"/>
          <w:lang w:val="ru-RU"/>
        </w:rPr>
      </w:pPr>
      <w:r>
        <w:rPr>
          <w:rStyle w:val="1106"/>
          <w:rFonts w:ascii="Times New Roman" w:hAnsi="Times New Roman" w:eastAsiaTheme="majorEastAsia"/>
          <w:color w:val="000000"/>
          <w:sz w:val="28"/>
          <w:szCs w:val="28"/>
          <w:lang w:val="ru-RU"/>
        </w:rPr>
        <w:t xml:space="preserve">Формирование речевого слуха и формирование произносительной стороны речи у слабослышащих  и поз</w:t>
      </w:r>
      <w:r>
        <w:rPr>
          <w:rStyle w:val="1106"/>
          <w:rFonts w:ascii="Times New Roman" w:hAnsi="Times New Roman" w:eastAsiaTheme="majorEastAsia"/>
          <w:color w:val="000000"/>
          <w:sz w:val="28"/>
          <w:szCs w:val="28"/>
          <w:lang w:val="ru-RU"/>
        </w:rPr>
        <w:t xml:space="preserve">днооглохших детей тесно связаны между собой.      Формирование произносительной стороны речи происходит на слуховой и слухо-зрительной основе. В свою очередь, навыки восприятия речи на слух совершенствуются в процессе формирования произношения обучающихся.</w:t>
      </w:r>
      <w:r>
        <w:rPr>
          <w:rFonts w:eastAsiaTheme="majorEastAsia"/>
        </w:rPr>
      </w:r>
      <w:r>
        <w:rPr>
          <w:rFonts w:eastAsiaTheme="majorEastAsia"/>
        </w:rPr>
      </w:r>
    </w:p>
    <w:p>
      <w:pPr>
        <w:pStyle w:val="1161"/>
        <w:ind w:firstLine="709"/>
        <w:spacing w:lineRule="auto" w:line="276" w:after="0" w:before="0"/>
        <w:shd w:val="clear" w:fill="FFFFFF" w:color="auto"/>
        <w:rPr>
          <w:lang w:val="ru-RU"/>
        </w:rPr>
      </w:pPr>
      <w:r>
        <w:rPr>
          <w:rStyle w:val="1106"/>
          <w:rFonts w:eastAsiaTheme="majorEastAsia"/>
          <w:color w:val="000000"/>
          <w:sz w:val="28"/>
          <w:szCs w:val="28"/>
          <w:lang w:val="ru-RU"/>
        </w:rPr>
        <w:t xml:space="preserve">Система работы по формированию речевого слуха и произносительной стороны речи строится на основе дифференцированного подхода к обучению </w:t>
      </w:r>
      <w:r>
        <w:rPr>
          <w:rStyle w:val="1106"/>
          <w:rFonts w:eastAsiaTheme="majorEastAsia"/>
          <w:color w:val="000000"/>
          <w:sz w:val="28"/>
          <w:szCs w:val="28"/>
          <w:lang w:val="ru-RU"/>
        </w:rPr>
        <w:t xml:space="preserve">обучающихся, учитывающего уровень общего и речевого развития детей, характер и степень нарушения слуха, состояние и резервы развития слуховой функции, индивидуальные и психофизические возможности детей.</w:t>
      </w:r>
      <w:r>
        <w:rPr>
          <w:rFonts w:eastAsiaTheme="majorEastAsia"/>
        </w:rPr>
      </w:r>
      <w:r>
        <w:rPr>
          <w:rFonts w:eastAsiaTheme="majorEastAsia"/>
        </w:rPr>
      </w:r>
    </w:p>
    <w:p>
      <w:pPr>
        <w:ind w:firstLine="709"/>
        <w:spacing w:lineRule="auto" w:line="276"/>
        <w:rPr>
          <w:rFonts w:ascii="Times New Roman" w:hAnsi="Times New Roman"/>
          <w:lang w:val="ru-RU"/>
        </w:rPr>
      </w:pPr>
      <w:r>
        <w:rPr>
          <w:rFonts w:ascii="Times New Roman" w:hAnsi="Times New Roman" w:eastAsiaTheme="majorEastAsia"/>
          <w:color w:val="000000"/>
          <w:sz w:val="28"/>
          <w:szCs w:val="28"/>
          <w:lang w:eastAsia="ru-RU"/>
        </w:rPr>
        <w:t xml:space="preserve"> </w:t>
      </w:r>
      <w:r>
        <w:rPr>
          <w:rFonts w:ascii="Times New Roman" w:hAnsi="Times New Roman" w:eastAsiaTheme="majorEastAsia"/>
          <w:b/>
          <w:color w:val="000000"/>
          <w:sz w:val="28"/>
          <w:szCs w:val="28"/>
          <w:lang w:val="ru-RU" w:eastAsia="ru-RU"/>
        </w:rPr>
        <w:t xml:space="preserve">Цель предмета ФРС и ПСР</w:t>
      </w:r>
      <w:r>
        <w:rPr>
          <w:rFonts w:ascii="Times New Roman" w:hAnsi="Times New Roman" w:eastAsiaTheme="majorEastAsia"/>
          <w:color w:val="000000"/>
          <w:sz w:val="28"/>
          <w:szCs w:val="28"/>
          <w:lang w:val="ru-RU" w:eastAsia="ru-RU"/>
        </w:rPr>
        <w:t xml:space="preserve">: формирование и развитие речевого слуха; формирование фонетически внятной, членораздельной, выразительной устной речи, доступной пониманию окружающих.</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Работа ведется на индивидуальных занятиях.</w:t>
      </w:r>
      <w:r>
        <w:rPr>
          <w:rFonts w:eastAsiaTheme="majorEastAsia"/>
        </w:rPr>
      </w:r>
      <w:r>
        <w:rPr>
          <w:rFonts w:eastAsiaTheme="majorEastAsia"/>
        </w:rPr>
      </w:r>
    </w:p>
    <w:p>
      <w:pPr>
        <w:ind w:firstLine="540"/>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Индивидуальное занятие состоит из двух частей: первая часть –формирование произносительной стороны речи, вторая часть –формиро</w:t>
      </w:r>
      <w:r>
        <w:rPr>
          <w:rFonts w:ascii="Times New Roman" w:hAnsi="Times New Roman" w:eastAsiaTheme="majorEastAsia"/>
          <w:sz w:val="28"/>
          <w:szCs w:val="28"/>
          <w:lang w:val="ru-RU" w:eastAsia="ru-RU"/>
        </w:rPr>
        <w:t xml:space="preserve">вание речевого слуха. Первая часть проводится, как правило, с опорой на слухо-зрительное восприятие с ИСА, вторая часть – проводится на слух с ИСА. Сочетание работы по РСВ и произношению на индивидуальных занятиях диктуется практической целесообразностью.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Основным содержанием работы</w:t>
      </w:r>
      <w:r>
        <w:rPr>
          <w:rFonts w:ascii="Times New Roman" w:hAnsi="Times New Roman" w:eastAsiaTheme="majorEastAsia"/>
          <w:sz w:val="28"/>
          <w:szCs w:val="28"/>
          <w:lang w:val="ru-RU"/>
        </w:rPr>
        <w:t xml:space="preserve"> по формированию речевого слуха учащихся является обучение их различать, опознавать и воспринимать только на слух, исключая зрение, речевой материал. Это обучение осуществляется в условиях сл</w:t>
      </w:r>
      <w:r>
        <w:rPr>
          <w:rFonts w:ascii="Times New Roman" w:hAnsi="Times New Roman" w:eastAsiaTheme="majorEastAsia"/>
          <w:sz w:val="28"/>
          <w:szCs w:val="28"/>
          <w:lang w:val="ru-RU"/>
        </w:rPr>
        <w:t xml:space="preserve">ухо-речевой среды, которая предусматривает широкое использование звукоусиливающей аппаратуры (стационарного типа и индивидуальных слуховых аппаратов) в ходе всего учебно-воспитательного процесса, включающего уроки, индивидуальные и воспитательские занятия.</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Слабослышащие школьники учатся вслушиватьс</w:t>
      </w:r>
      <w:r>
        <w:rPr>
          <w:rFonts w:ascii="Times New Roman" w:hAnsi="Times New Roman" w:eastAsiaTheme="majorEastAsia"/>
          <w:sz w:val="28"/>
          <w:szCs w:val="28"/>
          <w:lang w:val="ru-RU"/>
        </w:rPr>
        <w:t xml:space="preserve">я в речевой образец (речь учителя, воспитателя, учеников), узнавать на слух слова, знакомые по звучанию, в сочетании со словами, впервые предлагаемыми для восприятия на слух, узнавать в словах отдельные элементы, воспроизводить слова приближенно или точно.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Учитывая определенную роль смыслового фактора при восприятии на слух</w:t>
      </w:r>
      <w:r>
        <w:rPr>
          <w:rFonts w:ascii="Times New Roman" w:hAnsi="Times New Roman" w:eastAsiaTheme="majorEastAsia"/>
          <w:sz w:val="28"/>
          <w:szCs w:val="28"/>
          <w:lang w:val="ru-RU"/>
        </w:rPr>
        <w:t xml:space="preserve"> слов и особенно фраз, на первоначальном этапе слуховой тренировки довольно широко используется ситуация. Постепенно роль смысловой ситуации ограничивается: речевой материал предлагается школьникам на слух вне определенной ситуации, а иногда и вопреки ей.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восприятию на слух слогов и звуков не требует выделения специального времени. Оно осуществляется в связи с коррекцией у слабослышащих школьников произносительных навыков и грамматической структуры слова, фразы.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Обучение восприятию на слух проводится на материале слов ,словосочетаний фраз разговорно-обиходного характера ,связанных с изучением учебных предметов ,текстов.</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ascii="Times New Roman" w:hAnsi="Times New Roman" w:eastAsiaTheme="majorEastAsia"/>
          <w:b/>
          <w:sz w:val="28"/>
          <w:szCs w:val="28"/>
          <w:lang w:val="ru-RU"/>
        </w:rPr>
        <w:t xml:space="preserve">Коррекционная составляющая</w:t>
      </w:r>
      <w:r>
        <w:rPr>
          <w:rFonts w:eastAsiaTheme="majorEastAsia"/>
        </w:rPr>
      </w:r>
      <w:r>
        <w:rPr>
          <w:rFonts w:eastAsiaTheme="majorEastAsia"/>
        </w:rPr>
      </w:r>
    </w:p>
    <w:p>
      <w:pPr>
        <w:ind w:firstLine="709"/>
        <w:jc w:val="both"/>
        <w:keepNext/>
        <w:spacing w:lineRule="auto" w:line="276"/>
        <w:widowControl w:val="off"/>
        <w:rPr>
          <w:rFonts w:ascii="Times New Roman" w:hAnsi="Times New Roman"/>
          <w:lang w:val="ru-RU"/>
        </w:rPr>
      </w:pPr>
      <w:r>
        <w:rPr>
          <w:rFonts w:ascii="Times New Roman" w:hAnsi="Times New Roman" w:eastAsiaTheme="majorEastAsia"/>
          <w:bCs/>
          <w:iCs/>
          <w:sz w:val="28"/>
          <w:szCs w:val="28"/>
          <w:lang w:val="ru-RU" w:eastAsia="ru-RU"/>
        </w:rPr>
        <w:t xml:space="preserve">В соответствии с Типовым положением о специальном (коррекционном) </w:t>
      </w:r>
      <w:r>
        <w:rPr>
          <w:rFonts w:ascii="Times New Roman" w:hAnsi="Times New Roman" w:eastAsiaTheme="majorEastAsia"/>
          <w:bCs/>
          <w:iCs/>
          <w:sz w:val="28"/>
          <w:szCs w:val="28"/>
          <w:lang w:val="ru-RU" w:eastAsia="ru-RU"/>
        </w:rPr>
        <w:t xml:space="preserve">образовательном учреждении для обучающихся, воспитанников с ограниченными возможностями здоровья, рабочая программа рассчитана на класс, где обучаются</w:t>
      </w:r>
      <w:r>
        <w:rPr>
          <w:rFonts w:ascii="Times New Roman" w:hAnsi="Times New Roman" w:eastAsiaTheme="majorEastAsia"/>
          <w:sz w:val="28"/>
          <w:szCs w:val="28"/>
          <w:lang w:val="ru-RU" w:eastAsia="ru-RU"/>
        </w:rPr>
        <w:t xml:space="preserve"> слабослышащие учащиеся.</w:t>
      </w:r>
      <w:r>
        <w:rPr>
          <w:rFonts w:eastAsiaTheme="majorEastAsia"/>
        </w:rPr>
      </w:r>
      <w:r>
        <w:rPr>
          <w:rFonts w:eastAsiaTheme="majorEastAsia"/>
        </w:rPr>
      </w:r>
    </w:p>
    <w:p>
      <w:pPr>
        <w:ind w:firstLine="709"/>
        <w:spacing w:lineRule="auto" w:line="276"/>
        <w:rPr>
          <w:rFonts w:ascii="Times New Roman" w:hAnsi="Times New Roman"/>
          <w:lang w:val="ru-RU"/>
        </w:rPr>
      </w:pPr>
      <w:r>
        <w:rPr>
          <w:rFonts w:ascii="Times New Roman" w:hAnsi="Times New Roman" w:eastAsiaTheme="majorEastAsia"/>
          <w:bCs/>
          <w:i/>
          <w:spacing w:val="-10"/>
          <w:sz w:val="28"/>
          <w:szCs w:val="28"/>
          <w:lang w:val="ru-RU"/>
        </w:rPr>
        <w:t xml:space="preserve">Формирование речевого слуха</w:t>
      </w:r>
      <w:r>
        <w:rPr>
          <w:rFonts w:eastAsiaTheme="majorEastAsia"/>
        </w:rPr>
      </w:r>
      <w:r>
        <w:rPr>
          <w:rFonts w:eastAsiaTheme="majorEastAsia"/>
        </w:rPr>
      </w:r>
    </w:p>
    <w:p>
      <w:pPr>
        <w:ind w:firstLine="709"/>
        <w:spacing w:lineRule="auto" w:line="276"/>
        <w:rPr>
          <w:rFonts w:ascii="Times New Roman" w:hAnsi="Times New Roman"/>
          <w:lang w:val="ru-RU"/>
        </w:rPr>
      </w:pPr>
      <w:r>
        <w:rPr>
          <w:rFonts w:ascii="Times New Roman" w:hAnsi="Times New Roman" w:eastAsiaTheme="majorEastAsia"/>
          <w:b/>
          <w:sz w:val="28"/>
          <w:szCs w:val="28"/>
          <w:lang w:val="ru-RU" w:eastAsia="ru-RU"/>
        </w:rPr>
        <w:t xml:space="preserve">Задачей работы по</w:t>
      </w:r>
      <w:r>
        <w:rPr>
          <w:rFonts w:ascii="Times New Roman" w:hAnsi="Times New Roman" w:eastAsiaTheme="majorEastAsia"/>
          <w:bCs/>
          <w:i/>
          <w:spacing w:val="-10"/>
          <w:sz w:val="28"/>
          <w:szCs w:val="28"/>
          <w:lang w:val="ru-RU"/>
        </w:rPr>
        <w:t xml:space="preserve"> </w:t>
      </w:r>
      <w:r>
        <w:rPr>
          <w:rFonts w:ascii="Times New Roman" w:hAnsi="Times New Roman" w:eastAsiaTheme="majorEastAsia"/>
          <w:b/>
          <w:bCs/>
          <w:spacing w:val="-10"/>
          <w:sz w:val="28"/>
          <w:szCs w:val="28"/>
          <w:lang w:val="ru-RU"/>
        </w:rPr>
        <w:t xml:space="preserve">формированию речевого слуха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 слабослышащих школьников является развитие их остаточного слуха для восприятия ими устной речи в ее коммуникативной функции.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Работа на индивидуальных заня</w:t>
      </w:r>
      <w:r>
        <w:rPr>
          <w:rFonts w:ascii="Times New Roman" w:hAnsi="Times New Roman" w:eastAsiaTheme="majorEastAsia"/>
          <w:sz w:val="28"/>
          <w:szCs w:val="28"/>
          <w:lang w:val="ru-RU"/>
        </w:rPr>
        <w:t xml:space="preserve">тиях заключается в обучении учащихся восприятию на слух устной речи со звукоусиливающей аппаратурой и без нее. Она является составной частью работы по развитию речевого слуха, охватывающей весь учебно-воспитательный процесс в школе для слабослышащих детей.</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Рекомендуемый для занятий речевой материал должен отвечать задачам формирования устной речи, служить средством развития речи и </w:t>
      </w:r>
      <w:r>
        <w:rPr>
          <w:rFonts w:ascii="Times New Roman" w:hAnsi="Times New Roman" w:eastAsiaTheme="majorEastAsia"/>
          <w:spacing w:val="10"/>
          <w:sz w:val="28"/>
          <w:szCs w:val="28"/>
          <w:lang w:val="ru-RU"/>
        </w:rPr>
        <w:t xml:space="preserve"> </w:t>
      </w:r>
      <w:r>
        <w:rPr>
          <w:rFonts w:ascii="Times New Roman" w:hAnsi="Times New Roman" w:eastAsiaTheme="majorEastAsia"/>
          <w:sz w:val="28"/>
          <w:szCs w:val="28"/>
          <w:lang w:val="ru-RU"/>
        </w:rPr>
        <w:t xml:space="preserve">слуха и содержать осмысленные речевые единицы: фразы, словосочетания, слова, тексты. Это, как правило, наиболее употребительный словарь, необходимый в общении в школьных и бытовых условиях, </w:t>
      </w:r>
      <w:r>
        <w:rPr>
          <w:rFonts w:ascii="Times New Roman" w:hAnsi="Times New Roman" w:eastAsiaTheme="majorEastAsia"/>
          <w:spacing w:val="10"/>
          <w:sz w:val="28"/>
          <w:szCs w:val="28"/>
          <w:lang w:val="ru-RU"/>
        </w:rPr>
        <w:t xml:space="preserve"> соответ</w:t>
      </w:r>
      <w:r>
        <w:rPr>
          <w:rFonts w:ascii="Times New Roman" w:hAnsi="Times New Roman" w:eastAsiaTheme="majorEastAsia"/>
          <w:sz w:val="28"/>
          <w:szCs w:val="28"/>
          <w:lang w:val="ru-RU"/>
        </w:rPr>
        <w:t xml:space="preserve">ствующий речевому развитию учащихся, знакомый им по значению. Постепенно в речевой материал включаются слова и фразы, незнакомые учащимся, значение которых объясняется контекстом.</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 программе предлагается  примерный речево</w:t>
      </w:r>
      <w:r>
        <w:rPr>
          <w:rFonts w:ascii="Times New Roman" w:hAnsi="Times New Roman" w:eastAsiaTheme="majorEastAsia"/>
          <w:sz w:val="28"/>
          <w:szCs w:val="28"/>
          <w:lang w:val="ru-RU"/>
        </w:rPr>
        <w:t xml:space="preserve">й материал для слуховой тренировки, который учитель использует с учетом индивидуальных особенностей ученика, его речевого развития и состояния слуха. Как и в младших классах, он отвечает задачам формирования устной речи, служит средством развития речевого </w:t>
      </w:r>
      <w:r>
        <w:rPr>
          <w:rFonts w:ascii="Times New Roman" w:hAnsi="Times New Roman" w:eastAsiaTheme="majorEastAsia"/>
          <w:sz w:val="28"/>
          <w:szCs w:val="28"/>
          <w:lang w:val="ru-RU"/>
        </w:rPr>
        <w:t xml:space="preserve">слуха и содержит тексты, слова, словосочетания, фразы обиходно-разговорного характера, относящиеся к организации учебной деятельности, а также связанные с изучением общеобразовательных дисциплин, но все более усложняющейся конструкции и смысловой нагрузки.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Особое внимание учитель уделяет обучению восприятию на слух текстов, незнакомых учащимся, определению их основного содержания или основной мысли. Тексты, как и другой речевой материал, должны предъявляться учащимс</w:t>
      </w:r>
      <w:r>
        <w:rPr>
          <w:rFonts w:ascii="Times New Roman" w:hAnsi="Times New Roman" w:eastAsiaTheme="majorEastAsia"/>
          <w:sz w:val="28"/>
          <w:szCs w:val="28"/>
          <w:lang w:val="ru-RU"/>
        </w:rPr>
        <w:t xml:space="preserve">я сразу на слух (целиком и по фразам). Они воспринимаются учениками целиком с помощью индивидуальных слуховых аппаратов и без них. Кроме того, необходимо проводить занятия по обучению восприятию речи по телефону, компьютера, а также по радио и телевидению.</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Условия, в которых учащиеся воспринимают речевой материал на слух, должны с каждым годом приближаться к естественным.</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i/>
          <w:sz w:val="28"/>
          <w:szCs w:val="28"/>
          <w:lang w:val="ru-RU"/>
        </w:rPr>
        <w:t xml:space="preserve">Формирование произносительной стороны 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Основной задачей по </w:t>
      </w:r>
      <w:bookmarkStart w:id="29" w:name="_GoBack4"/>
      <w:r>
        <w:rPr>
          <w:rFonts w:eastAsiaTheme="majorEastAsia"/>
        </w:rPr>
      </w:r>
      <w:bookmarkEnd w:id="29"/>
      <w:r>
        <w:rPr>
          <w:rFonts w:ascii="Times New Roman" w:hAnsi="Times New Roman" w:eastAsiaTheme="majorEastAsia"/>
          <w:b/>
          <w:sz w:val="28"/>
          <w:szCs w:val="28"/>
          <w:lang w:val="ru-RU"/>
        </w:rPr>
        <w:t xml:space="preserve">формированию произносительной стороны речи</w:t>
      </w:r>
      <w:r>
        <w:rPr>
          <w:rFonts w:ascii="Times New Roman" w:hAnsi="Times New Roman" w:eastAsiaTheme="majorEastAsia"/>
          <w:sz w:val="28"/>
          <w:szCs w:val="28"/>
          <w:lang w:val="ru-RU"/>
        </w:rPr>
        <w:t xml:space="preserve"> является формирование фонетически внятной, членораздельной, выразительной устной речи учащихся, соблюдение ими в речи словесного и логического ударения, правильной интонации, темпа и слитности, основных правил орфоэпии.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Произносит</w:t>
      </w:r>
      <w:r>
        <w:rPr>
          <w:rFonts w:ascii="Times New Roman" w:hAnsi="Times New Roman" w:eastAsiaTheme="majorEastAsia"/>
          <w:sz w:val="28"/>
          <w:szCs w:val="28"/>
          <w:lang w:val="ru-RU"/>
        </w:rPr>
        <w:t xml:space="preserve">ельные навыки учащихся формируются в ходе всего учебно-воспитательного процесса как при непосредственном общении с учителем так и во время индивидуальных занятий. Обучение произношению в первую очередь ведется на основе подражания речи педагога, воспринима</w:t>
      </w:r>
      <w:r>
        <w:rPr>
          <w:rFonts w:ascii="Times New Roman" w:hAnsi="Times New Roman" w:eastAsiaTheme="majorEastAsia"/>
          <w:sz w:val="28"/>
          <w:szCs w:val="28"/>
          <w:lang w:val="ru-RU"/>
        </w:rPr>
        <w:t xml:space="preserve">емой на слухо-зрительной и слуховой основе. Учащиеся, имеющие значительные остатки слуха, работают с индивидуальными слуховыми аппаратами. При их использовании учитывается расстояние, на котором ученик может воспринимать речь окружающих и собственную речь.</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Речь учителя должна быть эмоционально окрашенной, выразительной, с соблюдением всех норм орфоэпии, правильным членением фраз на смысловые синтагмы.</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 связи с особенностями речевого развития учащихся обучение их</w:t>
      </w:r>
      <w:r>
        <w:rPr>
          <w:rFonts w:ascii="Times New Roman" w:hAnsi="Times New Roman" w:eastAsiaTheme="majorEastAsia"/>
          <w:sz w:val="28"/>
          <w:szCs w:val="28"/>
          <w:lang w:val="ru-RU"/>
        </w:rPr>
        <w:t xml:space="preserve">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 Обучение произношению происходит на речевом материале, который знаком учащимся по значению.</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Работа с правилами орфоэпии происходит по подражанию речи учителя с последующим подключением правильного произношения слова по надстрочному знаку.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При формировании интонационной стороны речи необходимо  выделять ритмическую структуру слова, фразы, а затем  воспроизводить в  повествовательной и вопросительной интонации, с передачей эмоциональной окрашенности 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У учащихся вырабатываются умения самостоятельно распреде</w:t>
      </w:r>
      <w:r>
        <w:rPr>
          <w:rFonts w:ascii="Times New Roman" w:hAnsi="Times New Roman" w:eastAsiaTheme="majorEastAsia"/>
          <w:sz w:val="28"/>
          <w:szCs w:val="28"/>
          <w:lang w:val="ru-RU"/>
        </w:rPr>
        <w:t xml:space="preserve">лять дыхательные паузы, выделяя синтагмы при чтении, при пересказе текста, соблюдать подвижность ударения сообразно изменению формы слова, обнаруживать ошибки в словесном ударении как в произношении своих товарищей, так и своем собственном и исправлять их.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Особое внимание следует обратить на дифференциацию часто смешиваемых в произношении слабослышащих учащихся согласных звуков, родственных по артикуляции: носовых и рото</w:t>
      </w:r>
      <w:r>
        <w:rPr>
          <w:rFonts w:ascii="Times New Roman" w:hAnsi="Times New Roman" w:eastAsiaTheme="majorEastAsia"/>
          <w:sz w:val="28"/>
          <w:szCs w:val="28"/>
          <w:lang w:val="ru-RU"/>
        </w:rPr>
        <w:t xml:space="preserve">вых: м-п, м-б, н-т, в-д; слитных и щелевых: ц-с, ч-ш; слитных и смычных: ц-т, ч-т; глухих и звонких: ф-в, п-б, т-д, к-г, с-з, ш-ж .Наряду с этим проводится работа по закреплению навыков правильного воспроизведения ритмико-интонационной стороны устной речи.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Навыки правильно</w:t>
      </w:r>
      <w:r>
        <w:rPr>
          <w:rFonts w:ascii="Times New Roman" w:hAnsi="Times New Roman" w:eastAsiaTheme="majorEastAsia"/>
          <w:sz w:val="28"/>
          <w:szCs w:val="28"/>
          <w:lang w:val="ru-RU"/>
        </w:rPr>
        <w:t xml:space="preserve">го воспроизведения звуковой структуры слова, фразы становятся достаточно прочными, наибольшее значение приобретает работа над выразительностью речи (правильное членение фразы на смысловые синтагмы, интонационная окраска при помощи модуляции голоса и т.д.).</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Организация занятий  в старших классах зависит от уровня сформированности навыков восприяти</w:t>
      </w:r>
      <w:r>
        <w:rPr>
          <w:rFonts w:ascii="Times New Roman" w:hAnsi="Times New Roman" w:eastAsiaTheme="majorEastAsia"/>
          <w:sz w:val="28"/>
          <w:szCs w:val="28"/>
          <w:lang w:val="ru-RU"/>
        </w:rPr>
        <w:t xml:space="preserve">я речи на слух и произношения, если учащиеся имеют дефекты произношения, поддающиеся коррекции в ходе учебно-воспитательного процесса, то, большая часть занятия отводится для работы по развитию восприятия речи на слух (с попутной коррекцией произношения). </w:t>
      </w:r>
      <w:r>
        <w:rPr>
          <w:rFonts w:eastAsiaTheme="majorEastAsia"/>
        </w:rPr>
      </w:r>
      <w:r>
        <w:rPr>
          <w:rFonts w:eastAsiaTheme="majorEastAsia"/>
        </w:rPr>
      </w:r>
    </w:p>
    <w:p>
      <w:pPr>
        <w:jc w:val="both"/>
        <w:spacing w:lineRule="auto" w:line="276"/>
        <w:rPr>
          <w:rFonts w:ascii="Times New Roman" w:hAnsi="Times New Roman"/>
          <w:lang w:val="be-BY"/>
        </w:rPr>
      </w:pPr>
      <w:r>
        <w:rPr>
          <w:rFonts w:ascii="Times New Roman" w:hAnsi="Times New Roman" w:eastAsiaTheme="majorEastAsia"/>
          <w:lang w:val="be-BY"/>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be-BY"/>
        </w:rPr>
        <w:t xml:space="preserve">Учебник К.А. Волкова “Произношение” для 5-6  классов школы глухих” ,М.,Просвещение,1983г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be-BY"/>
        </w:rPr>
        <w:t xml:space="preserve">Учебник К.А. Волкова “Произношение” для 7-8  классов школы глухих” ,М.,Просвещение,1983г </w:t>
      </w:r>
      <w:r>
        <w:rPr>
          <w:rFonts w:eastAsiaTheme="majorEastAsia"/>
        </w:rPr>
      </w:r>
      <w:r>
        <w:rPr>
          <w:rFonts w:eastAsiaTheme="majorEastAsia"/>
        </w:rPr>
      </w:r>
    </w:p>
    <w:p>
      <w:pPr>
        <w:jc w:val="both"/>
        <w:spacing w:lineRule="auto" w:line="276"/>
        <w:rPr>
          <w:rFonts w:ascii="Times New Roman" w:hAnsi="Times New Roman"/>
          <w:lang w:val="ru-RU" w:bidi="ar-SA"/>
        </w:rPr>
      </w:pPr>
      <w:r>
        <w:rPr>
          <w:rFonts w:ascii="Times New Roman" w:hAnsi="Times New Roman" w:eastAsiaTheme="majorEastAsia"/>
          <w:lang w:val="ru-RU" w:bidi="ar-SA"/>
        </w:rPr>
      </w:r>
      <w:r>
        <w:rPr>
          <w:rFonts w:eastAsiaTheme="majorEastAsia"/>
        </w:rPr>
      </w:r>
      <w:r>
        <w:rPr>
          <w:rFonts w:eastAsiaTheme="majorEastAsia"/>
        </w:rPr>
      </w:r>
    </w:p>
    <w:p>
      <w:pPr>
        <w:spacing w:lineRule="auto" w:line="276"/>
        <w:rPr>
          <w:rFonts w:ascii="Times New Roman" w:hAnsi="Times New Roman"/>
        </w:rPr>
      </w:pPr>
      <w:r>
        <w:rPr>
          <w:rFonts w:ascii="Times New Roman" w:hAnsi="Times New Roman" w:eastAsiaTheme="majorEastAsia"/>
          <w:b/>
          <w:sz w:val="28"/>
          <w:szCs w:val="28"/>
        </w:rPr>
        <w:t xml:space="preserve">6 класс                                                Содержание </w:t>
      </w:r>
      <w:r>
        <w:rPr>
          <w:rFonts w:eastAsiaTheme="majorEastAsia"/>
        </w:rPr>
      </w:r>
      <w:r>
        <w:rPr>
          <w:rFonts w:eastAsiaTheme="majorEastAsia"/>
        </w:rPr>
      </w:r>
    </w:p>
    <w:p>
      <w:pPr>
        <w:spacing w:lineRule="auto" w:line="276"/>
        <w:rPr>
          <w:rFonts w:ascii="Times New Roman" w:hAnsi="Times New Roman"/>
        </w:rPr>
      </w:pPr>
      <w:r>
        <w:rPr>
          <w:rFonts w:ascii="Times New Roman" w:hAnsi="Times New Roman" w:eastAsiaTheme="majorEastAsia"/>
          <w:b/>
          <w:sz w:val="28"/>
          <w:szCs w:val="28"/>
        </w:rPr>
        <w:t xml:space="preserve">1.Произносительная сторона речи </w:t>
      </w:r>
      <w:r>
        <w:rPr>
          <w:rFonts w:eastAsiaTheme="majorEastAsia"/>
        </w:rPr>
      </w:r>
      <w:r>
        <w:rPr>
          <w:rFonts w:eastAsiaTheme="majorEastAsia"/>
        </w:rPr>
      </w:r>
    </w:p>
    <w:tbl>
      <w:tblPr>
        <w:tblW w:w="0" w:type="auto"/>
        <w:tblInd w:w="-10" w:type="dxa"/>
        <w:tblLook w:val="04A0" w:firstRow="1" w:lastRow="0" w:firstColumn="1" w:lastColumn="0" w:noHBand="0" w:noVBand="1"/>
      </w:tblPr>
      <w:tblGrid>
        <w:gridCol w:w="664"/>
        <w:gridCol w:w="2775"/>
        <w:gridCol w:w="6425"/>
      </w:tblGrid>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w:t>
            </w:r>
            <w:r/>
          </w:p>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п/п</w:t>
            </w:r>
            <w:r/>
          </w:p>
        </w:tc>
        <w:tc>
          <w:tcPr>
            <w:tcBorders>
              <w:left w:val="single" w:color="000000" w:sz="4" w:space="0"/>
              <w:top w:val="single" w:color="000000" w:sz="4" w:space="0"/>
              <w:right w:val="single" w:color="000000" w:sz="4" w:space="0"/>
              <w:bottom w:val="single" w:color="000000" w:sz="4" w:space="0"/>
            </w:tcBorders>
            <w:tcW w:w="2846"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Наименование разделов</w:t>
            </w:r>
            <w:r/>
          </w:p>
        </w:tc>
        <w:tc>
          <w:tcPr>
            <w:tcBorders>
              <w:left w:val="single" w:color="000000" w:sz="4" w:space="0"/>
              <w:top w:val="single" w:color="000000" w:sz="4" w:space="0"/>
              <w:right w:val="single" w:color="000000" w:sz="4" w:space="0"/>
              <w:bottom w:val="single" w:color="000000" w:sz="4" w:space="0"/>
            </w:tcBorders>
            <w:tcW w:w="66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Содержание</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1.</w:t>
            </w:r>
            <w:r/>
          </w:p>
        </w:tc>
        <w:tc>
          <w:tcPr>
            <w:tcBorders>
              <w:left w:val="single" w:color="000000" w:sz="4" w:space="0"/>
              <w:top w:val="single" w:color="000000" w:sz="4" w:space="0"/>
              <w:right w:val="single" w:color="000000" w:sz="4" w:space="0"/>
              <w:bottom w:val="single" w:color="000000" w:sz="4" w:space="0"/>
            </w:tcBorders>
            <w:tcW w:w="2846"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Речевое дыхание</w:t>
            </w:r>
            <w:r/>
          </w:p>
        </w:tc>
        <w:tc>
          <w:tcPr>
            <w:tcBorders>
              <w:left w:val="single" w:color="000000" w:sz="4" w:space="0"/>
              <w:top w:val="single" w:color="000000" w:sz="4" w:space="0"/>
              <w:right w:val="single" w:color="000000" w:sz="4" w:space="0"/>
              <w:bottom w:val="single" w:color="000000" w:sz="4" w:space="0"/>
            </w:tcBorders>
            <w:tcW w:w="6663"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Правильное воспроизведение</w:t>
            </w:r>
            <w:r/>
          </w:p>
          <w:p>
            <w:pPr>
              <w:jc w:val="both"/>
              <w:spacing w:lineRule="auto" w:line="276"/>
              <w:widowControl w:val="off"/>
              <w:rPr>
                <w:rFonts w:ascii="Times New Roman" w:hAnsi="Times New Roman" w:eastAsia="Times New Roman"/>
                <w:lang w:eastAsia="ru-RU"/>
              </w:rPr>
            </w:pPr>
            <w:r>
              <w:rPr>
                <w:rFonts w:ascii="Times New Roman" w:hAnsi="Times New Roman" w:eastAsia="Times New Roman"/>
                <w:lang w:eastAsia="ru-RU"/>
              </w:rPr>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2</w:t>
            </w:r>
            <w:r/>
          </w:p>
        </w:tc>
        <w:tc>
          <w:tcPr>
            <w:tcBorders>
              <w:left w:val="single" w:color="000000" w:sz="4" w:space="0"/>
              <w:top w:val="single" w:color="000000" w:sz="4" w:space="0"/>
              <w:right w:val="single" w:color="000000" w:sz="4" w:space="0"/>
              <w:bottom w:val="single" w:color="000000" w:sz="4" w:space="0"/>
            </w:tcBorders>
            <w:tcW w:w="2846"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Звуки и их сочетания</w:t>
            </w:r>
            <w:r/>
          </w:p>
          <w:p>
            <w:pPr>
              <w:jc w:val="both"/>
              <w:spacing w:lineRule="auto" w:line="276"/>
              <w:widowControl w:val="off"/>
              <w:rPr>
                <w:rFonts w:ascii="Times New Roman" w:hAnsi="Times New Roman" w:eastAsia="Times New Roman"/>
                <w:lang w:eastAsia="ru-RU"/>
              </w:rPr>
            </w:pPr>
            <w:r>
              <w:rPr>
                <w:rFonts w:ascii="Times New Roman" w:hAnsi="Times New Roman" w:eastAsia="Times New Roman"/>
                <w:lang w:eastAsia="ru-RU"/>
              </w:rPr>
            </w:r>
            <w:r/>
          </w:p>
        </w:tc>
        <w:tc>
          <w:tcPr>
            <w:tcBorders>
              <w:left w:val="single" w:color="000000" w:sz="4" w:space="0"/>
              <w:top w:val="single" w:color="000000" w:sz="4" w:space="0"/>
              <w:right w:val="single" w:color="000000" w:sz="4" w:space="0"/>
              <w:bottom w:val="single" w:color="000000" w:sz="4" w:space="0"/>
            </w:tcBorders>
            <w:tcW w:w="6663"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Предупреждать возможные отклонения от нормального произношения родственных по артикуляции звуков в слогах, словах, фразах:а)гласных: а — о, а — э, и — э, и — у, и — ы;</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б)</w:t>
            </w:r>
            <w:r>
              <w:rPr>
                <w:rFonts w:ascii="Times New Roman" w:hAnsi="Times New Roman" w:eastAsia="Calibri"/>
                <w:sz w:val="20"/>
                <w:szCs w:val="20"/>
                <w:lang w:val="ru-RU"/>
              </w:rPr>
              <w:tab/>
              <w:t xml:space="preserve">согласных:</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носовых и ротовых: м — б, м — п, н — д, н — г, м' — б',м' — к', н' — д', к' — т';</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свистящих и шипящих: с — ш, з — ж, ц — ч;</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глухих и звонких: ф— в, п — б, т — д и т. д.;</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твердых и мягких: ф — ф', в — в', с — с' и т. д.</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Закреплять правильное произношение сочетаний согласных звуков (в одном слове и на стыке слов).</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3</w:t>
            </w:r>
            <w:r/>
          </w:p>
        </w:tc>
        <w:tc>
          <w:tcPr>
            <w:tcBorders>
              <w:left w:val="single" w:color="000000" w:sz="4" w:space="0"/>
              <w:top w:val="single" w:color="000000" w:sz="4" w:space="0"/>
              <w:right w:val="single" w:color="000000" w:sz="4" w:space="0"/>
              <w:bottom w:val="single" w:color="000000" w:sz="4" w:space="0"/>
            </w:tcBorders>
            <w:tcW w:w="2846"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Голос</w:t>
            </w:r>
            <w:r/>
          </w:p>
        </w:tc>
        <w:tc>
          <w:tcPr>
            <w:tcBorders>
              <w:left w:val="single" w:color="000000" w:sz="4" w:space="0"/>
              <w:top w:val="single" w:color="000000" w:sz="4" w:space="0"/>
              <w:right w:val="single" w:color="000000" w:sz="4" w:space="0"/>
              <w:bottom w:val="single" w:color="000000" w:sz="4" w:space="0"/>
            </w:tcBorders>
            <w:tcW w:w="6663"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Осуществлять коррекцию отклонений от нормального голоса, произношения звуков и их сочетаний в словах и фразах.</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4</w:t>
            </w:r>
            <w:r/>
          </w:p>
        </w:tc>
        <w:tc>
          <w:tcPr>
            <w:tcBorders>
              <w:left w:val="single" w:color="000000" w:sz="4" w:space="0"/>
              <w:top w:val="single" w:color="000000" w:sz="4" w:space="0"/>
              <w:right w:val="single" w:color="000000" w:sz="4" w:space="0"/>
              <w:bottom w:val="single" w:color="000000" w:sz="4" w:space="0"/>
            </w:tcBorders>
            <w:tcW w:w="2846"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Слово</w:t>
            </w:r>
            <w:r/>
          </w:p>
        </w:tc>
        <w:tc>
          <w:tcPr>
            <w:tcBorders>
              <w:left w:val="single" w:color="000000" w:sz="4" w:space="0"/>
              <w:top w:val="single" w:color="000000" w:sz="4" w:space="0"/>
              <w:right w:val="single" w:color="000000" w:sz="4" w:space="0"/>
              <w:bottom w:val="single" w:color="000000" w:sz="4" w:space="0"/>
            </w:tcBorders>
            <w:tcW w:w="6663"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Повторять ранее изученные правила орфоэпии.</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Выделять ударный слог и соблюдать ударение при изменении формы слов, логическое ударение при самостоятельном высказывании.</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Соблюдать нормальный темп речи (вопросы, ответы, поручения, сообщения)'.</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ru-RU"/>
              </w:rPr>
              <w:t xml:space="preserve">5</w:t>
            </w:r>
            <w:r/>
          </w:p>
        </w:tc>
        <w:tc>
          <w:tcPr>
            <w:tcBorders>
              <w:left w:val="single" w:color="000000" w:sz="4" w:space="0"/>
              <w:top w:val="single" w:color="000000" w:sz="4" w:space="0"/>
              <w:right w:val="single" w:color="000000" w:sz="4" w:space="0"/>
              <w:bottom w:val="single" w:color="000000" w:sz="4" w:space="0"/>
            </w:tcBorders>
            <w:tcW w:w="2846"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Фраза</w:t>
            </w:r>
            <w:r/>
          </w:p>
          <w:p>
            <w:pPr>
              <w:jc w:val="both"/>
              <w:spacing w:lineRule="auto" w:line="276"/>
              <w:widowControl w:val="off"/>
              <w:rPr>
                <w:rFonts w:ascii="Times New Roman" w:hAnsi="Times New Roman" w:eastAsia="Calibri"/>
              </w:rPr>
            </w:pPr>
            <w:r>
              <w:rPr>
                <w:rFonts w:ascii="Times New Roman" w:hAnsi="Times New Roman" w:eastAsia="Calibri"/>
              </w:rPr>
            </w:r>
            <w:r/>
          </w:p>
        </w:tc>
        <w:tc>
          <w:tcPr>
            <w:tcBorders>
              <w:left w:val="single" w:color="000000" w:sz="4" w:space="0"/>
              <w:top w:val="single" w:color="000000" w:sz="4" w:space="0"/>
              <w:right w:val="single" w:color="000000" w:sz="4" w:space="0"/>
              <w:bottom w:val="single" w:color="000000" w:sz="4" w:space="0"/>
            </w:tcBorders>
            <w:tcW w:w="6663"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Правильно воспроизводить наиболее употребительные труднопроизносимые термины из различных учебных предметов.</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Ознакомление ученика с основными недостатками его произношения.</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Совершенствовать ранее усвоенные произносительные навыки (по усмотрению учителя в соответствии с состоянием произношения у учащихся данного класса).</w:t>
            </w:r>
            <w:r/>
          </w:p>
        </w:tc>
      </w:tr>
    </w:tbl>
    <w:p>
      <w:pPr>
        <w:pStyle w:val="1042"/>
        <w:jc w:val="both"/>
        <w:spacing w:lineRule="auto" w:line="276"/>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pStyle w:val="1042"/>
        <w:jc w:val="both"/>
        <w:spacing w:lineRule="auto" w:line="276"/>
        <w:rPr>
          <w:rFonts w:ascii="Times New Roman" w:hAnsi="Times New Roman"/>
        </w:rPr>
      </w:pPr>
      <w:r>
        <w:rPr>
          <w:rFonts w:ascii="Times New Roman" w:hAnsi="Times New Roman" w:eastAsiaTheme="majorEastAsia"/>
          <w:b/>
          <w:sz w:val="28"/>
          <w:szCs w:val="28"/>
        </w:rPr>
        <w:t xml:space="preserve">2.Формирование речевого слуха</w:t>
      </w:r>
      <w:r>
        <w:rPr>
          <w:rFonts w:eastAsiaTheme="majorEastAsia"/>
        </w:rPr>
      </w:r>
      <w:r>
        <w:rPr>
          <w:rFonts w:eastAsiaTheme="majorEastAsia"/>
        </w:rPr>
      </w:r>
    </w:p>
    <w:p>
      <w:pPr>
        <w:pStyle w:val="1042"/>
        <w:jc w:val="both"/>
        <w:spacing w:lineRule="auto" w:line="276"/>
        <w:rPr>
          <w:rFonts w:ascii="Times New Roman" w:hAnsi="Times New Roman"/>
        </w:rPr>
      </w:pPr>
      <w:r>
        <w:rPr>
          <w:rFonts w:ascii="Times New Roman" w:hAnsi="Times New Roman" w:eastAsiaTheme="majorEastAsia"/>
        </w:rPr>
      </w:r>
      <w:r>
        <w:rPr>
          <w:rFonts w:eastAsiaTheme="majorEastAsia"/>
        </w:rPr>
      </w:r>
      <w:r>
        <w:rPr>
          <w:rFonts w:eastAsiaTheme="majorEastAsia"/>
        </w:rPr>
      </w:r>
    </w:p>
    <w:tbl>
      <w:tblPr>
        <w:tblW w:w="0" w:type="auto"/>
        <w:tblInd w:w="-10" w:type="dxa"/>
        <w:tblLook w:val="04A0" w:firstRow="1" w:lastRow="0" w:firstColumn="1" w:lastColumn="0" w:noHBand="0" w:noVBand="1"/>
      </w:tblPr>
      <w:tblGrid>
        <w:gridCol w:w="2103"/>
        <w:gridCol w:w="5812"/>
        <w:gridCol w:w="1675"/>
      </w:tblGrid>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Содержание</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Количество часов</w:t>
            </w:r>
            <w:r/>
          </w:p>
        </w:tc>
      </w:tr>
      <w:tr>
        <w:trPr/>
        <w:tc>
          <w:tcPr>
            <w:gridSpan w:val="3"/>
            <w:tcBorders>
              <w:left w:val="single" w:color="000000" w:sz="4" w:space="0"/>
              <w:top w:val="single" w:color="000000" w:sz="4" w:space="0"/>
              <w:right w:val="single" w:color="000000" w:sz="4" w:space="0"/>
              <w:bottom w:val="single" w:color="000000" w:sz="4" w:space="0"/>
            </w:tcBorders>
            <w:tcW w:w="9590" w:type="dxa"/>
            <w:textDirection w:val="lrTb"/>
            <w:noWrap w:val="false"/>
          </w:tcPr>
          <w:p>
            <w:pPr>
              <w:pStyle w:val="1042"/>
              <w:jc w:val="center"/>
              <w:spacing w:lineRule="auto" w:line="276"/>
              <w:rPr>
                <w:rFonts w:ascii="Times New Roman" w:hAnsi="Times New Roman"/>
              </w:rPr>
            </w:pPr>
            <w:r>
              <w:rPr>
                <w:rFonts w:ascii="Times New Roman" w:hAnsi="Times New Roman"/>
                <w:b/>
                <w:sz w:val="20"/>
                <w:szCs w:val="20"/>
                <w:lang w:val="en-US"/>
              </w:rPr>
              <w:t xml:space="preserve">I </w:t>
            </w:r>
            <w:r>
              <w:rPr>
                <w:rFonts w:ascii="Times New Roman" w:hAnsi="Times New Roman"/>
                <w:b/>
                <w:sz w:val="20"/>
                <w:szCs w:val="20"/>
              </w:rPr>
              <w:t xml:space="preserve">четверть</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1</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«Каникулы»</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2</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«Школа»</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3</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«Родная природа»</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4</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«Школьная жизнь»</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5</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«Правила дорожного движения»</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6</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«Наша Родина»</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7</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«О школе»</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8</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Тема«Осенние каникулы»</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Тексты</w:t>
            </w:r>
            <w:r/>
          </w:p>
        </w:tc>
        <w:tc>
          <w:tcPr>
            <w:gridSpan w:val="2"/>
            <w:tcBorders>
              <w:left w:val="single" w:color="000000" w:sz="4" w:space="0"/>
              <w:top w:val="single" w:color="000000" w:sz="4" w:space="0"/>
              <w:right w:val="single" w:color="000000" w:sz="4" w:space="0"/>
              <w:bottom w:val="single" w:color="000000" w:sz="4" w:space="0"/>
            </w:tcBorders>
            <w:tcW w:w="7487"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«Сентябрь»,»Почему заплакала береза», «Поздняя осень», «Любимая Родина», «Береги лес»</w:t>
            </w:r>
            <w:r/>
          </w:p>
        </w:tc>
      </w:tr>
      <w:tr>
        <w:trPr/>
        <w:tc>
          <w:tcPr>
            <w:gridSpan w:val="3"/>
            <w:tcBorders>
              <w:left w:val="single" w:color="000000" w:sz="4" w:space="0"/>
              <w:top w:val="single" w:color="000000" w:sz="4" w:space="0"/>
              <w:right w:val="single" w:color="000000" w:sz="4" w:space="0"/>
              <w:bottom w:val="single" w:color="000000" w:sz="4" w:space="0"/>
            </w:tcBorders>
            <w:tcW w:w="9590" w:type="dxa"/>
            <w:textDirection w:val="lrTb"/>
            <w:noWrap w:val="false"/>
          </w:tcPr>
          <w:p>
            <w:pPr>
              <w:pStyle w:val="1042"/>
              <w:jc w:val="center"/>
              <w:spacing w:lineRule="auto" w:line="276"/>
              <w:rPr>
                <w:rFonts w:ascii="Times New Roman" w:hAnsi="Times New Roman"/>
              </w:rPr>
            </w:pPr>
            <w:r>
              <w:rPr>
                <w:rFonts w:ascii="Times New Roman" w:hAnsi="Times New Roman"/>
                <w:b/>
                <w:sz w:val="20"/>
                <w:szCs w:val="20"/>
                <w:lang w:val="en-US"/>
              </w:rPr>
              <w:t xml:space="preserve">II</w:t>
            </w:r>
            <w:r>
              <w:rPr>
                <w:rFonts w:ascii="Times New Roman" w:hAnsi="Times New Roman"/>
                <w:b/>
                <w:sz w:val="20"/>
                <w:szCs w:val="20"/>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spacing w:lineRule="auto" w:line="276"/>
              <w:rPr>
                <w:rFonts w:ascii="Times New Roman" w:hAnsi="Times New Roman"/>
              </w:rPr>
            </w:pPr>
            <w:r>
              <w:rPr>
                <w:rFonts w:ascii="Times New Roman" w:hAnsi="Times New Roman"/>
                <w:sz w:val="20"/>
                <w:szCs w:val="20"/>
              </w:rPr>
              <w:t xml:space="preserve">1</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«Как ты провел каникулы»</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2</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«Грибы»</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3</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«Поздняя осень»</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4</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«Наш класс»</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5</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«Зимние изменения в природе»</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6</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 Зимние каникулы»</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7</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 Скоро Новый год»</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8</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«Расскажи о себе»</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Тексты</w:t>
            </w:r>
            <w:r/>
          </w:p>
        </w:tc>
        <w:tc>
          <w:tcPr>
            <w:gridSpan w:val="2"/>
            <w:tcBorders>
              <w:left w:val="single" w:color="000000" w:sz="4" w:space="0"/>
              <w:top w:val="single" w:color="000000" w:sz="4" w:space="0"/>
              <w:right w:val="single" w:color="000000" w:sz="4" w:space="0"/>
              <w:bottom w:val="single" w:color="000000" w:sz="4" w:space="0"/>
            </w:tcBorders>
            <w:tcW w:w="7487"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«Столица нашей Родины», «Валерий Волков», «Случай у границы», «Белка»,  «Зимующие птицы», « В зимнем лесу», «Школьная елка»</w:t>
            </w:r>
            <w:r/>
          </w:p>
        </w:tc>
      </w:tr>
      <w:tr>
        <w:trPr/>
        <w:tc>
          <w:tcPr>
            <w:gridSpan w:val="3"/>
            <w:tcBorders>
              <w:left w:val="single" w:color="000000" w:sz="4" w:space="0"/>
              <w:top w:val="single" w:color="000000" w:sz="4" w:space="0"/>
              <w:right w:val="single" w:color="000000" w:sz="4" w:space="0"/>
              <w:bottom w:val="single" w:color="000000" w:sz="4" w:space="0"/>
            </w:tcBorders>
            <w:tcW w:w="9590" w:type="dxa"/>
            <w:textDirection w:val="lrTb"/>
            <w:noWrap w:val="false"/>
          </w:tcPr>
          <w:p>
            <w:pPr>
              <w:pStyle w:val="1042"/>
              <w:jc w:val="center"/>
              <w:spacing w:lineRule="auto" w:line="276"/>
              <w:rPr>
                <w:rFonts w:ascii="Times New Roman" w:hAnsi="Times New Roman"/>
              </w:rPr>
            </w:pPr>
            <w:r>
              <w:rPr>
                <w:rFonts w:ascii="Times New Roman" w:hAnsi="Times New Roman"/>
                <w:b/>
                <w:sz w:val="20"/>
                <w:szCs w:val="20"/>
                <w:lang w:val="en-US"/>
              </w:rPr>
              <w:t xml:space="preserve">III</w:t>
            </w:r>
            <w:r>
              <w:rPr>
                <w:rFonts w:ascii="Times New Roman" w:hAnsi="Times New Roman"/>
                <w:b/>
                <w:sz w:val="20"/>
                <w:szCs w:val="20"/>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1</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«Транспорт»</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2</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«Книга твой друг»</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3</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«Автобиография»</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4</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 Родная природа»</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5</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Тема«Занимайся спортом»</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6</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«День защитника Отечества»</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7</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«Как вести себя в общественных местах»</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8</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«Международный женский день»</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9</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«Ранняя весна»</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10</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 « Здоровье»</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Тексты</w:t>
            </w:r>
            <w:r/>
          </w:p>
        </w:tc>
        <w:tc>
          <w:tcPr>
            <w:gridSpan w:val="2"/>
            <w:tcBorders>
              <w:left w:val="single" w:color="000000" w:sz="4" w:space="0"/>
              <w:top w:val="single" w:color="000000" w:sz="4" w:space="0"/>
              <w:right w:val="single" w:color="000000" w:sz="4" w:space="0"/>
              <w:bottom w:val="single" w:color="000000" w:sz="4" w:space="0"/>
            </w:tcBorders>
            <w:tcW w:w="7487"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«Лесные жители», «Март», «Мама», « Так поступают школьники», «Птичьи трудодни»</w:t>
            </w:r>
            <w:r/>
          </w:p>
          <w:p>
            <w:pPr>
              <w:pStyle w:val="1042"/>
              <w:jc w:val="both"/>
              <w:spacing w:lineRule="auto" w:line="276"/>
              <w:rPr>
                <w:rFonts w:ascii="Times New Roman" w:hAnsi="Times New Roman"/>
              </w:rPr>
            </w:pPr>
            <w:r>
              <w:rPr>
                <w:rFonts w:ascii="Times New Roman" w:hAnsi="Times New Roman"/>
              </w:rPr>
            </w:r>
            <w:r/>
          </w:p>
        </w:tc>
      </w:tr>
      <w:tr>
        <w:trPr/>
        <w:tc>
          <w:tcPr>
            <w:gridSpan w:val="3"/>
            <w:tcBorders>
              <w:left w:val="single" w:color="000000" w:sz="4" w:space="0"/>
              <w:top w:val="single" w:color="000000" w:sz="4" w:space="0"/>
              <w:right w:val="single" w:color="000000" w:sz="4" w:space="0"/>
              <w:bottom w:val="single" w:color="000000" w:sz="4" w:space="0"/>
            </w:tcBorders>
            <w:tcW w:w="9590" w:type="dxa"/>
            <w:textDirection w:val="lrTb"/>
            <w:noWrap w:val="false"/>
          </w:tcPr>
          <w:p>
            <w:pPr>
              <w:pStyle w:val="1042"/>
              <w:jc w:val="center"/>
              <w:spacing w:lineRule="auto" w:line="276"/>
              <w:rPr>
                <w:rFonts w:ascii="Times New Roman" w:hAnsi="Times New Roman"/>
              </w:rPr>
            </w:pPr>
            <w:r>
              <w:rPr>
                <w:rFonts w:ascii="Times New Roman" w:hAnsi="Times New Roman"/>
                <w:b/>
                <w:sz w:val="20"/>
                <w:szCs w:val="20"/>
                <w:lang w:val="en-US"/>
              </w:rPr>
              <w:t xml:space="preserve">IV</w:t>
            </w:r>
            <w:r>
              <w:rPr>
                <w:rFonts w:ascii="Times New Roman" w:hAnsi="Times New Roman"/>
                <w:b/>
                <w:sz w:val="20"/>
                <w:szCs w:val="20"/>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1</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Тема«Весенние каникулы»</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2</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Тема«День космонавтики»</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3</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Тема«Наступила весна»</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4</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Тема«Птицы весной»</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rHeight w:val="391"/>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5</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spacing w:lineRule="auto" w:line="276"/>
              <w:rPr>
                <w:rFonts w:ascii="Times New Roman" w:hAnsi="Times New Roman"/>
              </w:rPr>
            </w:pPr>
            <w:r>
              <w:rPr>
                <w:rFonts w:ascii="Times New Roman" w:hAnsi="Times New Roman"/>
                <w:sz w:val="20"/>
                <w:szCs w:val="20"/>
              </w:rPr>
              <w:t xml:space="preserve">Тема «День Победы»</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6</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spacing w:lineRule="auto" w:line="276"/>
              <w:rPr>
                <w:rFonts w:ascii="Times New Roman" w:hAnsi="Times New Roman"/>
              </w:rPr>
            </w:pPr>
            <w:r>
              <w:rPr>
                <w:rFonts w:ascii="Times New Roman" w:hAnsi="Times New Roman"/>
                <w:sz w:val="20"/>
                <w:szCs w:val="20"/>
              </w:rPr>
              <w:t xml:space="preserve">Обследование слуха речью. Обследование звукопроизношения и норм  орфоэпии.</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7</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spacing w:lineRule="auto" w:line="276"/>
              <w:rPr>
                <w:rFonts w:ascii="Times New Roman" w:hAnsi="Times New Roman"/>
              </w:rPr>
            </w:pPr>
            <w:r>
              <w:rPr>
                <w:rFonts w:ascii="Times New Roman" w:hAnsi="Times New Roman"/>
                <w:sz w:val="20"/>
                <w:szCs w:val="20"/>
              </w:rPr>
              <w:t xml:space="preserve">Восприятие 50 контрольных фраз и 50 контрольных слов.</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8</w:t>
            </w:r>
            <w:r/>
          </w:p>
        </w:tc>
        <w:tc>
          <w:tcPr>
            <w:tcBorders>
              <w:left w:val="single" w:color="000000" w:sz="4" w:space="0"/>
              <w:top w:val="single" w:color="000000" w:sz="4" w:space="0"/>
              <w:right w:val="single" w:color="000000" w:sz="4" w:space="0"/>
              <w:bottom w:val="single" w:color="000000" w:sz="4" w:space="0"/>
            </w:tcBorders>
            <w:tcW w:w="5812" w:type="dxa"/>
            <w:textDirection w:val="lrTb"/>
            <w:noWrap w:val="false"/>
          </w:tcPr>
          <w:p>
            <w:pPr>
              <w:pStyle w:val="1042"/>
              <w:spacing w:lineRule="auto" w:line="276"/>
              <w:rPr>
                <w:rFonts w:ascii="Times New Roman" w:hAnsi="Times New Roman"/>
              </w:rPr>
            </w:pPr>
            <w:r>
              <w:rPr>
                <w:rFonts w:ascii="Times New Roman" w:hAnsi="Times New Roman"/>
                <w:sz w:val="20"/>
                <w:szCs w:val="20"/>
              </w:rPr>
              <w:t xml:space="preserve">Контрольный текст: «Своими руками».</w:t>
            </w:r>
            <w:r/>
          </w:p>
        </w:tc>
        <w:tc>
          <w:tcPr>
            <w:tcBorders>
              <w:left w:val="single" w:color="000000" w:sz="4" w:space="0"/>
              <w:top w:val="single" w:color="000000" w:sz="4" w:space="0"/>
              <w:right w:val="single" w:color="000000" w:sz="4" w:space="0"/>
              <w:bottom w:val="single" w:color="000000" w:sz="4" w:space="0"/>
            </w:tcBorders>
            <w:tcW w:w="1675" w:type="dxa"/>
            <w:textDirection w:val="lrTb"/>
            <w:noWrap w:val="false"/>
          </w:tcPr>
          <w:p>
            <w:pPr>
              <w:pStyle w:val="1042"/>
              <w:jc w:val="center"/>
              <w:spacing w:lineRule="auto" w:line="276"/>
              <w:rPr>
                <w:rFonts w:ascii="Times New Roman" w:hAnsi="Times New Roman"/>
              </w:rPr>
            </w:pPr>
            <w:r>
              <w:rPr>
                <w:rFonts w:ascii="Times New Roman" w:hAnsi="Times New Roman"/>
                <w:sz w:val="20"/>
                <w:szCs w:val="20"/>
              </w:rPr>
              <w:t xml:space="preserve">3</w:t>
            </w:r>
            <w:r/>
          </w:p>
        </w:tc>
      </w:tr>
      <w:tr>
        <w:trPr/>
        <w:tc>
          <w:tcPr>
            <w:tcBorders>
              <w:left w:val="single" w:color="000000" w:sz="4" w:space="0"/>
              <w:top w:val="single" w:color="000000" w:sz="4" w:space="0"/>
              <w:right w:val="single" w:color="000000" w:sz="4" w:space="0"/>
              <w:bottom w:val="single" w:color="000000" w:sz="4" w:space="0"/>
            </w:tcBorders>
            <w:tcW w:w="2103"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Тексты</w:t>
            </w:r>
            <w:r/>
          </w:p>
        </w:tc>
        <w:tc>
          <w:tcPr>
            <w:gridSpan w:val="2"/>
            <w:tcBorders>
              <w:left w:val="single" w:color="000000" w:sz="4" w:space="0"/>
              <w:top w:val="single" w:color="000000" w:sz="4" w:space="0"/>
              <w:right w:val="single" w:color="000000" w:sz="4" w:space="0"/>
              <w:bottom w:val="single" w:color="000000" w:sz="4" w:space="0"/>
            </w:tcBorders>
            <w:tcW w:w="7487" w:type="dxa"/>
            <w:textDirection w:val="lrTb"/>
            <w:noWrap w:val="false"/>
          </w:tcPr>
          <w:p>
            <w:pPr>
              <w:pStyle w:val="1042"/>
              <w:jc w:val="both"/>
              <w:spacing w:lineRule="auto" w:line="276"/>
              <w:rPr>
                <w:rFonts w:ascii="Times New Roman" w:hAnsi="Times New Roman"/>
              </w:rPr>
            </w:pPr>
            <w:r>
              <w:rPr>
                <w:rFonts w:ascii="Times New Roman" w:hAnsi="Times New Roman"/>
                <w:sz w:val="20"/>
                <w:szCs w:val="20"/>
              </w:rPr>
              <w:t xml:space="preserve">«Первый космонавт», «Весна», «Своими руками»</w:t>
            </w:r>
            <w:r/>
          </w:p>
        </w:tc>
      </w:tr>
    </w:tbl>
    <w:p>
      <w:pPr>
        <w:pStyle w:val="1042"/>
        <w:jc w:val="both"/>
        <w:spacing w:lineRule="auto" w:line="276"/>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pStyle w:val="1042"/>
        <w:jc w:val="both"/>
        <w:spacing w:lineRule="auto" w:line="276"/>
        <w:rPr>
          <w:rFonts w:ascii="Times New Roman" w:hAnsi="Times New Roman"/>
        </w:rPr>
      </w:pPr>
      <w:r>
        <w:rPr>
          <w:rFonts w:ascii="Times New Roman" w:hAnsi="Times New Roman" w:eastAsiaTheme="majorEastAsia"/>
          <w:b/>
          <w:sz w:val="28"/>
          <w:szCs w:val="28"/>
        </w:rPr>
        <w:t xml:space="preserve">Учащиеся к концу </w:t>
      </w:r>
      <w:r>
        <w:rPr>
          <w:rFonts w:ascii="Times New Roman" w:hAnsi="Times New Roman" w:eastAsiaTheme="majorEastAsia"/>
          <w:b/>
          <w:sz w:val="28"/>
          <w:szCs w:val="28"/>
          <w:lang w:val="en-US"/>
        </w:rPr>
        <w:t xml:space="preserve">VI</w:t>
      </w:r>
      <w:r>
        <w:rPr>
          <w:rFonts w:ascii="Times New Roman" w:hAnsi="Times New Roman" w:eastAsiaTheme="majorEastAsia"/>
          <w:b/>
          <w:sz w:val="28"/>
          <w:szCs w:val="28"/>
        </w:rPr>
        <w:t xml:space="preserve"> класса должны уметь:</w:t>
      </w:r>
      <w:r>
        <w:rPr>
          <w:rFonts w:eastAsiaTheme="majorEastAsia"/>
        </w:rPr>
      </w:r>
      <w:r>
        <w:rPr>
          <w:rFonts w:eastAsiaTheme="majorEastAsia"/>
        </w:rPr>
      </w:r>
    </w:p>
    <w:p>
      <w:pPr>
        <w:pStyle w:val="1042"/>
        <w:jc w:val="both"/>
        <w:spacing w:lineRule="auto" w:line="276"/>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pStyle w:val="1042"/>
        <w:ind w:firstLine="709"/>
        <w:jc w:val="both"/>
        <w:spacing w:lineRule="auto" w:line="276" w:after="120"/>
        <w:rPr>
          <w:rFonts w:ascii="Times New Roman" w:hAnsi="Times New Roman"/>
        </w:rPr>
      </w:pPr>
      <w:r>
        <w:rPr>
          <w:rFonts w:ascii="Times New Roman" w:hAnsi="Times New Roman" w:eastAsiaTheme="majorEastAsia"/>
          <w:sz w:val="28"/>
          <w:szCs w:val="28"/>
        </w:rPr>
        <w:t xml:space="preserve">-воспринимать на слух с индивидуальными аппаратами и без них речевой материал (фразы, словосочетания, слова) обиходно-разговорного характера и связанные с учебной деятельностью учащихся;</w:t>
      </w:r>
      <w:r>
        <w:rPr>
          <w:rFonts w:eastAsiaTheme="majorEastAsia"/>
        </w:rPr>
      </w:r>
      <w:r>
        <w:rPr>
          <w:rFonts w:eastAsiaTheme="majorEastAsia"/>
        </w:rPr>
      </w:r>
    </w:p>
    <w:p>
      <w:pPr>
        <w:pStyle w:val="1042"/>
        <w:ind w:firstLine="709"/>
        <w:jc w:val="both"/>
        <w:spacing w:lineRule="auto" w:line="276" w:after="120"/>
        <w:rPr>
          <w:rFonts w:ascii="Times New Roman" w:hAnsi="Times New Roman"/>
        </w:rPr>
      </w:pPr>
      <w:r>
        <w:rPr>
          <w:rFonts w:ascii="Times New Roman" w:hAnsi="Times New Roman" w:eastAsiaTheme="majorEastAsia"/>
          <w:sz w:val="28"/>
          <w:szCs w:val="28"/>
        </w:rPr>
        <w:t xml:space="preserve">-воспринимать на слух тексты, содержащие до 18-20 предложений;</w:t>
      </w:r>
      <w:r>
        <w:rPr>
          <w:rFonts w:eastAsiaTheme="majorEastAsia"/>
        </w:rPr>
      </w:r>
      <w:r>
        <w:rPr>
          <w:rFonts w:eastAsiaTheme="majorEastAsia"/>
        </w:rPr>
      </w:r>
    </w:p>
    <w:p>
      <w:pPr>
        <w:pStyle w:val="1042"/>
        <w:ind w:firstLine="709"/>
        <w:jc w:val="both"/>
        <w:spacing w:lineRule="auto" w:line="276" w:after="120"/>
        <w:rPr>
          <w:rFonts w:ascii="Times New Roman" w:hAnsi="Times New Roman"/>
        </w:rPr>
      </w:pPr>
      <w:r>
        <w:rPr>
          <w:rFonts w:ascii="Times New Roman" w:hAnsi="Times New Roman" w:eastAsiaTheme="majorEastAsia"/>
          <w:sz w:val="28"/>
          <w:szCs w:val="28"/>
        </w:rPr>
        <w:t xml:space="preserve">-воспринимать на слух речевой материал с голоса привычного</w:t>
      </w:r>
      <w:r>
        <w:rPr>
          <w:rFonts w:eastAsiaTheme="majorEastAsia"/>
        </w:rPr>
      </w:r>
      <w:r>
        <w:rPr>
          <w:rFonts w:eastAsiaTheme="majorEastAsia"/>
        </w:rPr>
      </w:r>
    </w:p>
    <w:p>
      <w:pPr>
        <w:pStyle w:val="1042"/>
        <w:ind w:firstLine="709"/>
        <w:jc w:val="both"/>
        <w:spacing w:lineRule="auto" w:line="276" w:after="120"/>
        <w:rPr>
          <w:rFonts w:ascii="Times New Roman" w:hAnsi="Times New Roman"/>
        </w:rPr>
      </w:pPr>
      <w:r>
        <w:rPr>
          <w:rFonts w:ascii="Times New Roman" w:hAnsi="Times New Roman" w:eastAsiaTheme="majorEastAsia"/>
          <w:sz w:val="28"/>
          <w:szCs w:val="28"/>
        </w:rPr>
        <w:t xml:space="preserve">-диктора (учителя) на расстоянии не менее 7 м без аппаратов и</w:t>
      </w:r>
      <w:r>
        <w:rPr>
          <w:rFonts w:eastAsiaTheme="majorEastAsia"/>
        </w:rPr>
      </w:r>
      <w:r>
        <w:rPr>
          <w:rFonts w:eastAsiaTheme="majorEastAsia"/>
        </w:rPr>
      </w:r>
    </w:p>
    <w:p>
      <w:pPr>
        <w:pStyle w:val="1042"/>
        <w:ind w:firstLine="709"/>
        <w:jc w:val="both"/>
        <w:spacing w:lineRule="auto" w:line="276" w:after="120"/>
        <w:rPr>
          <w:rFonts w:ascii="Times New Roman" w:hAnsi="Times New Roman"/>
        </w:rPr>
      </w:pPr>
      <w:r>
        <w:rPr>
          <w:rFonts w:ascii="Times New Roman" w:hAnsi="Times New Roman" w:eastAsiaTheme="majorEastAsia"/>
          <w:sz w:val="28"/>
          <w:szCs w:val="28"/>
        </w:rPr>
        <w:t xml:space="preserve">10-12 м с индивидуальными аппаратами — I степень тугоухости; на расстоянии 3,5-4 м без аппаратов и 7-10 м с аппаратами — I</w:t>
      </w:r>
      <w:r>
        <w:rPr>
          <w:rFonts w:ascii="Times New Roman" w:hAnsi="Times New Roman" w:eastAsiaTheme="majorEastAsia"/>
          <w:sz w:val="28"/>
          <w:szCs w:val="28"/>
          <w:lang w:val="en-US"/>
        </w:rPr>
        <w:t xml:space="preserve">I</w:t>
      </w:r>
      <w:r>
        <w:rPr>
          <w:rFonts w:ascii="Times New Roman" w:hAnsi="Times New Roman" w:eastAsiaTheme="majorEastAsia"/>
          <w:sz w:val="28"/>
          <w:szCs w:val="28"/>
        </w:rPr>
        <w:t xml:space="preserve"> степень тугоухости; на расстоянии 0,5-0,6 м без аппарата 6-7 ми с аппаратами — </w:t>
      </w:r>
      <w:r>
        <w:rPr>
          <w:rFonts w:ascii="Times New Roman" w:hAnsi="Times New Roman" w:eastAsiaTheme="majorEastAsia"/>
          <w:sz w:val="28"/>
          <w:szCs w:val="28"/>
          <w:lang w:val="en-US"/>
        </w:rPr>
        <w:t xml:space="preserve">III</w:t>
      </w:r>
      <w:r>
        <w:rPr>
          <w:rFonts w:ascii="Times New Roman" w:hAnsi="Times New Roman" w:eastAsiaTheme="majorEastAsia"/>
          <w:sz w:val="28"/>
          <w:szCs w:val="28"/>
        </w:rPr>
        <w:t xml:space="preserve"> степень тугоухости;</w:t>
      </w:r>
      <w:r>
        <w:rPr>
          <w:rFonts w:eastAsiaTheme="majorEastAsia"/>
        </w:rPr>
      </w:r>
      <w:r>
        <w:rPr>
          <w:rFonts w:eastAsiaTheme="majorEastAsia"/>
        </w:rPr>
      </w:r>
    </w:p>
    <w:p>
      <w:pPr>
        <w:pStyle w:val="1042"/>
        <w:ind w:firstLine="709"/>
        <w:jc w:val="both"/>
        <w:spacing w:lineRule="auto" w:line="276" w:after="120"/>
        <w:rPr>
          <w:rFonts w:ascii="Times New Roman" w:hAnsi="Times New Roman"/>
        </w:rPr>
      </w:pPr>
      <w:r>
        <w:rPr>
          <w:rFonts w:ascii="Times New Roman" w:hAnsi="Times New Roman" w:eastAsiaTheme="majorEastAsia"/>
          <w:sz w:val="28"/>
          <w:szCs w:val="28"/>
        </w:rPr>
        <w:t xml:space="preserve">-восприятие на слух речевого материала с голоса товарища, а также в записи на магнитную пленку на более близком расстоянии.</w:t>
      </w:r>
      <w:r>
        <w:rPr>
          <w:rFonts w:eastAsiaTheme="majorEastAsia"/>
        </w:rPr>
      </w:r>
      <w:r>
        <w:rPr>
          <w:rFonts w:eastAsiaTheme="majorEastAsia"/>
        </w:rPr>
      </w:r>
    </w:p>
    <w:p>
      <w:pPr>
        <w:pStyle w:val="1042"/>
        <w:ind w:firstLine="709"/>
        <w:jc w:val="both"/>
        <w:spacing w:lineRule="auto" w:line="276" w:after="120"/>
        <w:rPr>
          <w:rFonts w:ascii="Times New Roman" w:hAnsi="Times New Roman"/>
        </w:rPr>
      </w:pPr>
      <w:r>
        <w:rPr>
          <w:rFonts w:ascii="Times New Roman" w:hAnsi="Times New Roman" w:eastAsiaTheme="majorEastAsia"/>
        </w:rPr>
      </w:r>
      <w:r>
        <w:rPr>
          <w:rFonts w:eastAsiaTheme="majorEastAsia"/>
        </w:rPr>
      </w:r>
      <w:r>
        <w:rPr>
          <w:rFonts w:eastAsiaTheme="majorEastAsia"/>
        </w:rPr>
      </w:r>
    </w:p>
    <w:tbl>
      <w:tblPr>
        <w:tblW w:w="0" w:type="auto"/>
        <w:jc w:val="center"/>
        <w:tblLook w:val="04A0" w:firstRow="1" w:lastRow="0" w:firstColumn="1" w:lastColumn="0" w:noHBand="0" w:noVBand="1"/>
      </w:tblPr>
      <w:tblGrid>
        <w:gridCol w:w="3794"/>
        <w:gridCol w:w="3813"/>
      </w:tblGrid>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w:t>
            </w:r>
            <w:r>
              <w:rPr>
                <w:rFonts w:ascii="Times New Roman" w:hAnsi="Times New Roman" w:eastAsia="Calibri"/>
                <w:b/>
                <w:sz w:val="20"/>
                <w:szCs w:val="20"/>
                <w:lang w:val="ru-RU" w:bidi="ar-SA" w:eastAsia="en-US"/>
              </w:rPr>
              <w:t xml:space="preserve"> полугодие)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II</w:t>
            </w:r>
            <w:r>
              <w:rPr>
                <w:rFonts w:ascii="Times New Roman" w:hAnsi="Times New Roman" w:eastAsia="Calibri"/>
                <w:b/>
                <w:sz w:val="20"/>
                <w:szCs w:val="20"/>
                <w:lang w:val="ru-RU" w:bidi="ar-SA" w:eastAsia="en-US"/>
              </w:rPr>
              <w:t xml:space="preserve"> полугодие)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1.родина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1.прогулка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2.Россия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2.пейзаж</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3.Башкортостан</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3.урок</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4.друзья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4.картина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5.лес</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5.краски</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6.ерчка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6.художник</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7.улица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7.защитник</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8.природа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8.февраль</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9.Оосень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9.герой</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10.Роман</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10.апрель</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11.Пушкин</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11.космонавт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12.школа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12.ракета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13.каникулы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13.Гагарин</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14.здоровье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14.земля</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jc w:val="both"/>
              <w:spacing w:lineRule="auto" w:line="276"/>
              <w:rPr>
                <w:rFonts w:ascii="Times New Roman" w:hAnsi="Times New Roman"/>
              </w:rPr>
            </w:pPr>
            <w:r>
              <w:rPr>
                <w:rFonts w:ascii="Times New Roman" w:hAnsi="Times New Roman"/>
                <w:sz w:val="20"/>
                <w:szCs w:val="20"/>
                <w:lang w:val="ru-RU" w:bidi="ar-SA" w:eastAsia="en-US"/>
              </w:rPr>
              <w:t xml:space="preserve">15.спорт</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15.космос</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16.месяц</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16.победа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17.ноябрь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17.май</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18.деревья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18.ветеран</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19.отдых</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19.парад</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20.зарядка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20.салют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21.рыба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21.весна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22.животные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22.птицы</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23.каникулы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23.тепло</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24.январь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24.трава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both"/>
              <w:spacing w:lineRule="auto" w:line="276"/>
              <w:rPr>
                <w:rFonts w:ascii="Times New Roman" w:hAnsi="Times New Roman"/>
              </w:rPr>
            </w:pPr>
            <w:r>
              <w:rPr>
                <w:rFonts w:ascii="Times New Roman" w:hAnsi="Times New Roman" w:eastAsia="Calibri"/>
                <w:sz w:val="20"/>
                <w:szCs w:val="20"/>
                <w:lang w:val="ru-RU" w:bidi="ar-SA" w:eastAsia="en-US"/>
              </w:rPr>
              <w:t xml:space="preserve">25.зима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25.цветы</w:t>
            </w:r>
            <w:r/>
          </w:p>
        </w:tc>
      </w:tr>
    </w:tbl>
    <w:p>
      <w:pPr>
        <w:pStyle w:val="1010"/>
        <w:jc w:val="center"/>
        <w:spacing w:lineRule="auto" w:line="276"/>
        <w:rPr>
          <w:rFonts w:ascii="Times New Roman" w:hAnsi="Times New Roman"/>
        </w:rPr>
      </w:pPr>
      <w:r>
        <w:rPr>
          <w:rFonts w:ascii="Times New Roman" w:hAnsi="Times New Roman" w:eastAsiaTheme="majorEastAsia"/>
          <w:b/>
          <w:sz w:val="28"/>
          <w:szCs w:val="28"/>
        </w:rPr>
        <w:t xml:space="preserve">Контрольные фразы       (I полугодие)</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Летние каникулы самые длинные.</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Здание школы имеет три этажа.</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Имена существительные изменяются по падежам.</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Перелетные птицы собираются в стаи.</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Сентябрь - первый месяц осени.</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Я учусь в шестом классе.</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Урок продолжается сорок пять минут.</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Улицу можно переходить на зеленый цвет.</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Нельзя опаздывать к началу фильма.</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Небо часто закрыто облаками.</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Природа нашей республики красива.</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В году 365 дней.</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Назови зимующих птиц.</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Кто выдает книги в библиотеке?</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Назови номер своего телефона.</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Я играл с мальчиками.</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Когда больше всего грибов?</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Имя существительное отвечает на вопросы-кто?-что?</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Какой праздник тебе больше всего нравиться?</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Осенью на улице стало холодно.</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Как нужно выполнять домашнее задание?</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Расскажи, чем ты занимаешься в спортзале?</w:t>
      </w:r>
      <w:r>
        <w:rPr>
          <w:rFonts w:eastAsiaTheme="majorEastAsia"/>
        </w:rPr>
      </w:r>
      <w:r>
        <w:rPr>
          <w:rFonts w:eastAsiaTheme="majorEastAsia"/>
        </w:rPr>
      </w:r>
    </w:p>
    <w:p>
      <w:pPr>
        <w:pStyle w:val="1010"/>
        <w:numPr>
          <w:ilvl w:val="0"/>
          <w:numId w:val="70"/>
        </w:numPr>
        <w:spacing w:lineRule="auto" w:line="276" w:after="120"/>
        <w:rPr>
          <w:rFonts w:ascii="Times New Roman" w:hAnsi="Times New Roman"/>
        </w:rPr>
      </w:pPr>
      <w:r>
        <w:rPr>
          <w:rFonts w:ascii="Times New Roman" w:hAnsi="Times New Roman" w:eastAsiaTheme="majorEastAsia"/>
          <w:sz w:val="28"/>
          <w:szCs w:val="28"/>
        </w:rPr>
        <w:t xml:space="preserve">Ты любишь читать книги?</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Снегиря легко узнать по его красной грудке.</w:t>
      </w:r>
      <w:r>
        <w:rPr>
          <w:rFonts w:eastAsiaTheme="majorEastAsia"/>
        </w:rPr>
      </w:r>
      <w:r>
        <w:rPr>
          <w:rFonts w:eastAsiaTheme="majorEastAsia"/>
        </w:rPr>
      </w:r>
    </w:p>
    <w:p>
      <w:pPr>
        <w:pStyle w:val="1010"/>
        <w:numPr>
          <w:ilvl w:val="0"/>
          <w:numId w:val="70"/>
        </w:numPr>
        <w:spacing w:lineRule="auto" w:line="276" w:after="120"/>
        <w:rPr>
          <w:rFonts w:ascii="Times New Roman" w:hAnsi="Times New Roman"/>
          <w:lang w:val="ru-RU"/>
        </w:rPr>
      </w:pPr>
      <w:r>
        <w:rPr>
          <w:rFonts w:ascii="Times New Roman" w:hAnsi="Times New Roman" w:eastAsiaTheme="majorEastAsia"/>
          <w:sz w:val="28"/>
          <w:szCs w:val="28"/>
          <w:lang w:val="ru-RU"/>
        </w:rPr>
        <w:t xml:space="preserve">На праздник придут Дед Мороз и Снегурочка.</w:t>
      </w:r>
      <w:r>
        <w:rPr>
          <w:rFonts w:eastAsiaTheme="majorEastAsia"/>
        </w:rPr>
      </w:r>
      <w:r>
        <w:rPr>
          <w:rFonts w:eastAsiaTheme="majorEastAsia"/>
        </w:rPr>
      </w:r>
    </w:p>
    <w:p>
      <w:pPr>
        <w:pStyle w:val="1010"/>
        <w:spacing w:lineRule="auto" w:line="276"/>
        <w:rPr>
          <w:rFonts w:ascii="Times New Roman" w:hAnsi="Times New Roman"/>
          <w:lang w:val="ru-RU"/>
        </w:rPr>
      </w:pPr>
      <w:r>
        <w:rPr>
          <w:rFonts w:ascii="Times New Roman" w:hAnsi="Times New Roman" w:eastAsiaTheme="majorEastAsia"/>
          <w:sz w:val="28"/>
          <w:szCs w:val="28"/>
          <w:lang w:val="ru-RU"/>
        </w:rPr>
        <w:t xml:space="preserve">                      </w:t>
      </w:r>
      <w:r>
        <w:rPr>
          <w:rFonts w:eastAsiaTheme="majorEastAsia"/>
        </w:rPr>
      </w:r>
      <w:r>
        <w:rPr>
          <w:rFonts w:eastAsiaTheme="majorEastAsia"/>
        </w:rPr>
      </w:r>
    </w:p>
    <w:p>
      <w:pPr>
        <w:pStyle w:val="1010"/>
        <w:spacing w:lineRule="auto" w:line="276"/>
        <w:rPr>
          <w:rFonts w:ascii="Times New Roman" w:hAnsi="Times New Roman"/>
        </w:rPr>
      </w:pPr>
      <w:r>
        <w:rPr>
          <w:rFonts w:ascii="Times New Roman" w:hAnsi="Times New Roman" w:eastAsiaTheme="majorEastAsia"/>
          <w:sz w:val="28"/>
          <w:szCs w:val="28"/>
          <w:lang w:val="ru-RU"/>
        </w:rPr>
        <w:t xml:space="preserve">  </w:t>
      </w:r>
      <w:r>
        <w:rPr>
          <w:rFonts w:ascii="Times New Roman" w:hAnsi="Times New Roman" w:eastAsiaTheme="majorEastAsia"/>
          <w:b/>
          <w:sz w:val="28"/>
          <w:szCs w:val="28"/>
        </w:rPr>
        <w:t xml:space="preserve">Контрольные фразы       (II полугодие)</w:t>
      </w:r>
      <w:r>
        <w:rPr>
          <w:rFonts w:ascii="Times New Roman" w:hAnsi="Times New Roman" w:eastAsiaTheme="majorEastAsia"/>
          <w:sz w:val="28"/>
          <w:szCs w:val="28"/>
        </w:rPr>
        <w:t xml:space="preserve">  </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В воздухе летали белые пушинки.</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Повтори: холодно и голодно птицам зимой.</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Размякла лесная дорога.</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Побежали ручейки.</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Я люблю читать книги.</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Я беру книги в библиотеке.</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Нельзя загибать углы книг.</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Наша армия защищает Родину.</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Все мы любим нашу армию.</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Мы победили в войне с фашистами.</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Мама для меня самый близкий и родной человек.</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На улице теплая погода.</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Прилетели перелетные птицы.</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Грачи прилетают в  конце марта.</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Все за одного - один за всех.</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Для птиц и зверей нужно делать кормушки.</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8 марта - Международный женский день.</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Нет  друга-  ищи, есть друг-береги.</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Яркое теплое солнце согревает землю.</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Стране нужны здоровые люди.</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По утрам я делаю зарядку.</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Мы любим нашу страну.</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rPr>
      </w:pPr>
      <w:r>
        <w:rPr>
          <w:rFonts w:ascii="Times New Roman" w:hAnsi="Times New Roman" w:eastAsiaTheme="majorEastAsia"/>
          <w:sz w:val="28"/>
          <w:szCs w:val="28"/>
        </w:rPr>
        <w:t xml:space="preserve">Наступают летние каникулы.</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Летом дети купаются, играют, отдыхают.</w:t>
      </w:r>
      <w:r>
        <w:rPr>
          <w:rFonts w:eastAsiaTheme="majorEastAsia"/>
        </w:rPr>
      </w:r>
      <w:r>
        <w:rPr>
          <w:rFonts w:eastAsiaTheme="majorEastAsia"/>
        </w:rPr>
      </w:r>
    </w:p>
    <w:p>
      <w:pPr>
        <w:pStyle w:val="1010"/>
        <w:numPr>
          <w:ilvl w:val="0"/>
          <w:numId w:val="71"/>
        </w:numPr>
        <w:ind w:left="2154" w:hanging="357"/>
        <w:spacing w:lineRule="auto" w:line="276" w:after="120"/>
        <w:rPr>
          <w:rFonts w:ascii="Times New Roman" w:hAnsi="Times New Roman"/>
          <w:lang w:val="ru-RU"/>
        </w:rPr>
      </w:pPr>
      <w:r>
        <w:rPr>
          <w:rFonts w:ascii="Times New Roman" w:hAnsi="Times New Roman" w:eastAsiaTheme="majorEastAsia"/>
          <w:sz w:val="28"/>
          <w:szCs w:val="28"/>
          <w:lang w:val="ru-RU"/>
        </w:rPr>
        <w:t xml:space="preserve">Я приеду в школу в конце августа.</w:t>
      </w:r>
      <w:r>
        <w:rPr>
          <w:rFonts w:eastAsiaTheme="majorEastAsia"/>
        </w:rPr>
      </w:r>
      <w:r>
        <w:rPr>
          <w:rFonts w:eastAsiaTheme="majorEastAsia"/>
        </w:rPr>
      </w:r>
    </w:p>
    <w:p>
      <w:pPr>
        <w:jc w:val="center"/>
        <w:spacing w:lineRule="auto" w:line="276" w:after="160"/>
        <w:rPr>
          <w:rFonts w:ascii="Times New Roman" w:hAnsi="Times New Roman"/>
          <w:lang w:val="ru-RU"/>
        </w:rPr>
      </w:pPr>
      <w:r>
        <w:rPr>
          <w:rFonts w:ascii="Times New Roman" w:hAnsi="Times New Roman" w:eastAsiaTheme="majorEastAsia"/>
          <w:b/>
          <w:sz w:val="28"/>
          <w:szCs w:val="28"/>
          <w:lang w:val="ru-RU"/>
        </w:rPr>
        <w:t xml:space="preserve">Контрольный текст «Своими   руками»</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Бабушка Федосья </w:t>
      </w:r>
      <w:r>
        <w:rPr>
          <w:rFonts w:ascii="Times New Roman" w:hAnsi="Times New Roman" w:eastAsiaTheme="majorEastAsia"/>
          <w:color w:val="000000"/>
          <w:sz w:val="28"/>
          <w:szCs w:val="28"/>
          <w:lang w:val="ru-RU"/>
        </w:rPr>
        <w:t xml:space="preserve">живет одна. Но дом у неё, самый веселый в деревне. Каждый вечер к бабушке собираются школьники. Они поют, играю, помогают бабушке. Любят ребята слушать рассказы бабушки про старину.</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color w:val="000000"/>
          <w:sz w:val="28"/>
          <w:szCs w:val="28"/>
          <w:lang w:val="ru-RU"/>
        </w:rPr>
        <w:t xml:space="preserve">    Недавно стоял этот дом с забитыми окнами, без жильцов. Но вот пришли к нему ребята. Забегали по двору девочки с ведрами и тряпками. Застучали топорами мальчики. Поправили забор, починили мебель.</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color w:val="000000"/>
          <w:sz w:val="28"/>
          <w:szCs w:val="28"/>
          <w:lang w:val="ru-RU"/>
        </w:rPr>
        <w:t xml:space="preserve">     Ключ от дома вручили бабушке Федосье, которая жила в старом доме.</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color w:val="000000"/>
          <w:sz w:val="28"/>
          <w:szCs w:val="28"/>
          <w:lang w:val="ru-RU"/>
        </w:rPr>
        <w:t xml:space="preserve"> Живи бабуся, на здоровье!</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color w:val="000000"/>
          <w:sz w:val="28"/>
          <w:szCs w:val="28"/>
          <w:u w:val="single"/>
          <w:lang w:val="ru-RU"/>
        </w:rPr>
        <w:t xml:space="preserve">Вопросы к тексту:</w:t>
      </w:r>
      <w:r>
        <w:rPr>
          <w:rFonts w:eastAsiaTheme="majorEastAsia"/>
        </w:rPr>
      </w:r>
      <w:r>
        <w:rPr>
          <w:rFonts w:eastAsiaTheme="majorEastAsia"/>
        </w:rPr>
      </w:r>
    </w:p>
    <w:p>
      <w:pPr>
        <w:numPr>
          <w:ilvl w:val="0"/>
          <w:numId w:val="69"/>
        </w:numPr>
        <w:contextualSpacing w:val="true"/>
        <w:spacing w:lineRule="auto" w:line="276" w:after="160"/>
        <w:rPr>
          <w:rFonts w:ascii="Times New Roman" w:hAnsi="Times New Roman"/>
          <w:lang w:val="ru-RU"/>
        </w:rPr>
      </w:pPr>
      <w:r>
        <w:rPr>
          <w:rFonts w:ascii="Times New Roman" w:hAnsi="Times New Roman" w:eastAsiaTheme="majorEastAsia"/>
          <w:color w:val="000000"/>
          <w:sz w:val="28"/>
          <w:szCs w:val="28"/>
          <w:lang w:val="ru-RU"/>
        </w:rPr>
        <w:t xml:space="preserve">Почему ребятам приятно собираться именно у бабушки Федосьи? </w:t>
      </w:r>
      <w:r>
        <w:rPr>
          <w:rFonts w:eastAsiaTheme="majorEastAsia"/>
        </w:rPr>
      </w:r>
      <w:r>
        <w:rPr>
          <w:rFonts w:eastAsiaTheme="majorEastAsia"/>
        </w:rPr>
      </w:r>
    </w:p>
    <w:p>
      <w:pPr>
        <w:numPr>
          <w:ilvl w:val="0"/>
          <w:numId w:val="69"/>
        </w:numPr>
        <w:contextualSpacing w:val="true"/>
        <w:spacing w:lineRule="auto" w:line="276" w:after="160"/>
        <w:rPr>
          <w:rFonts w:ascii="Times New Roman" w:hAnsi="Times New Roman"/>
          <w:lang w:val="ru-RU"/>
        </w:rPr>
      </w:pPr>
      <w:r>
        <w:rPr>
          <w:rFonts w:ascii="Times New Roman" w:hAnsi="Times New Roman" w:eastAsiaTheme="majorEastAsia"/>
          <w:color w:val="000000"/>
          <w:sz w:val="28"/>
          <w:szCs w:val="28"/>
          <w:lang w:val="ru-RU"/>
        </w:rPr>
        <w:t xml:space="preserve">Что сделали они хорошего для бабушки?</w:t>
      </w:r>
      <w:r>
        <w:rPr>
          <w:rFonts w:eastAsiaTheme="majorEastAsia"/>
        </w:rPr>
      </w:r>
      <w:r>
        <w:rPr>
          <w:rFonts w:eastAsiaTheme="majorEastAsia"/>
        </w:rPr>
      </w:r>
    </w:p>
    <w:p>
      <w:pPr>
        <w:numPr>
          <w:ilvl w:val="0"/>
          <w:numId w:val="69"/>
        </w:numPr>
        <w:contextualSpacing w:val="true"/>
        <w:spacing w:lineRule="auto" w:line="276" w:after="160"/>
        <w:rPr>
          <w:rFonts w:ascii="Times New Roman" w:hAnsi="Times New Roman"/>
        </w:rPr>
      </w:pPr>
      <w:r>
        <w:rPr>
          <w:rFonts w:ascii="Times New Roman" w:hAnsi="Times New Roman" w:eastAsiaTheme="majorEastAsia"/>
          <w:color w:val="000000"/>
          <w:sz w:val="28"/>
          <w:szCs w:val="28"/>
        </w:rPr>
        <w:t xml:space="preserve">Что делали мальчики?</w:t>
      </w:r>
      <w:r>
        <w:rPr>
          <w:rFonts w:eastAsiaTheme="majorEastAsia"/>
        </w:rPr>
      </w:r>
      <w:r>
        <w:rPr>
          <w:rFonts w:eastAsiaTheme="majorEastAsia"/>
        </w:rPr>
      </w:r>
    </w:p>
    <w:p>
      <w:pPr>
        <w:numPr>
          <w:ilvl w:val="0"/>
          <w:numId w:val="69"/>
        </w:numPr>
        <w:contextualSpacing w:val="true"/>
        <w:spacing w:lineRule="auto" w:line="276" w:after="160"/>
        <w:rPr>
          <w:rFonts w:ascii="Times New Roman" w:hAnsi="Times New Roman"/>
        </w:rPr>
      </w:pPr>
      <w:r>
        <w:rPr>
          <w:rFonts w:ascii="Times New Roman" w:hAnsi="Times New Roman" w:eastAsiaTheme="majorEastAsia"/>
          <w:color w:val="000000"/>
          <w:sz w:val="28"/>
          <w:szCs w:val="28"/>
        </w:rPr>
        <w:t xml:space="preserve">Что делали девочки?</w:t>
      </w:r>
      <w:r>
        <w:rPr>
          <w:rFonts w:eastAsiaTheme="majorEastAsia"/>
        </w:rPr>
      </w:r>
      <w:r>
        <w:rPr>
          <w:rFonts w:eastAsiaTheme="majorEastAsia"/>
        </w:rPr>
      </w:r>
    </w:p>
    <w:p>
      <w:pPr>
        <w:numPr>
          <w:ilvl w:val="0"/>
          <w:numId w:val="69"/>
        </w:numPr>
        <w:contextualSpacing w:val="true"/>
        <w:spacing w:lineRule="auto" w:line="276" w:after="160"/>
        <w:rPr>
          <w:rFonts w:ascii="Times New Roman" w:hAnsi="Times New Roman"/>
          <w:lang w:val="ru-RU"/>
        </w:rPr>
      </w:pPr>
      <w:r>
        <w:rPr>
          <w:rFonts w:ascii="Times New Roman" w:hAnsi="Times New Roman" w:eastAsiaTheme="majorEastAsia"/>
          <w:color w:val="000000"/>
          <w:sz w:val="28"/>
          <w:szCs w:val="28"/>
          <w:lang w:val="ru-RU"/>
        </w:rPr>
        <w:t xml:space="preserve">Что их  теперь радует в этом доме?</w:t>
      </w:r>
      <w:r>
        <w:rPr>
          <w:rFonts w:eastAsiaTheme="majorEastAsia"/>
        </w:rPr>
      </w:r>
      <w:r>
        <w:rPr>
          <w:rFonts w:eastAsiaTheme="majorEastAsia"/>
        </w:rPr>
      </w:r>
    </w:p>
    <w:p>
      <w:pPr>
        <w:contextualSpacing w:val="true"/>
        <w:spacing w:lineRule="auto" w:line="276" w:after="160"/>
        <w:rPr>
          <w:rFonts w:ascii="Times New Roman" w:hAnsi="Times New Roman" w:eastAsia="Calibri"/>
          <w:color w:val="000000"/>
          <w:lang w:val="ru-RU"/>
        </w:rPr>
      </w:pPr>
      <w:r>
        <w:rPr>
          <w:rFonts w:ascii="Times New Roman" w:hAnsi="Times New Roman" w:eastAsia="Calibri" w:eastAsiaTheme="majorEastAsia"/>
          <w:color w:val="000000"/>
          <w:lang w:val="ru-RU"/>
        </w:rPr>
      </w:r>
      <w:r>
        <w:rPr>
          <w:rFonts w:eastAsiaTheme="majorEastAsia"/>
        </w:rPr>
      </w:r>
      <w:r>
        <w:rPr>
          <w:rFonts w:eastAsiaTheme="majorEastAsia"/>
        </w:rPr>
      </w:r>
    </w:p>
    <w:p>
      <w:pPr>
        <w:ind w:left="60"/>
        <w:spacing w:lineRule="auto" w:line="276" w:after="160"/>
        <w:rPr>
          <w:rFonts w:ascii="Times New Roman" w:hAnsi="Times New Roman"/>
          <w:lang w:val="ru-RU"/>
        </w:rPr>
      </w:pPr>
      <w:r>
        <w:rPr>
          <w:rFonts w:ascii="Times New Roman" w:hAnsi="Times New Roman" w:eastAsiaTheme="majorEastAsia"/>
          <w:color w:val="000000"/>
          <w:sz w:val="28"/>
          <w:szCs w:val="28"/>
          <w:u w:val="single"/>
          <w:lang w:val="ru-RU"/>
        </w:rPr>
        <w:t xml:space="preserve">Послушай и повтори : </w:t>
      </w:r>
      <w:r>
        <w:rPr>
          <w:rFonts w:eastAsiaTheme="majorEastAsia"/>
        </w:rPr>
      </w:r>
      <w:r>
        <w:rPr>
          <w:rFonts w:eastAsiaTheme="majorEastAsia"/>
        </w:rPr>
      </w:r>
    </w:p>
    <w:p>
      <w:pPr>
        <w:ind w:left="60"/>
        <w:spacing w:lineRule="auto" w:line="276" w:after="160"/>
        <w:rPr>
          <w:rFonts w:ascii="Times New Roman" w:hAnsi="Times New Roman"/>
          <w:lang w:val="ru-RU"/>
        </w:rPr>
      </w:pPr>
      <w:r>
        <w:rPr>
          <w:rFonts w:ascii="Times New Roman" w:hAnsi="Times New Roman" w:eastAsiaTheme="majorEastAsia"/>
          <w:color w:val="000000"/>
          <w:sz w:val="28"/>
          <w:szCs w:val="28"/>
          <w:lang w:val="ru-RU"/>
        </w:rPr>
        <w:t xml:space="preserve">Одна – оденёшенька,  Федосья, собираются , недавно ,здоровье .</w:t>
      </w:r>
      <w:r>
        <w:rPr>
          <w:rFonts w:eastAsiaTheme="majorEastAsia"/>
        </w:rPr>
      </w:r>
      <w:r>
        <w:rPr>
          <w:rFonts w:eastAsiaTheme="majorEastAsia"/>
        </w:rPr>
      </w:r>
    </w:p>
    <w:p>
      <w:pPr>
        <w:contextualSpacing w:val="true"/>
        <w:ind w:left="420"/>
        <w:spacing w:lineRule="auto" w:line="276" w:after="160"/>
        <w:rPr>
          <w:rFonts w:ascii="Times New Roman" w:hAnsi="Times New Roman" w:eastAsia="Calibri"/>
          <w:color w:val="000000"/>
          <w:lang w:val="ru-RU"/>
        </w:rPr>
      </w:pPr>
      <w:r>
        <w:rPr>
          <w:rFonts w:ascii="Times New Roman" w:hAnsi="Times New Roman" w:eastAsia="Calibri" w:eastAsiaTheme="majorEastAsia"/>
          <w:color w:val="000000"/>
          <w:lang w:val="ru-RU"/>
        </w:rPr>
      </w:r>
      <w:r>
        <w:rPr>
          <w:rFonts w:eastAsiaTheme="majorEastAsia"/>
        </w:rPr>
      </w:r>
      <w:r>
        <w:rPr>
          <w:rFonts w:eastAsiaTheme="majorEastAsia"/>
        </w:rPr>
      </w:r>
    </w:p>
    <w:p>
      <w:pPr>
        <w:spacing w:lineRule="auto" w:line="276"/>
        <w:rPr>
          <w:rFonts w:ascii="Times New Roman" w:hAnsi="Times New Roman"/>
        </w:rPr>
      </w:pPr>
      <w:r>
        <w:rPr>
          <w:rFonts w:ascii="Times New Roman" w:hAnsi="Times New Roman" w:eastAsiaTheme="majorEastAsia"/>
          <w:b/>
          <w:sz w:val="28"/>
          <w:szCs w:val="28"/>
        </w:rPr>
        <w:t xml:space="preserve">7 класс                                                  Содержание</w:t>
      </w:r>
      <w:r>
        <w:rPr>
          <w:rFonts w:eastAsiaTheme="majorEastAsia"/>
        </w:rPr>
      </w:r>
      <w:r>
        <w:rPr>
          <w:rFonts w:eastAsiaTheme="majorEastAsia"/>
        </w:rPr>
      </w:r>
    </w:p>
    <w:p>
      <w:pPr>
        <w:spacing w:lineRule="auto" w:line="276"/>
        <w:rPr>
          <w:rFonts w:ascii="Times New Roman" w:hAnsi="Times New Roman"/>
        </w:rPr>
      </w:pPr>
      <w:r>
        <w:rPr>
          <w:rFonts w:ascii="Times New Roman" w:hAnsi="Times New Roman" w:eastAsiaTheme="majorEastAsia"/>
          <w:b/>
          <w:sz w:val="28"/>
          <w:szCs w:val="28"/>
        </w:rPr>
        <w:t xml:space="preserve">1.Произносительная сторона речи </w:t>
      </w:r>
      <w:r>
        <w:rPr>
          <w:rFonts w:eastAsiaTheme="majorEastAsia"/>
        </w:rPr>
      </w:r>
      <w:r>
        <w:rPr>
          <w:rFonts w:eastAsiaTheme="majorEastAsia"/>
        </w:rPr>
      </w:r>
    </w:p>
    <w:tbl>
      <w:tblPr>
        <w:tblW w:w="0" w:type="auto"/>
        <w:tblInd w:w="-15" w:type="dxa"/>
        <w:tblLook w:val="04A0" w:firstRow="1" w:lastRow="0" w:firstColumn="1" w:lastColumn="0" w:noHBand="0" w:noVBand="1"/>
      </w:tblPr>
      <w:tblGrid>
        <w:gridCol w:w="675"/>
        <w:gridCol w:w="2425"/>
        <w:gridCol w:w="6662"/>
      </w:tblGrid>
      <w:tr>
        <w:trPr>
          <w:trHeight w:val="641"/>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w:t>
            </w:r>
            <w:r/>
          </w:p>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п/п</w:t>
            </w:r>
            <w:r/>
          </w:p>
        </w:tc>
        <w:tc>
          <w:tcPr>
            <w:tcBorders>
              <w:left w:val="single" w:color="000000" w:sz="4" w:space="0"/>
              <w:top w:val="single" w:color="000000" w:sz="4" w:space="0"/>
              <w:bottom w:val="single" w:color="000000" w:sz="4" w:space="0"/>
            </w:tcBorders>
            <w:tcW w:w="2425"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Наименование разделов</w:t>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Содержание</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1.</w:t>
            </w:r>
            <w:r/>
          </w:p>
        </w:tc>
        <w:tc>
          <w:tcPr>
            <w:tcBorders>
              <w:left w:val="single" w:color="000000" w:sz="4" w:space="0"/>
              <w:top w:val="single" w:color="000000" w:sz="4" w:space="0"/>
              <w:bottom w:val="single" w:color="000000" w:sz="4" w:space="0"/>
            </w:tcBorders>
            <w:tcW w:w="242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Речевое дыхание</w:t>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Правильное выделение синтагм при помощи дыхательных пауз в самостоятельной речи.</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c>
          <w:tcPr>
            <w:tcBorders>
              <w:left w:val="single" w:color="000000" w:sz="4" w:space="0"/>
              <w:top w:val="single" w:color="000000" w:sz="4" w:space="0"/>
              <w:bottom w:val="single" w:color="000000" w:sz="4" w:space="0"/>
            </w:tcBorders>
            <w:tcW w:w="2425" w:type="dxa"/>
            <w:textDirection w:val="lrTb"/>
            <w:noWrap w:val="false"/>
          </w:tcPr>
          <w:p>
            <w:pPr>
              <w:jc w:val="both"/>
              <w:spacing w:lineRule="auto" w:line="276"/>
              <w:widowControl w:val="off"/>
              <w:rPr>
                <w:rFonts w:ascii="Times New Roman" w:hAnsi="Times New Roman"/>
              </w:rPr>
            </w:pPr>
            <w:r>
              <w:rPr>
                <w:rFonts w:ascii="Times New Roman" w:hAnsi="Times New Roman" w:eastAsia="Arial"/>
                <w:sz w:val="20"/>
                <w:szCs w:val="20"/>
                <w:lang w:eastAsia="ar-SA"/>
              </w:rPr>
              <w:t xml:space="preserve">Голос</w:t>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Соблюдение логического ударения в диалоге.</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3.</w:t>
            </w:r>
            <w:r/>
          </w:p>
        </w:tc>
        <w:tc>
          <w:tcPr>
            <w:tcBorders>
              <w:left w:val="single" w:color="000000" w:sz="4" w:space="0"/>
              <w:top w:val="single" w:color="000000" w:sz="4" w:space="0"/>
              <w:bottom w:val="single" w:color="000000" w:sz="4" w:space="0"/>
            </w:tcBorders>
            <w:tcW w:w="2425" w:type="dxa"/>
            <w:textDirection w:val="lrTb"/>
            <w:noWrap w:val="false"/>
          </w:tcPr>
          <w:p>
            <w:pPr>
              <w:jc w:val="both"/>
              <w:spacing w:lineRule="auto" w:line="276"/>
              <w:widowControl w:val="off"/>
              <w:rPr>
                <w:rFonts w:ascii="Times New Roman" w:hAnsi="Times New Roman"/>
              </w:rPr>
            </w:pPr>
            <w:r>
              <w:rPr>
                <w:rFonts w:ascii="Times New Roman" w:hAnsi="Times New Roman" w:eastAsia="Arial"/>
                <w:sz w:val="20"/>
                <w:szCs w:val="20"/>
                <w:lang w:eastAsia="ar-SA"/>
              </w:rPr>
              <w:t xml:space="preserve">Звуки и их сочетания</w:t>
            </w:r>
            <w:r/>
          </w:p>
          <w:p>
            <w:pPr>
              <w:jc w:val="both"/>
              <w:spacing w:lineRule="auto" w:line="276"/>
              <w:widowControl w:val="off"/>
              <w:rPr>
                <w:rFonts w:ascii="Times New Roman" w:hAnsi="Times New Roman" w:eastAsia="Times New Roman"/>
                <w:lang w:eastAsia="ar-SA"/>
              </w:rPr>
            </w:pPr>
            <w:r>
              <w:rPr>
                <w:rFonts w:ascii="Times New Roman" w:hAnsi="Times New Roman" w:eastAsia="Times New Roman"/>
                <w:lang w:eastAsia="ar-SA"/>
              </w:rPr>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Закрепление дифференцированного произношения согласных звуков, родственных по артикуляции:</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носовых и ротовых: м-п, м-б, н-т, в-д;</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слитных и щелевых: ц-с, ч-ш;</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слитных и смычных: ц-т, ч-т;</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глухих и звонких: ф-в, п-6, т-д, к-г, с-з, ш-ж и т.д.</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4.</w:t>
            </w:r>
            <w:r/>
          </w:p>
        </w:tc>
        <w:tc>
          <w:tcPr>
            <w:tcBorders>
              <w:left w:val="single" w:color="000000" w:sz="4" w:space="0"/>
              <w:top w:val="single" w:color="000000" w:sz="4" w:space="0"/>
              <w:bottom w:val="single" w:color="000000" w:sz="4" w:space="0"/>
            </w:tcBorders>
            <w:tcW w:w="242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Слово</w:t>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Соблюдение в речи правильного произношения следующих звукосочетаний</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 по надстрочному знаку): тс - дс (детство, Братск), стн - здн (тесно, поздно).</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5.</w:t>
            </w:r>
            <w:r/>
          </w:p>
        </w:tc>
        <w:tc>
          <w:tcPr>
            <w:tcBorders>
              <w:left w:val="single" w:color="000000" w:sz="4" w:space="0"/>
              <w:top w:val="single" w:color="000000" w:sz="4" w:space="0"/>
              <w:bottom w:val="single" w:color="000000" w:sz="4" w:space="0"/>
            </w:tcBorders>
            <w:tcW w:w="2425" w:type="dxa"/>
            <w:textDirection w:val="lrTb"/>
            <w:noWrap w:val="false"/>
          </w:tcPr>
          <w:p>
            <w:pPr>
              <w:jc w:val="both"/>
              <w:spacing w:lineRule="auto" w:line="276"/>
              <w:widowControl w:val="off"/>
              <w:rPr>
                <w:rFonts w:ascii="Times New Roman" w:hAnsi="Times New Roman"/>
              </w:rPr>
            </w:pPr>
            <w:r>
              <w:rPr>
                <w:rFonts w:ascii="Times New Roman" w:hAnsi="Times New Roman" w:eastAsia="Arial"/>
                <w:sz w:val="20"/>
                <w:szCs w:val="20"/>
                <w:lang w:eastAsia="ar-SA"/>
              </w:rPr>
              <w:t xml:space="preserve">Фраза</w:t>
            </w:r>
            <w:r/>
          </w:p>
          <w:p>
            <w:pPr>
              <w:jc w:val="both"/>
              <w:spacing w:lineRule="auto" w:line="276"/>
              <w:widowControl w:val="off"/>
              <w:rPr>
                <w:rFonts w:ascii="Times New Roman" w:hAnsi="Times New Roman" w:eastAsia="Arial"/>
                <w:lang w:eastAsia="ar-SA"/>
              </w:rPr>
            </w:pPr>
            <w:r>
              <w:rPr>
                <w:rFonts w:ascii="Times New Roman" w:hAnsi="Times New Roman" w:eastAsia="Arial"/>
                <w:lang w:eastAsia="ar-SA"/>
              </w:rPr>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Закрепление навыков умеренно беглого темпа речи. Выразительное чтение наизусть стихотворения, отрывка из художественной прозы.</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Выражение при чтении с помощью интонации своего отношения к прочитанному (стихотворению, отрывку из художественной прозы).</w:t>
            </w:r>
            <w:r/>
          </w:p>
        </w:tc>
      </w:tr>
    </w:tbl>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pStyle w:val="1042"/>
        <w:jc w:val="both"/>
        <w:spacing w:lineRule="auto" w:line="276"/>
        <w:rPr>
          <w:rFonts w:ascii="Times New Roman" w:hAnsi="Times New Roman"/>
        </w:rPr>
      </w:pPr>
      <w:r>
        <w:rPr>
          <w:rFonts w:ascii="Times New Roman" w:hAnsi="Times New Roman" w:eastAsiaTheme="majorEastAsia"/>
          <w:b/>
          <w:sz w:val="28"/>
          <w:szCs w:val="28"/>
        </w:rPr>
        <w:t xml:space="preserve">2.Формирование речевого слуха</w:t>
      </w:r>
      <w:r>
        <w:rPr>
          <w:rFonts w:eastAsiaTheme="majorEastAsia"/>
        </w:rPr>
      </w:r>
      <w:r>
        <w:rPr>
          <w:rFonts w:eastAsiaTheme="majorEastAsia"/>
        </w:rPr>
      </w:r>
    </w:p>
    <w:p>
      <w:pPr>
        <w:pStyle w:val="1042"/>
        <w:jc w:val="both"/>
        <w:spacing w:lineRule="auto" w:line="276"/>
        <w:rPr>
          <w:rFonts w:ascii="Times New Roman" w:hAnsi="Times New Roman"/>
          <w:color w:val="FF0000"/>
        </w:rPr>
      </w:pPr>
      <w:r>
        <w:rPr>
          <w:rFonts w:ascii="Times New Roman" w:hAnsi="Times New Roman" w:eastAsiaTheme="majorEastAsia"/>
          <w:color w:val="FF0000"/>
        </w:rPr>
      </w:r>
      <w:r>
        <w:rPr>
          <w:rFonts w:eastAsiaTheme="majorEastAsia"/>
        </w:rPr>
      </w:r>
      <w:r>
        <w:rPr>
          <w:rFonts w:eastAsiaTheme="majorEastAsia"/>
        </w:rPr>
      </w:r>
    </w:p>
    <w:tbl>
      <w:tblPr>
        <w:tblW w:w="0" w:type="auto"/>
        <w:tblInd w:w="-15" w:type="dxa"/>
        <w:tblLook w:val="04A0" w:firstRow="1" w:lastRow="0" w:firstColumn="1" w:lastColumn="0" w:noHBand="0" w:noVBand="1"/>
      </w:tblPr>
      <w:tblGrid>
        <w:gridCol w:w="1384"/>
        <w:gridCol w:w="5954"/>
        <w:gridCol w:w="2263"/>
      </w:tblGrid>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 (неделя)</w:t>
            </w:r>
            <w:r/>
          </w:p>
        </w:tc>
        <w:tc>
          <w:tcPr>
            <w:tcBorders>
              <w:left w:val="single" w:color="000000" w:sz="4" w:space="0"/>
              <w:top w:val="single" w:color="000000" w:sz="4" w:space="0"/>
              <w:bottom w:val="single" w:color="000000" w:sz="4" w:space="0"/>
            </w:tcBorders>
            <w:tcW w:w="595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Название тем и текстов</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Количество часов</w:t>
            </w:r>
            <w:r/>
          </w:p>
        </w:tc>
      </w:tr>
      <w:tr>
        <w:trPr/>
        <w:tc>
          <w:tcPr>
            <w:gridSpan w:val="3"/>
            <w:tcBorders>
              <w:left w:val="single" w:color="000000" w:sz="4" w:space="0"/>
              <w:top w:val="single" w:color="000000" w:sz="4" w:space="0"/>
              <w:right w:val="single" w:color="000000" w:sz="4" w:space="0"/>
              <w:bottom w:val="single" w:color="000000" w:sz="4" w:space="0"/>
            </w:tcBorders>
            <w:tcW w:w="9601"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b/>
                <w:sz w:val="20"/>
                <w:szCs w:val="20"/>
                <w:lang w:eastAsia="ru-RU"/>
              </w:rPr>
              <w:t xml:space="preserve">I четверть</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1</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«Родная природа»</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«Золотая осень»</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2</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«Явление природы»</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«Урок на всю жизнь»</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3</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«Сравнение предметов»</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«Шар в окошке»</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4</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«Ранняя осень»</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«Затейник»</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5</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«Золотая осень»</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«На льдине»</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6</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«О хлебе»</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«Подвиг капитана Гастелло»</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7</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«Поможем убрать овощи»</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«Подвиг Кости Кравчука»</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8</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«Каникулы»</w:t>
            </w:r>
            <w:r/>
          </w:p>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Текст «Ёж»</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9601"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b/>
                <w:sz w:val="20"/>
                <w:szCs w:val="20"/>
                <w:lang w:eastAsia="ru-RU"/>
              </w:rPr>
              <w:t xml:space="preserve">II четверть</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1</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«Отдых»</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«Сергей Тюленин»</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2</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«Родная природа»</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«Поздняя осень»</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3</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«Труд людей»</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«Дежурство по школе»</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4</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«Школьная жизнь»</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«Зоя Космодемьянская»</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5</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«Новый год»</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«Новогодний вечер»</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6</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«Зима»</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7</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«Родная природа»</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8</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«Новогодний праздник»</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9601"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b/>
                <w:sz w:val="20"/>
                <w:szCs w:val="20"/>
                <w:lang w:eastAsia="ru-RU"/>
              </w:rPr>
              <w:t xml:space="preserve">III четверть</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1</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«Отдых»</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2</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«Зима»</w:t>
            </w:r>
            <w:r/>
          </w:p>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Текст «Сыновья»</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3</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«О зиме»</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«Редкая гостья»</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4</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«Родина»</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«Чем пахнут березки?»</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5</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«О книге»</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«Василий Крюков»</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6</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«День защитника Отечества»</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7</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«Здоровье»</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8</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«Международный женский день»</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9</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«Родная природа»</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10</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«Весенние каникулы»</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9601"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b/>
                <w:sz w:val="20"/>
                <w:szCs w:val="20"/>
                <w:lang w:eastAsia="ru-RU"/>
              </w:rPr>
              <w:t xml:space="preserve">IV четверть</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1</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Тема «Отдых»</w:t>
            </w:r>
            <w:r/>
          </w:p>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Текст «Скворец»</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2</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«День космонавтики»</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«Юрий Гагарин»</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3</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«Скоро лето»</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«Наша матрешка»</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4</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«Родная природа»</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Текст «Мамаев курган»</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5</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Тема: «Что такое хорошо, что такое плохо»</w:t>
            </w:r>
            <w:r/>
          </w:p>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Текст «Весна»</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6</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Обследование слуха речью.</w:t>
            </w:r>
            <w:r/>
          </w:p>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Проверка произношения и норм орфоэпии</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eastAsia="Times New Roman"/>
                <w:lang w:val="ru-RU" w:eastAsia="ar-SA"/>
              </w:rPr>
            </w:pPr>
            <w:r>
              <w:rPr>
                <w:rFonts w:ascii="Times New Roman" w:hAnsi="Times New Roman" w:eastAsia="Times New Roman"/>
                <w:lang w:val="ru-RU" w:eastAsia="ar-SA"/>
              </w:rPr>
            </w:r>
            <w:r/>
          </w:p>
        </w:tc>
      </w:tr>
      <w:tr>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7</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lang w:val="ru-RU"/>
              </w:rPr>
            </w:pPr>
            <w:r>
              <w:rPr>
                <w:rFonts w:ascii="Times New Roman" w:hAnsi="Times New Roman" w:eastAsia="Times New Roman"/>
                <w:sz w:val="20"/>
                <w:szCs w:val="20"/>
                <w:lang w:val="ru-RU" w:eastAsia="ru-RU"/>
              </w:rPr>
              <w:t xml:space="preserve"> Проверка восприятия контрольных слов, фраз вопросов.</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r>
        <w:trPr>
          <w:trHeight w:val="221"/>
        </w:trPr>
        <w:tc>
          <w:tcPr>
            <w:tcBorders>
              <w:left w:val="single" w:color="000000" w:sz="4" w:space="0"/>
              <w:top w:val="single" w:color="000000" w:sz="4" w:space="0"/>
              <w:bottom w:val="single" w:color="000000" w:sz="4" w:space="0"/>
            </w:tcBorders>
            <w:tcW w:w="1384"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ru-RU"/>
              </w:rPr>
              <w:t xml:space="preserve">8</w:t>
            </w:r>
            <w:r/>
          </w:p>
        </w:tc>
        <w:tc>
          <w:tcPr>
            <w:tcBorders>
              <w:left w:val="single" w:color="000000" w:sz="4" w:space="0"/>
              <w:top w:val="single" w:color="000000" w:sz="4" w:space="0"/>
              <w:bottom w:val="single" w:color="000000" w:sz="4" w:space="0"/>
            </w:tcBorders>
            <w:tcW w:w="5954" w:type="dxa"/>
            <w:textDirection w:val="lrTb"/>
            <w:noWrap w:val="false"/>
          </w:tcPr>
          <w:p>
            <w:pPr>
              <w:spacing w:lineRule="auto" w:line="276"/>
              <w:widowControl w:val="off"/>
              <w:rPr>
                <w:rFonts w:ascii="Times New Roman" w:hAnsi="Times New Roman"/>
              </w:rPr>
            </w:pPr>
            <w:r>
              <w:rPr>
                <w:rFonts w:ascii="Times New Roman" w:hAnsi="Times New Roman" w:eastAsia="Times New Roman"/>
                <w:sz w:val="20"/>
                <w:szCs w:val="20"/>
                <w:lang w:eastAsia="ru-RU"/>
              </w:rPr>
              <w:t xml:space="preserve">Контрольный текст «Гроза»</w:t>
            </w:r>
            <w:r/>
          </w:p>
        </w:tc>
        <w:tc>
          <w:tcPr>
            <w:tcBorders>
              <w:left w:val="single" w:color="000000" w:sz="4" w:space="0"/>
              <w:top w:val="single" w:color="000000" w:sz="4" w:space="0"/>
              <w:right w:val="single" w:color="000000" w:sz="4" w:space="0"/>
              <w:bottom w:val="single" w:color="000000" w:sz="4" w:space="0"/>
            </w:tcBorders>
            <w:tcW w:w="226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r>
    </w:tbl>
    <w:p>
      <w:pPr>
        <w:pStyle w:val="1042"/>
        <w:jc w:val="both"/>
        <w:spacing w:lineRule="auto" w:line="276"/>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eastAsia="ar-SA"/>
        </w:rPr>
        <w:t xml:space="preserve">Учащиеся к концу </w:t>
      </w:r>
      <w:r>
        <w:rPr>
          <w:rFonts w:ascii="Times New Roman" w:hAnsi="Times New Roman" w:eastAsiaTheme="majorEastAsia"/>
          <w:b/>
          <w:sz w:val="28"/>
          <w:szCs w:val="28"/>
          <w:lang w:eastAsia="ar-SA"/>
        </w:rPr>
        <w:t xml:space="preserve">VII</w:t>
      </w:r>
      <w:r>
        <w:rPr>
          <w:rFonts w:ascii="Times New Roman" w:hAnsi="Times New Roman" w:eastAsiaTheme="majorEastAsia"/>
          <w:b/>
          <w:sz w:val="28"/>
          <w:szCs w:val="28"/>
          <w:lang w:val="ru-RU" w:eastAsia="ar-SA"/>
        </w:rPr>
        <w:t xml:space="preserve">  класса должны уметь:</w:t>
      </w:r>
      <w:r>
        <w:rPr>
          <w:rFonts w:eastAsiaTheme="majorEastAsia"/>
        </w:rPr>
      </w:r>
      <w:r>
        <w:rPr>
          <w:rFonts w:eastAsiaTheme="majorEastAsia"/>
        </w:rPr>
      </w:r>
    </w:p>
    <w:p>
      <w:pPr>
        <w:jc w:val="both"/>
        <w:spacing w:lineRule="auto" w:line="276"/>
        <w:rPr>
          <w:rFonts w:ascii="Times New Roman" w:hAnsi="Times New Roman" w:eastAsia="Arial"/>
          <w:lang w:val="ru-RU" w:eastAsia="ar-SA"/>
        </w:rPr>
      </w:pPr>
      <w:r>
        <w:rPr>
          <w:rFonts w:ascii="Times New Roman" w:hAnsi="Times New Roman" w:eastAsia="Arial" w:eastAsiaTheme="majorEastAsia"/>
          <w:lang w:val="ru-RU" w:eastAsia="ar-SA"/>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ar-SA"/>
        </w:rPr>
        <w:t xml:space="preserve">- воспринимать на слух с голоса привычного диктора с индивидуальными аппаратами и без них речевой материал (слова, словосочетания, фразы) обиходно-разговорного характера, связанный с учебной деятельностью и с изучением общеобразовательных предметов;</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ar-SA"/>
        </w:rPr>
        <w:t xml:space="preserve">- воспринимать на слух сложные по содержанию тексты;</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ar-SA"/>
        </w:rPr>
        <w:t xml:space="preserve">- воспринимать на слух с голоса привычного диктора весь речевой материал, включенный в тренировочные упражнения, на расстоянии не менее: 7-8 м без аппарата и 12 м с аппаратами </w:t>
      </w:r>
      <w:r>
        <w:rPr>
          <w:rFonts w:ascii="Times New Roman" w:hAnsi="Times New Roman" w:eastAsiaTheme="majorEastAsia"/>
          <w:sz w:val="28"/>
          <w:szCs w:val="28"/>
          <w:lang w:eastAsia="ar-SA"/>
        </w:rPr>
        <w:t xml:space="preserve">I</w:t>
      </w:r>
      <w:r>
        <w:rPr>
          <w:rFonts w:ascii="Times New Roman" w:hAnsi="Times New Roman" w:eastAsiaTheme="majorEastAsia"/>
          <w:sz w:val="28"/>
          <w:szCs w:val="28"/>
          <w:lang w:val="ru-RU" w:eastAsia="ar-SA"/>
        </w:rPr>
        <w:t xml:space="preserve"> степень тугоухости; 4 м без аппарата и 9- </w:t>
      </w:r>
      <w:r>
        <w:rPr>
          <w:rFonts w:ascii="Times New Roman" w:hAnsi="Times New Roman" w:eastAsiaTheme="majorEastAsia"/>
          <w:sz w:val="28"/>
          <w:szCs w:val="28"/>
          <w:lang w:eastAsia="ar-SA"/>
        </w:rPr>
        <w:t xml:space="preserve">I</w:t>
      </w:r>
      <w:r>
        <w:rPr>
          <w:rFonts w:ascii="Times New Roman" w:hAnsi="Times New Roman" w:eastAsiaTheme="majorEastAsia"/>
          <w:sz w:val="28"/>
          <w:szCs w:val="28"/>
          <w:lang w:val="ru-RU" w:eastAsia="ar-SA"/>
        </w:rPr>
        <w:t xml:space="preserve"> 0 м с аппаратами </w:t>
      </w:r>
      <w:r>
        <w:rPr>
          <w:rFonts w:ascii="Times New Roman" w:hAnsi="Times New Roman" w:eastAsiaTheme="majorEastAsia"/>
          <w:sz w:val="28"/>
          <w:szCs w:val="28"/>
          <w:lang w:eastAsia="ar-SA"/>
        </w:rPr>
        <w:t xml:space="preserve">II</w:t>
      </w:r>
      <w:r>
        <w:rPr>
          <w:rFonts w:ascii="Times New Roman" w:hAnsi="Times New Roman" w:eastAsiaTheme="majorEastAsia"/>
          <w:sz w:val="28"/>
          <w:szCs w:val="28"/>
          <w:lang w:val="ru-RU" w:eastAsia="ar-SA"/>
        </w:rPr>
        <w:t xml:space="preserve"> степень тугоухости; 0,5-0,6 м без аппаратов и 7 м с аппарата- ми - </w:t>
      </w:r>
      <w:r>
        <w:rPr>
          <w:rFonts w:ascii="Times New Roman" w:hAnsi="Times New Roman" w:eastAsiaTheme="majorEastAsia"/>
          <w:sz w:val="28"/>
          <w:szCs w:val="28"/>
          <w:lang w:eastAsia="ar-SA"/>
        </w:rPr>
        <w:t xml:space="preserve">III</w:t>
      </w:r>
      <w:r>
        <w:rPr>
          <w:rFonts w:ascii="Times New Roman" w:hAnsi="Times New Roman" w:eastAsiaTheme="majorEastAsia"/>
          <w:sz w:val="28"/>
          <w:szCs w:val="28"/>
          <w:lang w:val="ru-RU" w:eastAsia="ar-SA"/>
        </w:rPr>
        <w:t xml:space="preserve"> степень тугоухости;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ar-SA"/>
        </w:rPr>
        <w:t xml:space="preserve">- воспринимать на слух речевой материал с голоса товарища, с магнитной пленки;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eastAsia="ar-SA"/>
        </w:rPr>
        <w:t xml:space="preserve">- воспринимать на слух речевой материал обиходно-разговорного характера по телефону.</w:t>
      </w:r>
      <w:r>
        <w:rPr>
          <w:rFonts w:eastAsiaTheme="majorEastAsia"/>
        </w:rPr>
      </w:r>
      <w:r>
        <w:rPr>
          <w:rFonts w:eastAsiaTheme="majorEastAsia"/>
        </w:rPr>
      </w:r>
    </w:p>
    <w:tbl>
      <w:tblPr>
        <w:tblW w:w="0" w:type="auto"/>
        <w:jc w:val="center"/>
        <w:tblLook w:val="04A0" w:firstRow="1" w:lastRow="0" w:firstColumn="1" w:lastColumn="0" w:noHBand="0" w:noVBand="1"/>
      </w:tblPr>
      <w:tblGrid>
        <w:gridCol w:w="3794"/>
        <w:gridCol w:w="3813"/>
      </w:tblGrid>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w:t>
            </w:r>
            <w:r>
              <w:rPr>
                <w:rFonts w:ascii="Times New Roman" w:hAnsi="Times New Roman" w:eastAsia="Calibri"/>
                <w:b/>
                <w:sz w:val="20"/>
                <w:szCs w:val="20"/>
                <w:lang w:val="ru-RU" w:bidi="ar-SA" w:eastAsia="en-US"/>
              </w:rPr>
              <w:t xml:space="preserve"> полугодие)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II</w:t>
            </w:r>
            <w:r>
              <w:rPr>
                <w:rFonts w:ascii="Times New Roman" w:hAnsi="Times New Roman" w:eastAsia="Calibri"/>
                <w:b/>
                <w:sz w:val="20"/>
                <w:szCs w:val="20"/>
                <w:lang w:val="ru-RU" w:bidi="ar-SA" w:eastAsia="en-US"/>
              </w:rPr>
              <w:t xml:space="preserve"> полугодие)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 осень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1.транспорт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2.поздняя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2.пешеход</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3.холодный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3.узоры</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4.колхозники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4.Башкортостан</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5.ягоды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5.смелость</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6.букеты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6.бумага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7.собирали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7.библиотека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8.сорвала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8.приставка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9.заболел</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9.праздник</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10.компресс</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10.солнце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11.Ззаразная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11.сосулька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12.красный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12.транспортир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13.помнят</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13.снежинка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14.зимой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14.распустились</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15.рыбаки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15.помогают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16.гоели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16.прокатилась</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17.ветер</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17.насыпали</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18.учился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18.дежурный</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19.пришел</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19.помощь</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20.пароход</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20.пожарный</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21.самолет</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21.космонавт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22.болтали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22.матрешка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23.показывать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23. порядок</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24.мастерили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24.береза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25.настоящий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25.природа</w:t>
            </w:r>
            <w:r/>
          </w:p>
        </w:tc>
      </w:tr>
    </w:tbl>
    <w:p>
      <w:pPr>
        <w:spacing w:lineRule="auto" w:line="276"/>
        <w:rPr>
          <w:rFonts w:ascii="Times New Roman" w:hAnsi="Times New Roman" w:eastAsia="Calibri"/>
          <w:lang w:val="ru-RU"/>
        </w:rPr>
      </w:pPr>
      <w:r>
        <w:rPr>
          <w:rFonts w:ascii="Times New Roman" w:hAnsi="Times New Roman" w:eastAsia="Calibri" w:eastAsiaTheme="majorEastAsia"/>
          <w:lang w:val="ru-RU"/>
        </w:rPr>
      </w:r>
      <w:r>
        <w:rPr>
          <w:rFonts w:eastAsiaTheme="majorEastAsia"/>
        </w:rPr>
      </w:r>
      <w:r>
        <w:rPr>
          <w:rFonts w:eastAsiaTheme="majorEastAsia"/>
        </w:rPr>
      </w:r>
    </w:p>
    <w:p>
      <w:pPr>
        <w:jc w:val="center"/>
        <w:spacing w:lineRule="auto" w:line="276" w:after="160"/>
        <w:rPr>
          <w:rFonts w:ascii="Times New Roman" w:hAnsi="Times New Roman"/>
          <w:lang w:val="ru-RU"/>
        </w:rPr>
      </w:pPr>
      <w:r>
        <w:rPr>
          <w:rFonts w:ascii="Times New Roman" w:hAnsi="Times New Roman" w:eastAsiaTheme="majorEastAsia"/>
          <w:b/>
          <w:sz w:val="28"/>
          <w:szCs w:val="28"/>
          <w:lang w:val="ru-RU"/>
        </w:rPr>
        <w:t xml:space="preserve">Контрольные фразы (</w:t>
      </w:r>
      <w:r>
        <w:rPr>
          <w:rFonts w:ascii="Times New Roman" w:hAnsi="Times New Roman" w:eastAsiaTheme="majorEastAsia"/>
          <w:b/>
          <w:sz w:val="28"/>
          <w:szCs w:val="28"/>
        </w:rPr>
        <w:t xml:space="preserve">I</w:t>
      </w:r>
      <w:r>
        <w:rPr>
          <w:rFonts w:ascii="Times New Roman" w:hAnsi="Times New Roman" w:eastAsiaTheme="majorEastAsia"/>
          <w:b/>
          <w:sz w:val="28"/>
          <w:szCs w:val="28"/>
          <w:lang w:val="ru-RU"/>
        </w:rPr>
        <w:t xml:space="preserve"> полугодие)</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1.Улицу можно переходить на зеленый цвет.</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2.Какое сейчас время года,</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3.11 октября - День Республики Башкортостан.</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4.Ты любишь читать книги?</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5.День Защитника Отечества.</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6.У меня часто болят уши.</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7.Птицы прилетают из теплых стран.</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8.12 апреля - День космонавтики.</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9.Какой сейчас месяц?</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10.Весна торжествует.</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11.Распустились почки.</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12.Наша армия сильная и могучая.</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13.Книги надо беречь.</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14.Я хорошо отдохнул на каникулах.</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15.В какой школе ты учишься?</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16.Юрий Гагарин-первый космонавт.</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17.Солнце светит ярко.</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18.В мае бывают сильные грозы.</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19.Ты любишь весну?</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20.Мамаев курган.</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21.Горел жилой дом.</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22.Ребята сделали кормушки.</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23.Белка села на задние лапки.</w:t>
      </w:r>
      <w:r>
        <w:rPr>
          <w:rFonts w:eastAsiaTheme="majorEastAsia"/>
        </w:rPr>
      </w:r>
      <w:r>
        <w:rPr>
          <w:rFonts w:eastAsiaTheme="majorEastAsia"/>
        </w:rPr>
      </w:r>
    </w:p>
    <w:p>
      <w:pPr>
        <w:ind w:left="357"/>
        <w:spacing w:lineRule="auto" w:line="276" w:after="120"/>
        <w:rPr>
          <w:rFonts w:ascii="Times New Roman" w:hAnsi="Times New Roman"/>
          <w:lang w:val="ru-RU"/>
        </w:rPr>
      </w:pPr>
      <w:r>
        <w:rPr>
          <w:rFonts w:ascii="Times New Roman" w:hAnsi="Times New Roman" w:eastAsiaTheme="majorEastAsia"/>
          <w:sz w:val="28"/>
          <w:szCs w:val="28"/>
          <w:lang w:val="ru-RU"/>
        </w:rPr>
        <w:t xml:space="preserve">24.Тяжело женщинам нести воду.</w:t>
      </w:r>
      <w:r>
        <w:rPr>
          <w:rFonts w:eastAsiaTheme="majorEastAsia"/>
        </w:rPr>
      </w:r>
      <w:r>
        <w:rPr>
          <w:rFonts w:eastAsiaTheme="majorEastAsia"/>
        </w:rPr>
      </w:r>
    </w:p>
    <w:p>
      <w:pPr>
        <w:ind w:left="357"/>
        <w:spacing w:lineRule="auto" w:line="276" w:after="120"/>
        <w:rPr>
          <w:rFonts w:ascii="Times New Roman" w:hAnsi="Times New Roman" w:eastAsia="Calibri"/>
          <w:lang w:val="ru-RU"/>
        </w:rPr>
      </w:pPr>
      <w:r>
        <w:rPr>
          <w:rFonts w:ascii="Times New Roman" w:hAnsi="Times New Roman" w:eastAsiaTheme="majorEastAsia"/>
          <w:sz w:val="28"/>
          <w:szCs w:val="28"/>
          <w:lang w:val="ru-RU"/>
        </w:rPr>
        <w:t xml:space="preserve">25.Этим занялся капитан.</w:t>
      </w:r>
      <w:r>
        <w:rPr>
          <w:rFonts w:eastAsiaTheme="majorEastAsia"/>
        </w:rPr>
      </w:r>
      <w:r>
        <w:rPr>
          <w:rFonts w:eastAsiaTheme="majorEastAsia"/>
        </w:rPr>
      </w:r>
    </w:p>
    <w:p>
      <w:pPr>
        <w:jc w:val="center"/>
        <w:spacing w:lineRule="auto" w:line="276" w:after="160"/>
        <w:rPr>
          <w:rFonts w:ascii="Times New Roman" w:hAnsi="Times New Roman"/>
          <w:lang w:val="ru-RU"/>
        </w:rPr>
      </w:pPr>
      <w:r>
        <w:rPr>
          <w:rFonts w:ascii="Times New Roman" w:hAnsi="Times New Roman" w:eastAsiaTheme="majorEastAsia"/>
          <w:b/>
          <w:sz w:val="28"/>
          <w:szCs w:val="28"/>
          <w:lang w:val="ru-RU"/>
        </w:rPr>
        <w:t xml:space="preserve">Контрольные фразы (</w:t>
      </w:r>
      <w:r>
        <w:rPr>
          <w:rFonts w:ascii="Times New Roman" w:hAnsi="Times New Roman" w:eastAsiaTheme="majorEastAsia"/>
          <w:b/>
          <w:sz w:val="28"/>
          <w:szCs w:val="28"/>
        </w:rPr>
        <w:t xml:space="preserve">II</w:t>
      </w:r>
      <w:r>
        <w:rPr>
          <w:rFonts w:ascii="Times New Roman" w:hAnsi="Times New Roman" w:eastAsiaTheme="majorEastAsia"/>
          <w:b/>
          <w:sz w:val="28"/>
          <w:szCs w:val="28"/>
          <w:lang w:val="ru-RU"/>
        </w:rPr>
        <w:t xml:space="preserve"> полугодие)</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1.Углом называется фигура, которая состоит из точки и двух лучей.</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2.Я учусь в 7 классе.</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3.Мне четырнадцать лет.</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4.Март – первый весенний месяц.</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5.Ель и сосна - хвойные деревья.</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6.Мой адрес: Башкортостан…..</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7.Повтори 5,64 (пять целых шестьдесят четыре сотых).</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8.Человек не может жить без труда.</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9.Снег лежит на земле и на пушистых ветках.</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10.В саду появились первые цветочки.</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11.Имя существительное – часть речи ,которая отвечает на вопросы кто? что?</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12.Развернутый угол, прямой гол.</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13.Биссектриса угла - это луч, который выходит из вершины угла.</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14.В мае на улице стоит теплая погода.</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15.Фурманов поступил в Московский  Университет.</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16.Это было во время Великой Отечественной войны.</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17.Цветы исчезли, трава пожелтела и клонится к земле.</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18.Поздним вечером дежурный по пожарной части услышал тревожный сигнал.</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19.Восстание началось ночью.</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20.Суворов был талантливым полководцем.</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21.Дыхание растений происходит днем и ночью.</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22.С приходом весны оживились обитатели лесы.</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23.Какое сегодня число?</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24.Сколько дней в году?</w:t>
      </w:r>
      <w:r>
        <w:rPr>
          <w:rFonts w:eastAsiaTheme="majorEastAsia"/>
        </w:rPr>
      </w:r>
      <w:r>
        <w:rPr>
          <w:rFonts w:eastAsiaTheme="majorEastAsia"/>
        </w:rPr>
      </w:r>
    </w:p>
    <w:p>
      <w:pPr>
        <w:ind w:left="357"/>
        <w:spacing w:lineRule="auto" w:line="276"/>
        <w:rPr>
          <w:rFonts w:ascii="Times New Roman" w:hAnsi="Times New Roman"/>
          <w:lang w:val="ru-RU"/>
        </w:rPr>
      </w:pPr>
      <w:r>
        <w:rPr>
          <w:rFonts w:ascii="Times New Roman" w:hAnsi="Times New Roman" w:eastAsiaTheme="majorEastAsia"/>
          <w:sz w:val="28"/>
          <w:szCs w:val="28"/>
          <w:lang w:val="ru-RU"/>
        </w:rPr>
        <w:t xml:space="preserve">25.В какой школе ты учишься?</w:t>
      </w:r>
      <w:r>
        <w:rPr>
          <w:rFonts w:eastAsiaTheme="majorEastAsia"/>
        </w:rPr>
      </w:r>
      <w:r>
        <w:rPr>
          <w:rFonts w:eastAsiaTheme="majorEastAsia"/>
        </w:rPr>
      </w:r>
    </w:p>
    <w:p>
      <w:pPr>
        <w:jc w:val="center"/>
        <w:spacing w:lineRule="auto" w:line="276"/>
        <w:rPr>
          <w:rFonts w:ascii="Times New Roman" w:hAnsi="Times New Roman" w:eastAsia="Times New Roman"/>
          <w:lang w:val="ru-RU" w:eastAsia="ru-RU"/>
        </w:rPr>
      </w:pPr>
      <w:r>
        <w:rPr>
          <w:rFonts w:ascii="Times New Roman" w:hAnsi="Times New Roman" w:eastAsia="Times New Roman" w:eastAsiaTheme="majorEastAsia"/>
          <w:lang w:val="ru-RU" w:eastAsia="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bCs/>
          <w:sz w:val="28"/>
          <w:szCs w:val="28"/>
          <w:lang w:val="ru-RU" w:eastAsia="ru-RU"/>
        </w:rPr>
        <w:t xml:space="preserve">Контрольный текст «Гроза»</w:t>
      </w:r>
      <w:r>
        <w:rPr>
          <w:rFonts w:eastAsiaTheme="majorEastAsia"/>
        </w:rPr>
      </w:r>
      <w:r>
        <w:rPr>
          <w:rFonts w:eastAsiaTheme="majorEastAsia"/>
        </w:rPr>
      </w:r>
    </w:p>
    <w:p>
      <w:pPr>
        <w:jc w:val="center"/>
        <w:spacing w:lineRule="auto" w:line="276"/>
        <w:rPr>
          <w:rFonts w:ascii="Times New Roman" w:hAnsi="Times New Roman" w:eastAsia="Times New Roman"/>
          <w:lang w:val="ru-RU" w:eastAsia="ru-RU"/>
        </w:rPr>
      </w:pPr>
      <w:r>
        <w:rPr>
          <w:rFonts w:ascii="Times New Roman" w:hAnsi="Times New Roman" w:eastAsia="Times New Roman" w:eastAsiaTheme="majorEastAsia"/>
          <w:lang w:val="ru-RU" w:eastAsia="ru-RU"/>
        </w:rPr>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Папа,  Нина и Валерик  пошли в лес  за ягодами. Вдруг потемнело. Загремел  гром. Сверкнула  молния. Началась  гроза.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-Бежим скорее!-  сказал папа. У дороги стоял сарай. Они вбежали в сарай. В углу сидела большая собака. Она пряталась от  грозы. Под  крышей сидели птицы, они тоже прятались от грозы. Вдруг в окно сарая пригнул маленький черный котенок.  Он был мокрый и дро</w:t>
      </w:r>
      <w:r>
        <w:rPr>
          <w:rFonts w:ascii="Times New Roman" w:hAnsi="Times New Roman" w:eastAsiaTheme="majorEastAsia"/>
          <w:sz w:val="28"/>
          <w:szCs w:val="28"/>
          <w:lang w:val="ru-RU" w:eastAsia="ru-RU"/>
        </w:rPr>
        <w:t xml:space="preserve">жал.  Папа достал из сумки хлеб с маслом.  Один кусок хлеба он разломил пополам и дам Нине и Валерику.  Другой кусок он тоже разломил пополам и дал собаке  и котенку.  Птицам папа насыпал крошки.  В сарае было сухо и тепло.  Все ждали, когда пройдет гроза.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 Скоро гроза кончилась и все вышли на улицу.</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color w:val="000000"/>
          <w:sz w:val="28"/>
          <w:szCs w:val="28"/>
          <w:u w:val="single"/>
          <w:lang w:val="ru-RU"/>
        </w:rPr>
        <w:t xml:space="preserve">Вопросык тексту:</w:t>
      </w:r>
      <w:r>
        <w:rPr>
          <w:rFonts w:eastAsiaTheme="majorEastAsia"/>
        </w:rPr>
      </w:r>
      <w:r>
        <w:rPr>
          <w:rFonts w:eastAsiaTheme="majorEastAsia"/>
        </w:rPr>
      </w:r>
    </w:p>
    <w:p>
      <w:pPr>
        <w:ind w:left="62"/>
        <w:spacing w:lineRule="auto" w:line="276" w:after="120"/>
        <w:rPr>
          <w:rFonts w:ascii="Times New Roman" w:hAnsi="Times New Roman"/>
          <w:lang w:val="ru-RU"/>
        </w:rPr>
      </w:pPr>
      <w:r>
        <w:rPr>
          <w:rFonts w:ascii="Times New Roman" w:hAnsi="Times New Roman" w:eastAsiaTheme="majorEastAsia"/>
          <w:color w:val="000000"/>
          <w:sz w:val="28"/>
          <w:szCs w:val="28"/>
          <w:lang w:val="ru-RU"/>
        </w:rPr>
        <w:t xml:space="preserve">1.Куда пошли папа, Нина и Валерик?</w:t>
      </w:r>
      <w:r>
        <w:rPr>
          <w:rFonts w:eastAsiaTheme="majorEastAsia"/>
        </w:rPr>
      </w:r>
      <w:r>
        <w:rPr>
          <w:rFonts w:eastAsiaTheme="majorEastAsia"/>
        </w:rPr>
      </w:r>
    </w:p>
    <w:p>
      <w:pPr>
        <w:ind w:left="62"/>
        <w:spacing w:lineRule="auto" w:line="276" w:after="120"/>
        <w:rPr>
          <w:rFonts w:ascii="Times New Roman" w:hAnsi="Times New Roman"/>
          <w:lang w:val="ru-RU"/>
        </w:rPr>
      </w:pPr>
      <w:r>
        <w:rPr>
          <w:rFonts w:ascii="Times New Roman" w:hAnsi="Times New Roman" w:eastAsiaTheme="majorEastAsia"/>
          <w:color w:val="000000"/>
          <w:sz w:val="28"/>
          <w:szCs w:val="28"/>
          <w:lang w:val="ru-RU"/>
        </w:rPr>
        <w:t xml:space="preserve">2.Что случилось в лесу?</w:t>
      </w:r>
      <w:r>
        <w:rPr>
          <w:rFonts w:eastAsiaTheme="majorEastAsia"/>
        </w:rPr>
      </w:r>
      <w:r>
        <w:rPr>
          <w:rFonts w:eastAsiaTheme="majorEastAsia"/>
        </w:rPr>
      </w:r>
    </w:p>
    <w:p>
      <w:pPr>
        <w:ind w:left="62"/>
        <w:spacing w:lineRule="auto" w:line="276" w:after="120"/>
        <w:rPr>
          <w:rFonts w:ascii="Times New Roman" w:hAnsi="Times New Roman"/>
          <w:lang w:val="ru-RU"/>
        </w:rPr>
      </w:pPr>
      <w:r>
        <w:rPr>
          <w:rFonts w:ascii="Times New Roman" w:hAnsi="Times New Roman" w:eastAsiaTheme="majorEastAsia"/>
          <w:color w:val="000000"/>
          <w:sz w:val="28"/>
          <w:szCs w:val="28"/>
          <w:lang w:val="ru-RU"/>
        </w:rPr>
        <w:t xml:space="preserve">3.Кого они увидели в сарае?</w:t>
      </w:r>
      <w:r>
        <w:rPr>
          <w:rFonts w:eastAsiaTheme="majorEastAsia"/>
        </w:rPr>
      </w:r>
      <w:r>
        <w:rPr>
          <w:rFonts w:eastAsiaTheme="majorEastAsia"/>
        </w:rPr>
      </w:r>
    </w:p>
    <w:p>
      <w:pPr>
        <w:ind w:left="62"/>
        <w:spacing w:lineRule="auto" w:line="276" w:after="120"/>
        <w:rPr>
          <w:rFonts w:ascii="Times New Roman" w:hAnsi="Times New Roman"/>
          <w:lang w:val="ru-RU"/>
        </w:rPr>
      </w:pPr>
      <w:r>
        <w:rPr>
          <w:rFonts w:ascii="Times New Roman" w:hAnsi="Times New Roman" w:eastAsiaTheme="majorEastAsia"/>
          <w:color w:val="000000"/>
          <w:sz w:val="28"/>
          <w:szCs w:val="28"/>
          <w:lang w:val="ru-RU"/>
        </w:rPr>
        <w:t xml:space="preserve">4.Какой был котенок?</w:t>
      </w:r>
      <w:r>
        <w:rPr>
          <w:rFonts w:eastAsiaTheme="majorEastAsia"/>
        </w:rPr>
      </w:r>
      <w:r>
        <w:rPr>
          <w:rFonts w:eastAsiaTheme="majorEastAsia"/>
        </w:rPr>
      </w:r>
    </w:p>
    <w:p>
      <w:pPr>
        <w:ind w:left="62"/>
        <w:spacing w:lineRule="auto" w:line="276" w:after="120"/>
        <w:rPr>
          <w:rFonts w:ascii="Times New Roman" w:hAnsi="Times New Roman"/>
          <w:lang w:val="ru-RU"/>
        </w:rPr>
      </w:pPr>
      <w:r>
        <w:rPr>
          <w:rFonts w:ascii="Times New Roman" w:hAnsi="Times New Roman" w:eastAsiaTheme="majorEastAsia"/>
          <w:color w:val="000000"/>
          <w:sz w:val="28"/>
          <w:szCs w:val="28"/>
          <w:lang w:val="ru-RU"/>
        </w:rPr>
        <w:t xml:space="preserve">5.Что сделал папа?</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color w:val="000000"/>
          <w:sz w:val="28"/>
          <w:szCs w:val="28"/>
          <w:u w:val="single"/>
          <w:lang w:val="ru-RU"/>
        </w:rPr>
        <w:t xml:space="preserve">Послушай и повтори</w:t>
      </w:r>
      <w:r>
        <w:rPr>
          <w:rFonts w:ascii="Times New Roman" w:hAnsi="Times New Roman" w:eastAsiaTheme="majorEastAsia"/>
          <w:color w:val="000000"/>
          <w:sz w:val="28"/>
          <w:szCs w:val="28"/>
          <w:lang w:val="ru-RU"/>
        </w:rPr>
        <w:t xml:space="preserve">: гроза, в лес за ягодами, сверкнула молния, маленький котёнок, разломил пополам, насыпал крошки, пройдет гроза, вышли на улицу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spacing w:lineRule="auto" w:line="276"/>
        <w:rPr>
          <w:rFonts w:ascii="Times New Roman" w:hAnsi="Times New Roman"/>
        </w:rPr>
      </w:pPr>
      <w:r>
        <w:rPr>
          <w:rFonts w:ascii="Times New Roman" w:hAnsi="Times New Roman" w:eastAsiaTheme="majorEastAsia"/>
          <w:b/>
          <w:sz w:val="28"/>
          <w:szCs w:val="28"/>
        </w:rPr>
        <w:t xml:space="preserve">8 класс                                          Содержание </w:t>
      </w:r>
      <w:r>
        <w:rPr>
          <w:rFonts w:eastAsiaTheme="majorEastAsia"/>
        </w:rPr>
      </w:r>
      <w:r>
        <w:rPr>
          <w:rFonts w:eastAsiaTheme="majorEastAsia"/>
        </w:rPr>
      </w:r>
    </w:p>
    <w:p>
      <w:pPr>
        <w:spacing w:lineRule="auto" w:line="276"/>
        <w:tabs>
          <w:tab w:val="left" w:pos="3686" w:leader="none"/>
        </w:tabs>
        <w:rPr>
          <w:rFonts w:ascii="Times New Roman" w:hAnsi="Times New Roman"/>
        </w:rPr>
      </w:pPr>
      <w:r>
        <w:rPr>
          <w:rFonts w:ascii="Times New Roman" w:hAnsi="Times New Roman" w:eastAsiaTheme="majorEastAsia"/>
          <w:b/>
          <w:sz w:val="28"/>
          <w:szCs w:val="28"/>
        </w:rPr>
        <w:t xml:space="preserve">1.Произносительная сторона речи</w:t>
      </w:r>
      <w:r>
        <w:rPr>
          <w:rFonts w:eastAsiaTheme="majorEastAsia"/>
        </w:rPr>
      </w:r>
      <w:r>
        <w:rPr>
          <w:rFonts w:eastAsiaTheme="majorEastAsia"/>
        </w:rPr>
      </w:r>
    </w:p>
    <w:tbl>
      <w:tblPr>
        <w:tblW w:w="0" w:type="auto"/>
        <w:tblInd w:w="-15" w:type="dxa"/>
        <w:tblLook w:val="04A0" w:firstRow="1" w:lastRow="0" w:firstColumn="1" w:lastColumn="0" w:noHBand="0" w:noVBand="1"/>
      </w:tblPr>
      <w:tblGrid>
        <w:gridCol w:w="674"/>
        <w:gridCol w:w="2278"/>
        <w:gridCol w:w="6917"/>
      </w:tblGrid>
      <w:tr>
        <w:trPr>
          <w:trHeight w:val="641"/>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w:t>
            </w:r>
            <w:r/>
          </w:p>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п/п</w:t>
            </w:r>
            <w:r/>
          </w:p>
        </w:tc>
        <w:tc>
          <w:tcPr>
            <w:tcBorders>
              <w:left w:val="single" w:color="000000" w:sz="4" w:space="0"/>
              <w:top w:val="single" w:color="000000" w:sz="4" w:space="0"/>
              <w:bottom w:val="single" w:color="000000" w:sz="4" w:space="0"/>
            </w:tcBorders>
            <w:tcW w:w="2283"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Наименование разделов</w:t>
            </w:r>
            <w:r/>
          </w:p>
        </w:tc>
        <w:tc>
          <w:tcPr>
            <w:tcBorders>
              <w:left w:val="single" w:color="000000" w:sz="4" w:space="0"/>
              <w:top w:val="single" w:color="000000" w:sz="4" w:space="0"/>
              <w:right w:val="single" w:color="000000" w:sz="4" w:space="0"/>
              <w:bottom w:val="single" w:color="000000" w:sz="4" w:space="0"/>
            </w:tcBorders>
            <w:tcW w:w="6946" w:type="dxa"/>
            <w:textDirection w:val="lrTb"/>
            <w:noWrap w:val="false"/>
          </w:tcPr>
          <w:p>
            <w:pPr>
              <w:jc w:val="center"/>
              <w:spacing w:lineRule="auto" w:line="276"/>
              <w:widowControl w:val="off"/>
              <w:rPr>
                <w:rFonts w:ascii="Times New Roman" w:hAnsi="Times New Roman"/>
              </w:rPr>
            </w:pPr>
            <w:r>
              <w:rPr>
                <w:rFonts w:ascii="Times New Roman" w:hAnsi="Times New Roman" w:eastAsia="Times New Roman"/>
                <w:sz w:val="20"/>
                <w:szCs w:val="20"/>
                <w:lang w:eastAsia="ar-SA"/>
              </w:rPr>
              <w:t xml:space="preserve">Содержание</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1.</w:t>
            </w:r>
            <w:r/>
          </w:p>
        </w:tc>
        <w:tc>
          <w:tcPr>
            <w:tcBorders>
              <w:left w:val="single" w:color="000000" w:sz="4" w:space="0"/>
              <w:top w:val="single" w:color="000000" w:sz="4" w:space="0"/>
              <w:bottom w:val="single" w:color="000000" w:sz="4" w:space="0"/>
            </w:tcBorders>
            <w:tcW w:w="2283"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Речевое дыхание</w:t>
            </w:r>
            <w:r/>
          </w:p>
        </w:tc>
        <w:tc>
          <w:tcPr>
            <w:tcBorders>
              <w:left w:val="single" w:color="000000" w:sz="4" w:space="0"/>
              <w:top w:val="single" w:color="000000" w:sz="4" w:space="0"/>
              <w:right w:val="single" w:color="000000" w:sz="4" w:space="0"/>
              <w:bottom w:val="single" w:color="000000" w:sz="4" w:space="0"/>
            </w:tcBorders>
            <w:tcW w:w="6946"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Правильное выделение синтагм при помощи дыхательных пауз в самостоятельной речи.</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2.</w:t>
            </w:r>
            <w:r/>
          </w:p>
        </w:tc>
        <w:tc>
          <w:tcPr>
            <w:tcBorders>
              <w:left w:val="single" w:color="000000" w:sz="4" w:space="0"/>
              <w:top w:val="single" w:color="000000" w:sz="4" w:space="0"/>
              <w:bottom w:val="single" w:color="000000" w:sz="4" w:space="0"/>
            </w:tcBorders>
            <w:tcW w:w="2283" w:type="dxa"/>
            <w:textDirection w:val="lrTb"/>
            <w:noWrap w:val="false"/>
          </w:tcPr>
          <w:p>
            <w:pPr>
              <w:jc w:val="both"/>
              <w:spacing w:lineRule="auto" w:line="276"/>
              <w:widowControl w:val="off"/>
              <w:rPr>
                <w:rFonts w:ascii="Times New Roman" w:hAnsi="Times New Roman"/>
              </w:rPr>
            </w:pPr>
            <w:r>
              <w:rPr>
                <w:rFonts w:ascii="Times New Roman" w:hAnsi="Times New Roman" w:eastAsia="Arial"/>
                <w:sz w:val="20"/>
                <w:szCs w:val="20"/>
                <w:lang w:eastAsia="ar-SA"/>
              </w:rPr>
              <w:t xml:space="preserve">Голос</w:t>
            </w:r>
            <w:r/>
          </w:p>
        </w:tc>
        <w:tc>
          <w:tcPr>
            <w:tcBorders>
              <w:left w:val="single" w:color="000000" w:sz="4" w:space="0"/>
              <w:top w:val="single" w:color="000000" w:sz="4" w:space="0"/>
              <w:right w:val="single" w:color="000000" w:sz="4" w:space="0"/>
              <w:bottom w:val="single" w:color="000000" w:sz="4" w:space="0"/>
            </w:tcBorders>
            <w:tcW w:w="6946"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Соблюдение логического ударения в диалоге.</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3.</w:t>
            </w:r>
            <w:r/>
          </w:p>
        </w:tc>
        <w:tc>
          <w:tcPr>
            <w:tcBorders>
              <w:left w:val="single" w:color="000000" w:sz="4" w:space="0"/>
              <w:top w:val="single" w:color="000000" w:sz="4" w:space="0"/>
              <w:bottom w:val="single" w:color="000000" w:sz="4" w:space="0"/>
            </w:tcBorders>
            <w:tcW w:w="2283" w:type="dxa"/>
            <w:textDirection w:val="lrTb"/>
            <w:noWrap w:val="false"/>
          </w:tcPr>
          <w:p>
            <w:pPr>
              <w:jc w:val="both"/>
              <w:spacing w:lineRule="auto" w:line="276"/>
              <w:widowControl w:val="off"/>
              <w:rPr>
                <w:rFonts w:ascii="Times New Roman" w:hAnsi="Times New Roman"/>
              </w:rPr>
            </w:pPr>
            <w:r>
              <w:rPr>
                <w:rFonts w:ascii="Times New Roman" w:hAnsi="Times New Roman" w:eastAsia="Arial"/>
                <w:sz w:val="20"/>
                <w:szCs w:val="20"/>
                <w:lang w:eastAsia="ar-SA"/>
              </w:rPr>
              <w:t xml:space="preserve">Звуки и их сочетания</w:t>
            </w:r>
            <w:r/>
          </w:p>
          <w:p>
            <w:pPr>
              <w:jc w:val="both"/>
              <w:spacing w:lineRule="auto" w:line="276"/>
              <w:widowControl w:val="off"/>
              <w:rPr>
                <w:rFonts w:ascii="Times New Roman" w:hAnsi="Times New Roman" w:eastAsia="Times New Roman"/>
                <w:lang w:eastAsia="ar-SA"/>
              </w:rPr>
            </w:pPr>
            <w:r>
              <w:rPr>
                <w:rFonts w:ascii="Times New Roman" w:hAnsi="Times New Roman" w:eastAsia="Times New Roman"/>
                <w:lang w:eastAsia="ar-SA"/>
              </w:rPr>
            </w:r>
            <w:r/>
          </w:p>
        </w:tc>
        <w:tc>
          <w:tcPr>
            <w:tcBorders>
              <w:left w:val="single" w:color="000000" w:sz="4" w:space="0"/>
              <w:top w:val="single" w:color="000000" w:sz="4" w:space="0"/>
              <w:right w:val="single" w:color="000000" w:sz="4" w:space="0"/>
              <w:bottom w:val="single" w:color="000000" w:sz="4" w:space="0"/>
            </w:tcBorders>
            <w:tcW w:w="6946"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Закрепление дифференцированного произношения согласных звуков, родственных по артикуляции:</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носовых и ротовых: м-п, м-б, н-т, в-д;</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слитных и щелевых: ц-с, ч-ш;</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слитных и смычных: ц-т, ч-т;</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глухих и звонких: ф-в, п-6, т-д, к-г, с-з, ш-ж и т.д.</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4.</w:t>
            </w:r>
            <w:r/>
          </w:p>
        </w:tc>
        <w:tc>
          <w:tcPr>
            <w:tcBorders>
              <w:left w:val="single" w:color="000000" w:sz="4" w:space="0"/>
              <w:top w:val="single" w:color="000000" w:sz="4" w:space="0"/>
              <w:bottom w:val="single" w:color="000000" w:sz="4" w:space="0"/>
            </w:tcBorders>
            <w:tcW w:w="2283"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Слово</w:t>
            </w:r>
            <w:r/>
          </w:p>
        </w:tc>
        <w:tc>
          <w:tcPr>
            <w:tcBorders>
              <w:left w:val="single" w:color="000000" w:sz="4" w:space="0"/>
              <w:top w:val="single" w:color="000000" w:sz="4" w:space="0"/>
              <w:right w:val="single" w:color="000000" w:sz="4" w:space="0"/>
              <w:bottom w:val="single" w:color="000000" w:sz="4" w:space="0"/>
            </w:tcBorders>
            <w:tcW w:w="6946"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Соблюдение в речи правильного произношения следующих звукосочетаний</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 по надстрочному знаку): тс - дс (детство, Братск), стн - здн (тесно, поздно).</w:t>
            </w:r>
            <w:r/>
          </w:p>
        </w:tc>
      </w:tr>
      <w:tr>
        <w:trPr/>
        <w:tc>
          <w:tcPr>
            <w:tcBorders>
              <w:left w:val="single" w:color="000000" w:sz="4" w:space="0"/>
              <w:top w:val="single" w:color="000000" w:sz="4" w:space="0"/>
              <w:bottom w:val="single" w:color="000000" w:sz="4" w:space="0"/>
            </w:tcBorders>
            <w:tcW w:w="67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lang w:eastAsia="ar-SA"/>
              </w:rPr>
              <w:t xml:space="preserve">5.</w:t>
            </w:r>
            <w:r/>
          </w:p>
        </w:tc>
        <w:tc>
          <w:tcPr>
            <w:tcBorders>
              <w:left w:val="single" w:color="000000" w:sz="4" w:space="0"/>
              <w:top w:val="single" w:color="000000" w:sz="4" w:space="0"/>
              <w:bottom w:val="single" w:color="000000" w:sz="4" w:space="0"/>
            </w:tcBorders>
            <w:tcW w:w="2283" w:type="dxa"/>
            <w:textDirection w:val="lrTb"/>
            <w:noWrap w:val="false"/>
          </w:tcPr>
          <w:p>
            <w:pPr>
              <w:jc w:val="both"/>
              <w:spacing w:lineRule="auto" w:line="276"/>
              <w:widowControl w:val="off"/>
              <w:rPr>
                <w:rFonts w:ascii="Times New Roman" w:hAnsi="Times New Roman"/>
              </w:rPr>
            </w:pPr>
            <w:r>
              <w:rPr>
                <w:rFonts w:ascii="Times New Roman" w:hAnsi="Times New Roman" w:eastAsia="Arial"/>
                <w:sz w:val="20"/>
                <w:szCs w:val="20"/>
                <w:lang w:eastAsia="ar-SA"/>
              </w:rPr>
              <w:t xml:space="preserve">Фраза</w:t>
            </w:r>
            <w:r/>
          </w:p>
          <w:p>
            <w:pPr>
              <w:jc w:val="both"/>
              <w:spacing w:lineRule="auto" w:line="276"/>
              <w:widowControl w:val="off"/>
              <w:rPr>
                <w:rFonts w:ascii="Times New Roman" w:hAnsi="Times New Roman" w:eastAsia="Arial"/>
                <w:lang w:eastAsia="ar-SA"/>
              </w:rPr>
            </w:pPr>
            <w:r>
              <w:rPr>
                <w:rFonts w:ascii="Times New Roman" w:hAnsi="Times New Roman" w:eastAsia="Arial"/>
                <w:lang w:eastAsia="ar-SA"/>
              </w:rPr>
            </w:r>
            <w:r/>
          </w:p>
        </w:tc>
        <w:tc>
          <w:tcPr>
            <w:tcBorders>
              <w:left w:val="single" w:color="000000" w:sz="4" w:space="0"/>
              <w:top w:val="single" w:color="000000" w:sz="4" w:space="0"/>
              <w:right w:val="single" w:color="000000" w:sz="4" w:space="0"/>
              <w:bottom w:val="single" w:color="000000" w:sz="4" w:space="0"/>
            </w:tcBorders>
            <w:tcW w:w="6946"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Закрепление навыков умеренно беглого темпа речи. Выразительное чтение наизусть стихотворения, отрывка из художественной прозы.</w:t>
            </w:r>
            <w:r/>
          </w:p>
          <w:p>
            <w:pPr>
              <w:jc w:val="both"/>
              <w:spacing w:lineRule="auto" w:line="276"/>
              <w:widowControl w:val="off"/>
              <w:rPr>
                <w:rFonts w:ascii="Times New Roman" w:hAnsi="Times New Roman"/>
                <w:lang w:val="ru-RU"/>
              </w:rPr>
            </w:pPr>
            <w:r>
              <w:rPr>
                <w:rFonts w:ascii="Times New Roman" w:hAnsi="Times New Roman" w:eastAsia="Arial"/>
                <w:sz w:val="20"/>
                <w:szCs w:val="20"/>
                <w:lang w:val="ru-RU" w:eastAsia="ar-SA"/>
              </w:rPr>
              <w:t xml:space="preserve">Выражение при чтении с помощью интонации своего отношения к прочитанному (стихотворению, отрывку из художественной прозы).</w:t>
            </w:r>
            <w:r/>
          </w:p>
        </w:tc>
      </w:tr>
    </w:tbl>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pStyle w:val="1042"/>
        <w:jc w:val="both"/>
        <w:spacing w:lineRule="auto" w:line="276"/>
        <w:rPr>
          <w:rFonts w:ascii="Times New Roman" w:hAnsi="Times New Roman"/>
        </w:rPr>
      </w:pPr>
      <w:r>
        <w:rPr>
          <w:rFonts w:ascii="Times New Roman" w:hAnsi="Times New Roman" w:eastAsiaTheme="majorEastAsia"/>
          <w:b/>
          <w:sz w:val="28"/>
          <w:szCs w:val="28"/>
        </w:rPr>
        <w:t xml:space="preserve">2.Формирование речевого слуха</w:t>
      </w:r>
      <w:r>
        <w:rPr>
          <w:rFonts w:eastAsiaTheme="majorEastAsia"/>
        </w:rPr>
      </w:r>
      <w:r>
        <w:rPr>
          <w:rFonts w:eastAsiaTheme="majorEastAsia"/>
        </w:rPr>
      </w:r>
    </w:p>
    <w:tbl>
      <w:tblPr>
        <w:tblW w:w="10151" w:type="dxa"/>
        <w:tblInd w:w="108" w:type="dxa"/>
        <w:tblLook w:val="04A0" w:firstRow="1" w:lastRow="0" w:firstColumn="1" w:lastColumn="0" w:noHBand="0" w:noVBand="1"/>
      </w:tblPr>
      <w:tblGrid>
        <w:gridCol w:w="851"/>
        <w:gridCol w:w="7371"/>
        <w:gridCol w:w="1929"/>
      </w:tblGrid>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Название тем, текстов</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Количество  часов</w:t>
            </w:r>
            <w:r/>
          </w:p>
        </w:tc>
      </w:tr>
      <w:tr>
        <w:trPr/>
        <w:tc>
          <w:tcPr>
            <w:gridSpan w:val="3"/>
            <w:tcBorders>
              <w:left w:val="single" w:color="000000" w:sz="4" w:space="0"/>
              <w:top w:val="single" w:color="000000" w:sz="4" w:space="0"/>
              <w:right w:val="single" w:color="000000" w:sz="4" w:space="0"/>
              <w:bottom w:val="single" w:color="000000" w:sz="4" w:space="0"/>
            </w:tcBorders>
            <w:tcW w:w="10151"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w:t>
            </w:r>
            <w:r>
              <w:rPr>
                <w:rFonts w:ascii="Times New Roman" w:hAnsi="Times New Roman" w:eastAsia="Calibri"/>
                <w:b/>
                <w:sz w:val="20"/>
                <w:szCs w:val="20"/>
                <w:lang w:val="ru-RU" w:bidi="ar-SA" w:eastAsia="en-US"/>
              </w:rPr>
              <w:t xml:space="preserve"> четверть</w:t>
            </w:r>
            <w:r/>
          </w:p>
        </w:tc>
      </w:tr>
      <w:tr>
        <w:trPr>
          <w:trHeight w:val="447"/>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 Летние каникулы».</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2</w:t>
            </w:r>
            <w:r/>
          </w:p>
        </w:tc>
      </w:tr>
      <w:tr>
        <w:trPr>
          <w:trHeight w:val="831"/>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 Наступила осень».</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 Осень».</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«Грибы».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«Дружба с деревьями».</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«Календарь».</w:t>
            </w:r>
            <w:r/>
          </w:p>
          <w:p>
            <w:pPr>
              <w:spacing w:lineRule="auto" w:line="276"/>
              <w:rPr>
                <w:rFonts w:ascii="Times New Roman" w:hAnsi="Times New Roman"/>
              </w:rPr>
            </w:pPr>
            <w:r>
              <w:rPr>
                <w:rFonts w:ascii="Times New Roman" w:hAnsi="Times New Roman" w:eastAsia="Calibri"/>
                <w:sz w:val="20"/>
                <w:szCs w:val="20"/>
                <w:lang w:val="ru-RU" w:bidi="ar-SA" w:eastAsia="en-US"/>
              </w:rPr>
              <w:t xml:space="preserve">Текст «Ножик».</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«Республика Башкортостан».</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 Фестивальная ромашка».</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«Изменения в природе»</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Работа по картине.</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«Погода осенью».</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«Русский язык».</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«Скоро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«Эстафета подвига».</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10151"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II четверть</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 Осенние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«Москва».</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 О грибах».</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«Лужники».</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«Задай вопрос другу».</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«Башкирская лошадь».</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«Осенние месяцы».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«Мужество моего народа».</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«Наступила зима ».</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«Великий композитор».</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 Погода зимой».</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«Алексей Маресьев».</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«Новогодний праздник».</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«Строители».</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Текст «Школьная ёлка».</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rHeight w:val="109"/>
        </w:trPr>
        <w:tc>
          <w:tcPr>
            <w:gridSpan w:val="3"/>
            <w:tcBorders>
              <w:left w:val="single" w:color="000000" w:sz="4" w:space="0"/>
              <w:top w:val="single" w:color="000000" w:sz="4" w:space="0"/>
              <w:right w:val="single" w:color="000000" w:sz="4" w:space="0"/>
              <w:bottom w:val="single" w:color="000000" w:sz="4" w:space="0"/>
            </w:tcBorders>
            <w:tcW w:w="10151"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III четверть</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Текст «Кровавое воскресенье».</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«Птицы зимой».</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«О моряках, сражавшихся на суше».</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«Моя республика».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«Русская отвага».</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«Зимний день».</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«Игорь Графов».</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«О зиме».</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«Спортсмен».</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«23 февраля – День защитника Отечества».</w:t>
            </w:r>
            <w:r/>
          </w:p>
          <w:p>
            <w:pPr>
              <w:spacing w:lineRule="auto" w:line="276"/>
              <w:rPr>
                <w:rFonts w:ascii="Times New Roman" w:hAnsi="Times New Roman"/>
              </w:rPr>
            </w:pPr>
            <w:r>
              <w:rPr>
                <w:rFonts w:ascii="Times New Roman" w:hAnsi="Times New Roman" w:eastAsia="Calibri"/>
                <w:sz w:val="20"/>
                <w:szCs w:val="20"/>
                <w:lang w:val="ru-RU" w:bidi="ar-SA" w:eastAsia="en-US"/>
              </w:rPr>
              <w:t xml:space="preserve">Текст «Трус».</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«8 Марта».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«Влияние человека на природу».</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«Наступление весны».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«Как оклеить стены обоями».</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9</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«Перелетные птицы».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«Земля Толстого».</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bidi="ar-SA" w:eastAsia="en-US"/>
              </w:rPr>
              <w:t xml:space="preserve">      </w:t>
            </w:r>
            <w:r>
              <w:rPr>
                <w:rFonts w:ascii="Times New Roman" w:hAnsi="Times New Roman" w:eastAsia="Calibri"/>
                <w:sz w:val="20"/>
                <w:szCs w:val="20"/>
                <w:lang w:bidi="ar-SA" w:eastAsia="en-US"/>
              </w:rPr>
              <w:t xml:space="preserve">10</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«Погода весной».</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10151"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IV четверть</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«Весенние каникулы».</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«Моя семья».</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«Белая рубашка».</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«Моя школа».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«В школе космонавтов».</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«О весне».</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«Подвиг Александра Матросова».</w:t>
            </w:r>
            <w:r/>
          </w:p>
          <w:p>
            <w:pP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rHeight w:val="109"/>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«Праздники весны»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 Птичьи голоса»</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rHeight w:val="109"/>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Обследование слуха речью.</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Проверка звукопроизношения и норм орфоэпии</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Контрольные слова и фразы. Восприятие и воспроизведение.</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8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737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Контрольный текст « Чаша смерти»</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Восприятие. Понимание содержания. Ответы на вопросы.</w:t>
            </w:r>
            <w:r/>
          </w:p>
        </w:tc>
        <w:tc>
          <w:tcPr>
            <w:tcBorders>
              <w:left w:val="single" w:color="000000" w:sz="4" w:space="0"/>
              <w:top w:val="single" w:color="000000" w:sz="4" w:space="0"/>
              <w:right w:val="single" w:color="000000" w:sz="4" w:space="0"/>
              <w:bottom w:val="single" w:color="000000" w:sz="4" w:space="0"/>
            </w:tcBorders>
            <w:tcW w:w="192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bl>
    <w:p>
      <w:pPr>
        <w:spacing w:lineRule="auto" w:line="276"/>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К концу </w:t>
      </w:r>
      <w:r>
        <w:rPr>
          <w:rFonts w:ascii="Times New Roman" w:hAnsi="Times New Roman" w:eastAsiaTheme="majorEastAsia"/>
          <w:b/>
          <w:sz w:val="28"/>
          <w:szCs w:val="28"/>
        </w:rPr>
        <w:t xml:space="preserve">VIII</w:t>
      </w:r>
      <w:r>
        <w:rPr>
          <w:rFonts w:ascii="Times New Roman" w:hAnsi="Times New Roman" w:eastAsiaTheme="majorEastAsia"/>
          <w:b/>
          <w:sz w:val="28"/>
          <w:szCs w:val="28"/>
          <w:lang w:val="ru-RU"/>
        </w:rPr>
        <w:t xml:space="preserve"> класса учащиеся должны уметь:</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-воспринимать н</w:t>
      </w:r>
      <w:r>
        <w:rPr>
          <w:rFonts w:ascii="Times New Roman" w:hAnsi="Times New Roman" w:eastAsiaTheme="majorEastAsia"/>
          <w:sz w:val="28"/>
          <w:szCs w:val="28"/>
        </w:rPr>
        <w:t xml:space="preserve">a</w:t>
      </w:r>
      <w:r>
        <w:rPr>
          <w:rFonts w:ascii="Times New Roman" w:hAnsi="Times New Roman" w:eastAsiaTheme="majorEastAsia"/>
          <w:sz w:val="28"/>
          <w:szCs w:val="28"/>
          <w:lang w:val="ru-RU"/>
        </w:rPr>
        <w:t xml:space="preserve"> слух с аппаратами и без них с голоса л</w:t>
      </w:r>
      <w:r>
        <w:rPr>
          <w:rFonts w:ascii="Times New Roman" w:hAnsi="Times New Roman" w:eastAsiaTheme="majorEastAsia"/>
          <w:sz w:val="28"/>
          <w:szCs w:val="28"/>
          <w:lang w:val="ru-RU"/>
        </w:rPr>
        <w:t xml:space="preserve">юбого диктора программный речевой материал (слова, словосочетания, фразы, тексты ) в условиях относительной изоляции от шума на расстоянии 12-13 м с аппаратами и 8-8,5 м без аппаратов — 1 степень тугоухости; 10— 11 м с аппаратами и 4,5-5 м без аппаратов — </w:t>
      </w: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степень тугоухости; 7-8 м с аппаратами и 0,5 м без аппаратов — </w:t>
      </w:r>
      <w:r>
        <w:rPr>
          <w:rFonts w:ascii="Times New Roman" w:hAnsi="Times New Roman" w:eastAsiaTheme="majorEastAsia"/>
          <w:sz w:val="28"/>
          <w:szCs w:val="28"/>
        </w:rPr>
        <w:t xml:space="preserve">III</w:t>
      </w:r>
      <w:r>
        <w:rPr>
          <w:rFonts w:ascii="Times New Roman" w:hAnsi="Times New Roman" w:eastAsiaTheme="majorEastAsia"/>
          <w:sz w:val="28"/>
          <w:szCs w:val="28"/>
          <w:lang w:val="ru-RU"/>
        </w:rPr>
        <w:t xml:space="preserve"> степенью тугоухости;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-воспринимать на слух информацию, содержащуюся в печати (газетах, журналах), в условиях относительной изоляции от шума, на том же расстоянии;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-воспринимать на слух информацию по радио (</w:t>
      </w:r>
      <w:r>
        <w:rPr>
          <w:rFonts w:ascii="Times New Roman" w:hAnsi="Times New Roman" w:eastAsiaTheme="majorEastAsia"/>
          <w:sz w:val="28"/>
          <w:szCs w:val="28"/>
        </w:rPr>
        <w:t xml:space="preserve">I</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w:t>
      </w:r>
      <w:r>
        <w:rPr>
          <w:rFonts w:ascii="Times New Roman" w:hAnsi="Times New Roman" w:eastAsiaTheme="majorEastAsia"/>
          <w:sz w:val="28"/>
          <w:szCs w:val="28"/>
        </w:rPr>
        <w:t xml:space="preserve">III</w:t>
      </w:r>
      <w:r>
        <w:rPr>
          <w:rFonts w:ascii="Times New Roman" w:hAnsi="Times New Roman" w:eastAsiaTheme="majorEastAsia"/>
          <w:sz w:val="28"/>
          <w:szCs w:val="28"/>
          <w:lang w:val="ru-RU"/>
        </w:rPr>
        <w:t xml:space="preserve"> степень тугоухости);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-воспринимать на слух и слухо-зрительно речевой материал учебной программы, а также содержащийся в популярных телепередачах; воспринимать на слух любую информацию по телефону.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tbl>
      <w:tblPr>
        <w:tblW w:w="0" w:type="auto"/>
        <w:jc w:val="center"/>
        <w:tblLook w:val="04A0" w:firstRow="1" w:lastRow="0" w:firstColumn="1" w:lastColumn="0" w:noHBand="0" w:noVBand="1"/>
      </w:tblPr>
      <w:tblGrid>
        <w:gridCol w:w="3794"/>
        <w:gridCol w:w="3813"/>
      </w:tblGrid>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w:t>
            </w:r>
            <w:r>
              <w:rPr>
                <w:rFonts w:ascii="Times New Roman" w:hAnsi="Times New Roman" w:eastAsia="Calibri"/>
                <w:b/>
                <w:sz w:val="20"/>
                <w:szCs w:val="20"/>
                <w:lang w:val="ru-RU" w:bidi="ar-SA" w:eastAsia="en-US"/>
              </w:rPr>
              <w:t xml:space="preserve"> полугодие)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II</w:t>
            </w:r>
            <w:r>
              <w:rPr>
                <w:rFonts w:ascii="Times New Roman" w:hAnsi="Times New Roman" w:eastAsia="Calibri"/>
                <w:b/>
                <w:sz w:val="20"/>
                <w:szCs w:val="20"/>
                <w:lang w:val="ru-RU" w:bidi="ar-SA" w:eastAsia="en-US"/>
              </w:rPr>
              <w:t xml:space="preserve"> полугодие)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1.одинаковый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1.хлеб</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2.разный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2.съедобный</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3.амонимы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3.перпендикуляр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4.антонимы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4.космонавт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5.растения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5.центр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6.станция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6.завод</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7.земля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7.фабрика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8.культурный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8.климат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9.луна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9.природа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10.солнце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10.показать</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11.множество</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11.вскоре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12.уравнение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12.радостно</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13.расстояние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13.родители</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14.неравенство</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14.командир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15.конституция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15.тишина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16.счастье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16.местоимение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17.бороться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17.спорт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18.страна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18.звезда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19.город</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19.артист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20.село</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20.каникулы</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21.район</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21.победа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22.космический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22.заблудиться</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23.дружить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23.искусство</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24.Республика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24.театр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25.однажды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25.учитель</w:t>
            </w:r>
            <w:r/>
          </w:p>
        </w:tc>
      </w:tr>
    </w:tbl>
    <w:p>
      <w:pPr>
        <w:jc w:val="center"/>
        <w:spacing w:lineRule="auto" w:line="276"/>
        <w:rPr>
          <w:rFonts w:ascii="Times New Roman" w:hAnsi="Times New Roman"/>
        </w:rPr>
      </w:pPr>
      <w:r>
        <w:rPr>
          <w:rFonts w:ascii="Times New Roman" w:hAnsi="Times New Roman" w:eastAsiaTheme="majorEastAsia"/>
          <w:b/>
          <w:sz w:val="28"/>
          <w:szCs w:val="28"/>
          <w:lang w:eastAsia="ru-RU"/>
        </w:rPr>
        <w:t xml:space="preserve">Контрольные фразы (I полугодие)</w:t>
      </w:r>
      <w:r>
        <w:rPr>
          <w:rFonts w:eastAsiaTheme="majorEastAsia"/>
        </w:rPr>
      </w:r>
      <w:r>
        <w:rPr>
          <w:rFonts w:eastAsiaTheme="majorEastAsia"/>
        </w:rPr>
      </w:r>
    </w:p>
    <w:p>
      <w:pPr>
        <w:spacing w:lineRule="auto" w:line="276"/>
        <w:rPr>
          <w:rFonts w:ascii="Times New Roman" w:hAnsi="Times New Roman" w:eastAsia="Times New Roman"/>
          <w:lang w:eastAsia="ru-RU"/>
        </w:rPr>
      </w:pPr>
      <w:r>
        <w:rPr>
          <w:rFonts w:ascii="Times New Roman" w:hAnsi="Times New Roman" w:eastAsia="Times New Roman" w:eastAsiaTheme="majorEastAsia"/>
          <w:lang w:eastAsia="ru-RU"/>
        </w:rPr>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Первого сентября начинается новый учебный год.</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Ты был (а) в лагере?</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rPr>
      </w:pPr>
      <w:r>
        <w:rPr>
          <w:rFonts w:ascii="Times New Roman" w:hAnsi="Times New Roman" w:eastAsiaTheme="majorEastAsia"/>
          <w:sz w:val="28"/>
          <w:szCs w:val="28"/>
          <w:lang w:eastAsia="ru-RU"/>
        </w:rPr>
        <w:t xml:space="preserve">Я замечательно отдохнул летом.</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rPr>
      </w:pPr>
      <w:r>
        <w:rPr>
          <w:rFonts w:ascii="Times New Roman" w:hAnsi="Times New Roman" w:eastAsiaTheme="majorEastAsia"/>
          <w:sz w:val="28"/>
          <w:szCs w:val="28"/>
          <w:lang w:eastAsia="ru-RU"/>
        </w:rPr>
        <w:t xml:space="preserve">Имя существительное обозначает предмет.</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Звуки бывают гласные и согласные.</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Каждый год мы помогаем школе в уборке картофеля.</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rPr>
      </w:pPr>
      <w:r>
        <w:rPr>
          <w:rFonts w:ascii="Times New Roman" w:hAnsi="Times New Roman" w:eastAsiaTheme="majorEastAsia"/>
          <w:sz w:val="28"/>
          <w:szCs w:val="28"/>
          <w:lang w:eastAsia="ru-RU"/>
        </w:rPr>
        <w:t xml:space="preserve">Какие слова называются антонимами?</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Цветковые растения делятся на два класса- класс однодольных и класс двудольных растений.</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Сколько лет прошло со Дня Победы нашего народа в Великой Отечественной  войне до наших дней?</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На какие три расы делится все человечество?</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Если в выражении встречается деление на ноль, то говорят ,что это выражение не имеет смысла.</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С деревьев опадают разноцветные листья.</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Какое время года ты любишь?</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Ты родился (родилась) осенью, зимой, весной, летом?</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 Какие  лиственные деревья ты знаешь?</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rPr>
      </w:pPr>
      <w:r>
        <w:rPr>
          <w:rFonts w:ascii="Times New Roman" w:hAnsi="Times New Roman" w:eastAsiaTheme="majorEastAsia"/>
          <w:sz w:val="28"/>
          <w:szCs w:val="28"/>
          <w:lang w:eastAsia="ru-RU"/>
        </w:rPr>
        <w:t xml:space="preserve">Когда бывает поздняя осень?</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Чем отличается климат от погоды?</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В предложении имена существительные бывают подлежащими и дополнениями.</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Весь мир знает имя первого космонавта Земли- Юрия Алексеевича Гагарина.</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В свободное время школьники работают на полях, в садах.</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Старшие школьники учатся управлять тракторами и другими машинами.</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Наша страна расположена  в северной части материка Евразия и омывается водами трех океанов.</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rPr>
      </w:pPr>
      <w:r>
        <w:rPr>
          <w:rFonts w:ascii="Times New Roman" w:hAnsi="Times New Roman" w:eastAsiaTheme="majorEastAsia"/>
          <w:sz w:val="28"/>
          <w:szCs w:val="28"/>
          <w:lang w:eastAsia="ru-RU"/>
        </w:rPr>
        <w:t xml:space="preserve">Составь словосочетание « прилагательное + существительное»</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Имя числительное - часть речи, которое обозначает количество предметов, число , а также порядок при счете.</w:t>
      </w:r>
      <w:r>
        <w:rPr>
          <w:rFonts w:eastAsiaTheme="majorEastAsia"/>
        </w:rPr>
      </w:r>
      <w:r>
        <w:rPr>
          <w:rFonts w:eastAsiaTheme="majorEastAsia"/>
        </w:rPr>
      </w:r>
    </w:p>
    <w:p>
      <w:pPr>
        <w:numPr>
          <w:ilvl w:val="0"/>
          <w:numId w:val="72"/>
        </w:numPr>
        <w:ind w:left="714" w:hanging="357"/>
        <w:spacing w:lineRule="auto" w:line="276" w:after="120"/>
        <w:rPr>
          <w:rFonts w:ascii="Times New Roman" w:hAnsi="Times New Roman"/>
          <w:lang w:val="ru-RU"/>
        </w:rPr>
      </w:pPr>
      <w:r>
        <w:rPr>
          <w:rFonts w:ascii="Times New Roman" w:hAnsi="Times New Roman" w:eastAsiaTheme="majorEastAsia"/>
          <w:sz w:val="28"/>
          <w:szCs w:val="28"/>
          <w:lang w:val="ru-RU" w:eastAsia="ru-RU"/>
        </w:rPr>
        <w:t xml:space="preserve"> Какие хвойные деревья ты знаешь?</w:t>
      </w:r>
      <w:r>
        <w:rPr>
          <w:rFonts w:eastAsiaTheme="majorEastAsia"/>
        </w:rPr>
      </w:r>
      <w:r>
        <w:rPr>
          <w:rFonts w:eastAsiaTheme="majorEastAsia"/>
        </w:rPr>
      </w:r>
    </w:p>
    <w:p>
      <w:pPr>
        <w:spacing w:lineRule="auto" w:line="276"/>
        <w:rPr>
          <w:rFonts w:ascii="Times New Roman" w:hAnsi="Times New Roman"/>
        </w:rPr>
      </w:pPr>
      <w:r>
        <w:rPr>
          <w:rFonts w:ascii="Times New Roman" w:hAnsi="Times New Roman" w:eastAsiaTheme="majorEastAsia"/>
          <w:b/>
          <w:sz w:val="28"/>
          <w:szCs w:val="28"/>
          <w:lang w:val="ru-RU" w:eastAsia="ru-RU"/>
        </w:rPr>
        <w:t xml:space="preserve">                                         </w:t>
      </w:r>
      <w:r>
        <w:rPr>
          <w:rFonts w:ascii="Times New Roman" w:hAnsi="Times New Roman" w:eastAsiaTheme="majorEastAsia"/>
          <w:b/>
          <w:sz w:val="28"/>
          <w:szCs w:val="28"/>
          <w:lang w:eastAsia="ru-RU"/>
        </w:rPr>
        <w:t xml:space="preserve">Контрольные     фразы</w:t>
      </w:r>
      <w:r>
        <w:rPr>
          <w:rFonts w:ascii="Times New Roman" w:hAnsi="Times New Roman" w:eastAsiaTheme="majorEastAsia"/>
          <w:sz w:val="28"/>
          <w:szCs w:val="28"/>
          <w:lang w:eastAsia="ru-RU"/>
        </w:rPr>
        <w:t xml:space="preserve">  </w:t>
      </w:r>
      <w:r>
        <w:rPr>
          <w:rFonts w:ascii="Times New Roman" w:hAnsi="Times New Roman" w:eastAsiaTheme="majorEastAsia"/>
          <w:b/>
          <w:sz w:val="28"/>
          <w:szCs w:val="28"/>
          <w:lang w:eastAsia="ru-RU"/>
        </w:rPr>
        <w:t xml:space="preserve">(II полугодие)</w:t>
      </w:r>
      <w:r>
        <w:rPr>
          <w:rFonts w:ascii="Times New Roman" w:hAnsi="Times New Roman" w:eastAsiaTheme="majorEastAsia"/>
          <w:sz w:val="28"/>
          <w:szCs w:val="28"/>
          <w:lang w:eastAsia="ru-RU"/>
        </w:rPr>
        <w:t xml:space="preserve">                        </w:t>
      </w:r>
      <w:r>
        <w:rPr>
          <w:rFonts w:eastAsiaTheme="majorEastAsia"/>
        </w:rPr>
      </w:r>
      <w:r>
        <w:rPr>
          <w:rFonts w:eastAsiaTheme="majorEastAsia"/>
        </w:rPr>
      </w:r>
    </w:p>
    <w:p>
      <w:pPr>
        <w:numPr>
          <w:ilvl w:val="0"/>
          <w:numId w:val="73"/>
        </w:numPr>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Наступила весна, на улице стало тепло.</w:t>
      </w:r>
      <w:r>
        <w:rPr>
          <w:rFonts w:eastAsiaTheme="majorEastAsia"/>
        </w:rPr>
      </w:r>
      <w:r>
        <w:rPr>
          <w:rFonts w:eastAsiaTheme="majorEastAsia"/>
        </w:rPr>
      </w:r>
    </w:p>
    <w:p>
      <w:pPr>
        <w:numPr>
          <w:ilvl w:val="0"/>
          <w:numId w:val="73"/>
        </w:numPr>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Из теплых стран возвращаются перелетные птицы</w:t>
      </w:r>
      <w:r>
        <w:rPr>
          <w:rFonts w:eastAsiaTheme="majorEastAsia"/>
        </w:rPr>
      </w:r>
      <w:r>
        <w:rPr>
          <w:rFonts w:eastAsiaTheme="majorEastAsia"/>
        </w:rPr>
      </w:r>
    </w:p>
    <w:p>
      <w:pPr>
        <w:numPr>
          <w:ilvl w:val="0"/>
          <w:numId w:val="73"/>
        </w:numPr>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Мы живем в замечательной республике - Башкортостан.</w:t>
      </w:r>
      <w:r>
        <w:rPr>
          <w:rFonts w:eastAsiaTheme="majorEastAsia"/>
        </w:rPr>
      </w:r>
      <w:r>
        <w:rPr>
          <w:rFonts w:eastAsiaTheme="majorEastAsia"/>
        </w:rPr>
      </w:r>
    </w:p>
    <w:p>
      <w:pPr>
        <w:numPr>
          <w:ilvl w:val="0"/>
          <w:numId w:val="73"/>
        </w:numPr>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В нашей стране живут разные  народы.</w:t>
      </w:r>
      <w:r>
        <w:rPr>
          <w:rFonts w:eastAsiaTheme="majorEastAsia"/>
        </w:rPr>
      </w:r>
      <w:r>
        <w:rPr>
          <w:rFonts w:eastAsiaTheme="majorEastAsia"/>
        </w:rPr>
      </w:r>
    </w:p>
    <w:p>
      <w:pPr>
        <w:numPr>
          <w:ilvl w:val="0"/>
          <w:numId w:val="73"/>
        </w:numPr>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Первые весенние цветы - одуванчик, подснежник, ландыш, фиалка.</w:t>
      </w:r>
      <w:r>
        <w:rPr>
          <w:rFonts w:eastAsiaTheme="majorEastAsia"/>
        </w:rPr>
      </w:r>
      <w:r>
        <w:rPr>
          <w:rFonts w:eastAsiaTheme="majorEastAsia"/>
        </w:rPr>
      </w:r>
    </w:p>
    <w:p>
      <w:pPr>
        <w:numPr>
          <w:ilvl w:val="0"/>
          <w:numId w:val="73"/>
        </w:numPr>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В земной коре различают три слоя.</w:t>
      </w:r>
      <w:r>
        <w:rPr>
          <w:rFonts w:eastAsiaTheme="majorEastAsia"/>
        </w:rPr>
      </w:r>
      <w:r>
        <w:rPr>
          <w:rFonts w:eastAsiaTheme="majorEastAsia"/>
        </w:rPr>
      </w:r>
    </w:p>
    <w:p>
      <w:pPr>
        <w:numPr>
          <w:ilvl w:val="0"/>
          <w:numId w:val="73"/>
        </w:numPr>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Рабовладельческий строй начал развиваться быстрее с началом обработки железа.</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Древнейшие живые организмы были бесцветными.</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В каком городе (районе) ты живешь?</w:t>
      </w:r>
      <w:r>
        <w:rPr>
          <w:rFonts w:eastAsiaTheme="majorEastAsia"/>
        </w:rPr>
      </w:r>
      <w:r>
        <w:rPr>
          <w:rFonts w:eastAsiaTheme="majorEastAsia"/>
        </w:rPr>
      </w:r>
    </w:p>
    <w:p>
      <w:pPr>
        <w:numPr>
          <w:ilvl w:val="0"/>
          <w:numId w:val="73"/>
        </w:numPr>
        <w:jc w:val="both"/>
        <w:spacing w:lineRule="auto" w:line="276"/>
        <w:rPr>
          <w:rFonts w:ascii="Times New Roman" w:hAnsi="Times New Roman"/>
        </w:rPr>
      </w:pPr>
      <w:r>
        <w:rPr>
          <w:rFonts w:ascii="Times New Roman" w:hAnsi="Times New Roman" w:eastAsiaTheme="majorEastAsia"/>
          <w:sz w:val="28"/>
          <w:szCs w:val="28"/>
          <w:lang w:eastAsia="ru-RU"/>
        </w:rPr>
        <w:t xml:space="preserve">Кто ты по национальности.</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Каким видом спорта ты занимаешься?</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Где ты берешь книги для чтения?</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Какие съедобные грибы ты знаешь?</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Чем отличается климат от погоды?</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На основе астрономических знаний египтяне составляли календарь.</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Овладение огнем, еще не выделило человека из мира животных.</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Треугольник, у которого все стороны равны, называется равносторонним.</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Назови самый жаркий месяц лета.</w:t>
      </w:r>
      <w:r>
        <w:rPr>
          <w:rFonts w:eastAsiaTheme="majorEastAsia"/>
        </w:rPr>
      </w:r>
      <w:r>
        <w:rPr>
          <w:rFonts w:eastAsiaTheme="majorEastAsia"/>
        </w:rPr>
      </w:r>
    </w:p>
    <w:p>
      <w:pPr>
        <w:numPr>
          <w:ilvl w:val="0"/>
          <w:numId w:val="73"/>
        </w:numPr>
        <w:jc w:val="both"/>
        <w:spacing w:lineRule="auto" w:line="276"/>
        <w:rPr>
          <w:rFonts w:ascii="Times New Roman" w:hAnsi="Times New Roman"/>
        </w:rPr>
      </w:pPr>
      <w:r>
        <w:rPr>
          <w:rFonts w:ascii="Times New Roman" w:hAnsi="Times New Roman" w:eastAsiaTheme="majorEastAsia"/>
          <w:sz w:val="28"/>
          <w:szCs w:val="28"/>
          <w:lang w:eastAsia="ru-RU"/>
        </w:rPr>
        <w:t xml:space="preserve">Россия – многонациональная страна.</w:t>
      </w:r>
      <w:r>
        <w:rPr>
          <w:rFonts w:eastAsiaTheme="majorEastAsia"/>
        </w:rPr>
      </w:r>
      <w:r>
        <w:rPr>
          <w:rFonts w:eastAsiaTheme="majorEastAsia"/>
        </w:rPr>
      </w:r>
    </w:p>
    <w:p>
      <w:pPr>
        <w:numPr>
          <w:ilvl w:val="0"/>
          <w:numId w:val="73"/>
        </w:numPr>
        <w:jc w:val="both"/>
        <w:spacing w:lineRule="auto" w:line="276"/>
        <w:rPr>
          <w:rFonts w:ascii="Times New Roman" w:hAnsi="Times New Roman"/>
        </w:rPr>
      </w:pPr>
      <w:r>
        <w:rPr>
          <w:rFonts w:ascii="Times New Roman" w:hAnsi="Times New Roman" w:eastAsiaTheme="majorEastAsia"/>
          <w:sz w:val="28"/>
          <w:szCs w:val="28"/>
          <w:lang w:eastAsia="ru-RU"/>
        </w:rPr>
        <w:t xml:space="preserve">Космонавты готовятся к испытаниям.</w:t>
      </w:r>
      <w:r>
        <w:rPr>
          <w:rFonts w:eastAsiaTheme="majorEastAsia"/>
        </w:rPr>
      </w:r>
      <w:r>
        <w:rPr>
          <w:rFonts w:eastAsiaTheme="majorEastAsia"/>
        </w:rPr>
      </w:r>
    </w:p>
    <w:p>
      <w:pPr>
        <w:numPr>
          <w:ilvl w:val="0"/>
          <w:numId w:val="73"/>
        </w:numPr>
        <w:jc w:val="both"/>
        <w:spacing w:lineRule="auto" w:line="276"/>
        <w:rPr>
          <w:rFonts w:ascii="Times New Roman" w:hAnsi="Times New Roman"/>
        </w:rPr>
      </w:pPr>
      <w:r>
        <w:rPr>
          <w:rFonts w:ascii="Times New Roman" w:hAnsi="Times New Roman" w:eastAsiaTheme="majorEastAsia"/>
          <w:sz w:val="28"/>
          <w:szCs w:val="28"/>
          <w:lang w:eastAsia="ru-RU"/>
        </w:rPr>
        <w:t xml:space="preserve">Скоро летние каникулы.</w:t>
      </w:r>
      <w:r>
        <w:rPr>
          <w:rFonts w:eastAsiaTheme="majorEastAsia"/>
        </w:rPr>
      </w:r>
      <w:r>
        <w:rPr>
          <w:rFonts w:eastAsiaTheme="majorEastAsia"/>
        </w:rPr>
      </w:r>
    </w:p>
    <w:p>
      <w:pPr>
        <w:numPr>
          <w:ilvl w:val="0"/>
          <w:numId w:val="73"/>
        </w:numPr>
        <w:jc w:val="both"/>
        <w:spacing w:lineRule="auto" w:line="276"/>
        <w:rPr>
          <w:rFonts w:ascii="Times New Roman" w:hAnsi="Times New Roman"/>
        </w:rPr>
      </w:pPr>
      <w:r>
        <w:rPr>
          <w:rFonts w:ascii="Times New Roman" w:hAnsi="Times New Roman" w:eastAsiaTheme="majorEastAsia"/>
          <w:sz w:val="28"/>
          <w:szCs w:val="28"/>
          <w:lang w:eastAsia="ru-RU"/>
        </w:rPr>
        <w:t xml:space="preserve">Летние каникулы самые длинные.</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Что ты будешь делать летом?</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Двадцать второго июня самый длинный  день и самая короткая ночь.</w:t>
      </w:r>
      <w:r>
        <w:rPr>
          <w:rFonts w:eastAsiaTheme="majorEastAsia"/>
        </w:rPr>
      </w:r>
      <w:r>
        <w:rPr>
          <w:rFonts w:eastAsiaTheme="majorEastAsia"/>
        </w:rPr>
      </w:r>
    </w:p>
    <w:p>
      <w:pPr>
        <w:numPr>
          <w:ilvl w:val="0"/>
          <w:numId w:val="73"/>
        </w:numPr>
        <w:jc w:val="both"/>
        <w:spacing w:lineRule="auto" w:line="276"/>
        <w:rPr>
          <w:rFonts w:ascii="Times New Roman" w:hAnsi="Times New Roman"/>
          <w:lang w:val="ru-RU"/>
        </w:rPr>
      </w:pPr>
      <w:r>
        <w:rPr>
          <w:rFonts w:ascii="Times New Roman" w:hAnsi="Times New Roman" w:eastAsiaTheme="majorEastAsia"/>
          <w:sz w:val="28"/>
          <w:szCs w:val="28"/>
          <w:lang w:val="ru-RU" w:eastAsia="ru-RU"/>
        </w:rPr>
        <w:t xml:space="preserve">Я приеду в школу тридцатого августа.</w:t>
      </w:r>
      <w:r>
        <w:rPr>
          <w:rFonts w:eastAsiaTheme="majorEastAsia"/>
        </w:rPr>
      </w:r>
      <w:r>
        <w:rPr>
          <w:rFonts w:eastAsiaTheme="majorEastAsia"/>
        </w:rPr>
      </w:r>
    </w:p>
    <w:p>
      <w:pPr>
        <w:ind w:firstLine="709"/>
        <w:jc w:val="center"/>
        <w:spacing w:lineRule="auto" w:line="276" w:after="120"/>
        <w:rPr>
          <w:rFonts w:ascii="Times New Roman" w:hAnsi="Times New Roman"/>
          <w:lang w:val="ru-RU"/>
        </w:rPr>
      </w:pPr>
      <w:r>
        <w:rPr>
          <w:rFonts w:ascii="Times New Roman" w:hAnsi="Times New Roman" w:eastAsiaTheme="majorEastAsia"/>
          <w:b/>
          <w:sz w:val="28"/>
          <w:szCs w:val="28"/>
          <w:lang w:val="ru-RU"/>
        </w:rPr>
        <w:t xml:space="preserve">Контрольный текст «Чаша смерти»</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Редкостная встреча. Передо мной, будто на ладони, красовался самый ядовитый на земле гриб. «Чаша смерти»- очень метко прозвали бледную поганку индейцы Северной  Америки.</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Действительно, ее яд сильнее яда гюрзы или кобры. Чрезвычайно опасен не только сам гриб, но даже его споры. Попади он ненароком в грибное лукошко – исход наверняка будет трагичным.</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Издали посмотрел: стройная, подбористая, как бы вылепленная из фарфора поганка напоминала молодой шампиньон или сыроежку.</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Ближе подступил. Нет! Она похожа только на самое себя. Крепкий корешок, раздувшийся луковицей, посажен не прямо в землю, а вроде бы в беломраморный кувшинчик. Чуть ли не под самой шляпкой чистую ножку </w:t>
      </w:r>
      <w:r>
        <w:rPr>
          <w:rFonts w:ascii="Times New Roman" w:hAnsi="Times New Roman" w:eastAsiaTheme="majorEastAsia"/>
          <w:sz w:val="28"/>
          <w:szCs w:val="28"/>
          <w:lang w:val="ru-RU"/>
        </w:rPr>
        <w:t xml:space="preserve">обрамляет бахромистое кольцо. Выпуклая, едва зеленоватая шапочка снизу подбита густым веером хрупких</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пластинок, сверху налеплены бело - кремовые лоскутки. Редкий, неповторимый гриб-яд!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Что же делать с ним? Уничтожить? Пожалуй, не стоит. Пусть живет. Понаблюдаю, кто же из обитателей леса на него польстится. </w:t>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sz w:val="28"/>
          <w:szCs w:val="28"/>
          <w:lang w:val="ru-RU"/>
        </w:rPr>
        <w:t xml:space="preserve">         Примет</w:t>
      </w:r>
      <w:r>
        <w:rPr>
          <w:rFonts w:ascii="Times New Roman" w:hAnsi="Times New Roman" w:eastAsiaTheme="majorEastAsia"/>
          <w:sz w:val="28"/>
          <w:szCs w:val="28"/>
          <w:lang w:val="ru-RU"/>
        </w:rPr>
        <w:t xml:space="preserve">ил место. Замаскировал находку от лишних глаз. Наведался сюда через два дня, потом через неделю. И что же? Бледная поганка истлела на корню. Ни одно живое существо ее не тронуло. Значит, для белок, мышей жуков, улиток и даже грибник червой она тоже отрава.</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Остерегайся, грибник! Не положи случайно «чашу смерти» в свое лукошко.</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u w:val="single"/>
          <w:lang w:val="ru-RU"/>
        </w:rPr>
        <w:t xml:space="preserve">Вопросы  к тексту: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1.Какой гриб называют «чашей смерти»? Почему?</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2.Опиши бледную поганку. </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sz w:val="28"/>
          <w:szCs w:val="28"/>
          <w:lang w:val="ru-RU"/>
        </w:rPr>
        <w:t xml:space="preserve">3.Какие ядовитые грибы ты знаешь? </w:t>
      </w:r>
      <w:r>
        <w:rPr>
          <w:rFonts w:eastAsiaTheme="majorEastAsia"/>
        </w:rPr>
      </w:r>
      <w:r>
        <w:rPr>
          <w:rFonts w:eastAsiaTheme="majorEastAsia"/>
        </w:rPr>
      </w:r>
    </w:p>
    <w:p>
      <w:pPr>
        <w:ind w:firstLine="709"/>
        <w:jc w:val="both"/>
        <w:spacing w:lineRule="auto" w:line="276" w:after="120"/>
        <w:tabs>
          <w:tab w:val="left" w:pos="1629" w:leader="none"/>
        </w:tabs>
        <w:rPr>
          <w:rFonts w:ascii="Times New Roman" w:hAnsi="Times New Roman"/>
          <w:lang w:val="ru-RU"/>
        </w:rPr>
      </w:pPr>
      <w:r>
        <w:rPr>
          <w:rFonts w:ascii="Times New Roman" w:hAnsi="Times New Roman" w:eastAsiaTheme="majorEastAsia"/>
          <w:color w:val="000000"/>
          <w:sz w:val="28"/>
          <w:szCs w:val="28"/>
          <w:u w:val="single"/>
          <w:lang w:val="ru-RU"/>
        </w:rPr>
        <w:t xml:space="preserve">Послушай и повтори</w:t>
      </w:r>
      <w:r>
        <w:rPr>
          <w:rFonts w:ascii="Times New Roman" w:hAnsi="Times New Roman" w:eastAsiaTheme="majorEastAsia"/>
          <w:color w:val="000000"/>
          <w:sz w:val="28"/>
          <w:szCs w:val="28"/>
          <w:lang w:val="ru-RU"/>
        </w:rPr>
        <w:t xml:space="preserve">: гриб, ядовитый, выпуклая,бледная поганка, опасен, яд, замаскировал, крепкий корешок, отрава, чаша смерти, грибник.</w:t>
      </w:r>
      <w:r>
        <w:rPr>
          <w:rFonts w:eastAsiaTheme="majorEastAsia"/>
        </w:rPr>
      </w:r>
      <w:r>
        <w:rPr>
          <w:rFonts w:eastAsiaTheme="majorEastAsia"/>
        </w:rPr>
      </w:r>
    </w:p>
    <w:p>
      <w:pPr>
        <w:spacing w:lineRule="auto" w:line="276"/>
        <w:tabs>
          <w:tab w:val="left" w:pos="1629" w:leader="none"/>
        </w:tabs>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spacing w:lineRule="auto" w:line="276"/>
        <w:rPr>
          <w:rFonts w:ascii="Times New Roman" w:hAnsi="Times New Roman"/>
        </w:rPr>
      </w:pPr>
      <w:r>
        <w:rPr>
          <w:rFonts w:ascii="Times New Roman" w:hAnsi="Times New Roman" w:eastAsiaTheme="majorEastAsia"/>
          <w:b/>
          <w:sz w:val="28"/>
          <w:szCs w:val="28"/>
        </w:rPr>
        <w:t xml:space="preserve">9 класс                                                  Содержание</w:t>
      </w:r>
      <w:r>
        <w:rPr>
          <w:rFonts w:eastAsiaTheme="majorEastAsia"/>
        </w:rPr>
      </w:r>
      <w:r>
        <w:rPr>
          <w:rFonts w:eastAsiaTheme="majorEastAsia"/>
        </w:rPr>
      </w:r>
    </w:p>
    <w:p>
      <w:pPr>
        <w:spacing w:lineRule="auto" w:line="276"/>
        <w:tabs>
          <w:tab w:val="left" w:pos="3686" w:leader="none"/>
        </w:tabs>
        <w:rPr>
          <w:rFonts w:ascii="Times New Roman" w:hAnsi="Times New Roman"/>
        </w:rPr>
      </w:pPr>
      <w:r>
        <w:rPr>
          <w:rFonts w:ascii="Times New Roman" w:hAnsi="Times New Roman" w:eastAsiaTheme="majorEastAsia"/>
          <w:b/>
          <w:sz w:val="28"/>
          <w:szCs w:val="28"/>
        </w:rPr>
        <w:t xml:space="preserve">1.Произносительная сторона речи</w:t>
      </w:r>
      <w:r>
        <w:rPr>
          <w:rFonts w:eastAsiaTheme="majorEastAsia"/>
        </w:rPr>
      </w:r>
      <w:r>
        <w:rPr>
          <w:rFonts w:eastAsiaTheme="majorEastAsia"/>
        </w:rPr>
      </w:r>
    </w:p>
    <w:tbl>
      <w:tblPr>
        <w:tblW w:w="0" w:type="auto"/>
        <w:tblInd w:w="-10" w:type="dxa"/>
        <w:tblLook w:val="04A0" w:firstRow="1" w:lastRow="0" w:firstColumn="1" w:lastColumn="0" w:noHBand="0" w:noVBand="1"/>
      </w:tblPr>
      <w:tblGrid>
        <w:gridCol w:w="673"/>
        <w:gridCol w:w="2697"/>
        <w:gridCol w:w="6494"/>
      </w:tblGrid>
      <w:tr>
        <w:trPr>
          <w:trHeight w:val="751"/>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w:t>
            </w:r>
            <w:r/>
          </w:p>
          <w:p>
            <w:pPr>
              <w:jc w:val="both"/>
              <w:spacing w:lineRule="auto" w:line="276"/>
              <w:widowControl w:val="off"/>
              <w:rPr>
                <w:rFonts w:ascii="Times New Roman" w:hAnsi="Times New Roman"/>
              </w:rPr>
            </w:pPr>
            <w:r>
              <w:rPr>
                <w:rFonts w:ascii="Times New Roman" w:hAnsi="Times New Roman" w:eastAsia="Calibri"/>
                <w:sz w:val="20"/>
                <w:szCs w:val="20"/>
              </w:rPr>
              <w:t xml:space="preserve">п/п</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center"/>
              <w:spacing w:lineRule="auto" w:line="276"/>
              <w:widowControl w:val="off"/>
              <w:rPr>
                <w:rFonts w:ascii="Times New Roman" w:hAnsi="Times New Roman"/>
              </w:rPr>
            </w:pPr>
            <w:r>
              <w:rPr>
                <w:rFonts w:ascii="Times New Roman" w:hAnsi="Times New Roman" w:eastAsia="Calibri"/>
                <w:sz w:val="20"/>
                <w:szCs w:val="20"/>
              </w:rPr>
              <w:t xml:space="preserve">Наименование разделов</w:t>
            </w:r>
            <w:r/>
          </w:p>
        </w:tc>
        <w:tc>
          <w:tcPr>
            <w:tcBorders>
              <w:left w:val="single" w:color="000000" w:sz="4" w:space="0"/>
              <w:top w:val="single" w:color="000000" w:sz="4" w:space="0"/>
              <w:right w:val="single" w:color="000000" w:sz="4" w:space="0"/>
              <w:bottom w:val="single" w:color="000000" w:sz="4" w:space="0"/>
            </w:tcBorders>
            <w:tcW w:w="6520" w:type="dxa"/>
            <w:textDirection w:val="lrTb"/>
            <w:noWrap w:val="false"/>
          </w:tcPr>
          <w:p>
            <w:pPr>
              <w:jc w:val="center"/>
              <w:spacing w:lineRule="auto" w:line="276"/>
              <w:widowControl w:val="off"/>
              <w:rPr>
                <w:rFonts w:ascii="Times New Roman" w:hAnsi="Times New Roman"/>
              </w:rPr>
            </w:pPr>
            <w:r>
              <w:rPr>
                <w:rFonts w:ascii="Times New Roman" w:hAnsi="Times New Roman" w:eastAsia="Calibri"/>
                <w:sz w:val="20"/>
                <w:szCs w:val="20"/>
              </w:rPr>
              <w:t xml:space="preserve">Содержание</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1.</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Речевое дыхание</w:t>
            </w:r>
            <w:r/>
          </w:p>
        </w:tc>
        <w:tc>
          <w:tcPr>
            <w:tcBorders>
              <w:left w:val="single" w:color="000000" w:sz="4" w:space="0"/>
              <w:top w:val="single" w:color="000000" w:sz="4" w:space="0"/>
              <w:right w:val="single" w:color="000000" w:sz="4" w:space="0"/>
              <w:bottom w:val="single" w:color="000000" w:sz="4" w:space="0"/>
            </w:tcBorders>
            <w:tcW w:w="6520"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Times New Roman"/>
                <w:sz w:val="20"/>
                <w:szCs w:val="20"/>
                <w:lang w:val="ru-RU"/>
              </w:rPr>
              <w:t xml:space="preserve"> </w:t>
            </w:r>
            <w:r>
              <w:rPr>
                <w:rFonts w:ascii="Times New Roman" w:hAnsi="Times New Roman" w:eastAsia="Calibri"/>
                <w:sz w:val="20"/>
                <w:szCs w:val="20"/>
                <w:lang w:val="ru-RU"/>
              </w:rPr>
              <w:t xml:space="preserve">Правильное выделение синтагм при помощи  дыхательных пауз в самостоятельной речи.</w:t>
            </w:r>
            <w:r/>
          </w:p>
        </w:tc>
      </w:tr>
      <w:tr>
        <w:trPr>
          <w:trHeight w:val="718"/>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2</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Times New Roman"/>
                <w:sz w:val="20"/>
                <w:szCs w:val="20"/>
              </w:rPr>
              <w:t xml:space="preserve"> </w:t>
            </w:r>
            <w:r>
              <w:rPr>
                <w:rFonts w:ascii="Times New Roman" w:hAnsi="Times New Roman" w:eastAsia="Calibri"/>
                <w:sz w:val="20"/>
                <w:szCs w:val="20"/>
              </w:rPr>
              <w:t xml:space="preserve">Голос</w:t>
            </w:r>
            <w:r/>
          </w:p>
        </w:tc>
        <w:tc>
          <w:tcPr>
            <w:tcBorders>
              <w:left w:val="single" w:color="000000" w:sz="4" w:space="0"/>
              <w:top w:val="single" w:color="000000" w:sz="4" w:space="0"/>
              <w:right w:val="single" w:color="000000" w:sz="4" w:space="0"/>
              <w:bottom w:val="single" w:color="000000" w:sz="4" w:space="0"/>
            </w:tcBorders>
            <w:tcW w:w="6520"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Times New Roman"/>
                <w:sz w:val="20"/>
                <w:szCs w:val="20"/>
                <w:lang w:val="ru-RU"/>
              </w:rPr>
              <w:t xml:space="preserve"> </w:t>
            </w:r>
            <w:r>
              <w:rPr>
                <w:rFonts w:ascii="Times New Roman" w:hAnsi="Times New Roman" w:eastAsia="Calibri"/>
                <w:sz w:val="20"/>
                <w:szCs w:val="20"/>
                <w:lang w:val="ru-RU"/>
              </w:rPr>
              <w:t xml:space="preserve">Соблюдение  логического  ударения  в    диалоге.</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3</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Звуки и их сочетания</w:t>
            </w:r>
            <w:r/>
          </w:p>
          <w:p>
            <w:pPr>
              <w:jc w:val="both"/>
              <w:spacing w:lineRule="auto" w:line="276"/>
              <w:widowControl w:val="off"/>
              <w:rPr>
                <w:rFonts w:ascii="Times New Roman" w:hAnsi="Times New Roman" w:eastAsia="Calibri"/>
              </w:rPr>
            </w:pPr>
            <w:r>
              <w:rPr>
                <w:rFonts w:ascii="Times New Roman" w:hAnsi="Times New Roman" w:eastAsia="Calibri"/>
              </w:rPr>
            </w:r>
            <w:r/>
          </w:p>
        </w:tc>
        <w:tc>
          <w:tcPr>
            <w:tcBorders>
              <w:left w:val="single" w:color="000000" w:sz="4" w:space="0"/>
              <w:top w:val="single" w:color="000000" w:sz="4" w:space="0"/>
              <w:right w:val="single" w:color="000000" w:sz="4" w:space="0"/>
              <w:bottom w:val="single" w:color="000000" w:sz="4" w:space="0"/>
            </w:tcBorders>
            <w:tcW w:w="6520"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Times New Roman"/>
                <w:sz w:val="20"/>
                <w:szCs w:val="20"/>
                <w:lang w:val="ru-RU"/>
              </w:rPr>
              <w:t xml:space="preserve"> </w:t>
            </w:r>
            <w:r>
              <w:rPr>
                <w:rFonts w:ascii="Times New Roman" w:hAnsi="Times New Roman" w:eastAsia="Calibri"/>
                <w:sz w:val="20"/>
                <w:szCs w:val="20"/>
                <w:lang w:val="ru-RU"/>
              </w:rPr>
              <w:t xml:space="preserve">Закрепление дифференцированного произношения согласных звуков, родственных по артикуляции:</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носовых и ротовых: м-п, м-б, н-т, в-д, н- д;</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слитных и щелевых: ц-с, ч-ш, т-д;</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слитных и смычных: ц-т, ч-т;</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глухих и звонких: ф-в, п-б, т-д, к-г, с-з, ш-ж.</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4</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Слово</w:t>
            </w:r>
            <w:r/>
          </w:p>
          <w:p>
            <w:pPr>
              <w:jc w:val="both"/>
              <w:spacing w:lineRule="auto" w:line="276"/>
              <w:widowControl w:val="off"/>
              <w:rPr>
                <w:rFonts w:ascii="Times New Roman" w:hAnsi="Times New Roman" w:eastAsia="Calibri"/>
              </w:rPr>
            </w:pPr>
            <w:r>
              <w:rPr>
                <w:rFonts w:ascii="Times New Roman" w:hAnsi="Times New Roman" w:eastAsia="Calibri"/>
              </w:rPr>
            </w:r>
            <w:r/>
          </w:p>
        </w:tc>
        <w:tc>
          <w:tcPr>
            <w:tcBorders>
              <w:left w:val="single" w:color="000000" w:sz="4" w:space="0"/>
              <w:top w:val="single" w:color="000000" w:sz="4" w:space="0"/>
              <w:right w:val="single" w:color="000000" w:sz="4" w:space="0"/>
              <w:bottom w:val="single" w:color="000000" w:sz="4" w:space="0"/>
            </w:tcBorders>
            <w:tcW w:w="6520"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Times New Roman"/>
                <w:sz w:val="20"/>
                <w:szCs w:val="20"/>
                <w:lang w:val="ru-RU"/>
              </w:rPr>
              <w:t xml:space="preserve">  </w:t>
            </w:r>
            <w:r>
              <w:rPr>
                <w:rFonts w:ascii="Times New Roman" w:hAnsi="Times New Roman" w:eastAsia="Calibri"/>
                <w:sz w:val="20"/>
                <w:szCs w:val="20"/>
                <w:lang w:val="ru-RU"/>
              </w:rPr>
              <w:t xml:space="preserve">Соблюдение в речи правильного произношения следующих звукосочетаний тс – дс (детство, Братск), стн – здн (тесно, поздно), ться, тс, тся (умываться),- ого, -его (красивого)</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5</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Фраза</w:t>
            </w:r>
            <w:r/>
          </w:p>
          <w:p>
            <w:pPr>
              <w:jc w:val="both"/>
              <w:spacing w:lineRule="auto" w:line="276"/>
              <w:widowControl w:val="off"/>
              <w:rPr>
                <w:rFonts w:ascii="Times New Roman" w:hAnsi="Times New Roman" w:eastAsia="Calibri"/>
              </w:rPr>
            </w:pPr>
            <w:r>
              <w:rPr>
                <w:rFonts w:ascii="Times New Roman" w:hAnsi="Times New Roman" w:eastAsia="Calibri"/>
              </w:rPr>
            </w:r>
            <w:r/>
          </w:p>
        </w:tc>
        <w:tc>
          <w:tcPr>
            <w:tcBorders>
              <w:left w:val="single" w:color="000000" w:sz="4" w:space="0"/>
              <w:top w:val="single" w:color="000000" w:sz="4" w:space="0"/>
              <w:right w:val="single" w:color="000000" w:sz="4" w:space="0"/>
              <w:bottom w:val="single" w:color="000000" w:sz="4" w:space="0"/>
            </w:tcBorders>
            <w:tcW w:w="6520"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Times New Roman"/>
                <w:sz w:val="20"/>
                <w:szCs w:val="20"/>
                <w:lang w:val="ru-RU"/>
              </w:rPr>
              <w:t xml:space="preserve">  </w:t>
            </w:r>
            <w:r>
              <w:rPr>
                <w:rFonts w:ascii="Times New Roman" w:hAnsi="Times New Roman" w:eastAsia="Calibri"/>
                <w:sz w:val="20"/>
                <w:szCs w:val="20"/>
                <w:lang w:val="ru-RU"/>
              </w:rPr>
              <w:t xml:space="preserve">Закрепление навыков умеренно беглого темпа речи. Выразительное чтение наизусть стихотворения, отрывка из художественной прозы.</w:t>
            </w:r>
            <w:r/>
          </w:p>
          <w:p>
            <w:pPr>
              <w:jc w:val="both"/>
              <w:spacing w:lineRule="auto" w:line="276"/>
              <w:widowControl w:val="off"/>
              <w:rPr>
                <w:rFonts w:ascii="Times New Roman" w:hAnsi="Times New Roman"/>
                <w:lang w:val="ru-RU"/>
              </w:rPr>
            </w:pPr>
            <w:r>
              <w:rPr>
                <w:rFonts w:ascii="Times New Roman" w:hAnsi="Times New Roman" w:eastAsia="Times New Roman"/>
                <w:sz w:val="20"/>
                <w:szCs w:val="20"/>
                <w:lang w:val="ru-RU"/>
              </w:rPr>
              <w:t xml:space="preserve">   </w:t>
            </w:r>
            <w:r>
              <w:rPr>
                <w:rFonts w:ascii="Times New Roman" w:hAnsi="Times New Roman" w:eastAsia="Calibri"/>
                <w:sz w:val="20"/>
                <w:szCs w:val="20"/>
                <w:lang w:val="ru-RU"/>
              </w:rPr>
              <w:t xml:space="preserve">Выражение при чтении с помощью интонации своего отношения к прочитанному (стихотворению, отрывку из художественной прозы).</w:t>
            </w:r>
            <w:r/>
          </w:p>
          <w:p>
            <w:pPr>
              <w:jc w:val="both"/>
              <w:spacing w:lineRule="auto" w:line="276"/>
              <w:widowControl w:val="off"/>
              <w:rPr>
                <w:rFonts w:ascii="Times New Roman" w:hAnsi="Times New Roman"/>
                <w:lang w:val="ru-RU"/>
              </w:rPr>
            </w:pPr>
            <w:r>
              <w:rPr>
                <w:rFonts w:ascii="Times New Roman" w:hAnsi="Times New Roman" w:eastAsia="Times New Roman"/>
                <w:sz w:val="20"/>
                <w:szCs w:val="20"/>
                <w:lang w:val="ru-RU"/>
              </w:rPr>
              <w:t xml:space="preserve">    </w:t>
            </w:r>
            <w:r>
              <w:rPr>
                <w:rFonts w:ascii="Times New Roman" w:hAnsi="Times New Roman" w:eastAsia="Calibri"/>
                <w:sz w:val="20"/>
                <w:szCs w:val="20"/>
                <w:lang w:val="ru-RU"/>
              </w:rPr>
              <w:t xml:space="preserve">Совершенствовать ранее усвоенные произносительные навыки (по усмотрению учителя в соответствии с состоянием произношения у учащихся данного класса).</w:t>
            </w:r>
            <w:r/>
          </w:p>
        </w:tc>
      </w:tr>
    </w:tbl>
    <w:p>
      <w:pPr>
        <w:spacing w:lineRule="auto" w:line="276"/>
        <w:tabs>
          <w:tab w:val="left" w:pos="1629" w:leader="none"/>
        </w:tabs>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spacing w:lineRule="auto" w:line="276"/>
        <w:tabs>
          <w:tab w:val="left" w:pos="1629" w:leader="none"/>
        </w:tabs>
        <w:rPr>
          <w:rFonts w:ascii="Times New Roman" w:hAnsi="Times New Roman"/>
        </w:rPr>
      </w:pPr>
      <w:r>
        <w:rPr>
          <w:rFonts w:ascii="Times New Roman" w:hAnsi="Times New Roman" w:eastAsiaTheme="majorEastAsia"/>
          <w:b/>
          <w:sz w:val="28"/>
          <w:szCs w:val="28"/>
        </w:rPr>
        <w:t xml:space="preserve">2.Формирование речевого слуха                </w:t>
      </w:r>
      <w:r>
        <w:rPr>
          <w:rFonts w:eastAsiaTheme="majorEastAsia"/>
        </w:rPr>
      </w:r>
      <w:r>
        <w:rPr>
          <w:rFonts w:eastAsiaTheme="majorEastAsia"/>
        </w:rPr>
      </w:r>
    </w:p>
    <w:tbl>
      <w:tblPr>
        <w:tblW w:w="0" w:type="auto"/>
        <w:tblInd w:w="108" w:type="dxa"/>
        <w:tblLook w:val="04A0" w:firstRow="1" w:lastRow="0" w:firstColumn="1" w:lastColumn="0" w:noHBand="0" w:noVBand="1"/>
      </w:tblPr>
      <w:tblGrid>
        <w:gridCol w:w="1304"/>
        <w:gridCol w:w="5891"/>
        <w:gridCol w:w="2395"/>
      </w:tblGrid>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Название тем, текстов</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Количество  часов</w:t>
            </w:r>
            <w:r/>
          </w:p>
        </w:tc>
      </w:tr>
      <w:tr>
        <w:trPr/>
        <w:tc>
          <w:tcPr>
            <w:gridSpan w:val="3"/>
            <w:tcBorders>
              <w:left w:val="single" w:color="000000" w:sz="4" w:space="0"/>
              <w:top w:val="single" w:color="000000" w:sz="4" w:space="0"/>
              <w:right w:val="single" w:color="000000" w:sz="4" w:space="0"/>
              <w:bottom w:val="single" w:color="000000" w:sz="4" w:space="0"/>
            </w:tcBorders>
            <w:tcW w:w="9590"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w:t>
            </w:r>
            <w:r>
              <w:rPr>
                <w:rFonts w:ascii="Times New Roman" w:hAnsi="Times New Roman" w:eastAsia="Calibri"/>
                <w:b/>
                <w:sz w:val="20"/>
                <w:szCs w:val="20"/>
                <w:lang w:val="ru-RU" w:bidi="ar-SA" w:eastAsia="en-US"/>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 Летние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«Самое нужное слово».</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rHeight w:val="831"/>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 Изменения в природе».</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«Город Циолковского».</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«Осень».</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«Руки человека».</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«Библиотека».</w:t>
            </w:r>
            <w:r/>
          </w:p>
          <w:p>
            <w:pPr>
              <w:spacing w:lineRule="auto" w:line="276"/>
              <w:rPr>
                <w:rFonts w:ascii="Times New Roman" w:hAnsi="Times New Roman"/>
              </w:rPr>
            </w:pPr>
            <w:r>
              <w:rPr>
                <w:rFonts w:ascii="Times New Roman" w:hAnsi="Times New Roman" w:eastAsia="Calibri"/>
                <w:sz w:val="20"/>
                <w:szCs w:val="20"/>
                <w:lang w:val="ru-RU" w:bidi="ar-SA" w:eastAsia="en-US"/>
              </w:rPr>
              <w:t xml:space="preserve">Текст «Белолобый».</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«Республика Башкортостан».</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«Охрана окружающей среды».</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«Изменения поздней осенью».</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«Деликатные взрывы».</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«Будь здоров».</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«Что за прелесть эти балалайки!».</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«Осенние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«Один в океане».</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9590"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II</w:t>
            </w:r>
            <w:r>
              <w:rPr>
                <w:rFonts w:ascii="Times New Roman" w:hAnsi="Times New Roman" w:eastAsia="Calibri"/>
                <w:b/>
                <w:sz w:val="20"/>
                <w:szCs w:val="20"/>
                <w:lang w:val="ru-RU" w:bidi="ar-SA" w:eastAsia="en-US"/>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«Закончились осенние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«Возвращение».</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«Моя семья».</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«Первый урок».</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«Мой календарь».</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«О Гайдаре».</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«Термометр».</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«Флотоводец и ученый».</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eastAsia="Calibri"/>
                <w:lang w:val="ru-RU" w:bidi="ar-SA" w:eastAsia="en-US"/>
              </w:rPr>
            </w:pPr>
            <w:r>
              <w:rPr>
                <w:rFonts w:ascii="Times New Roman" w:hAnsi="Times New Roman" w:eastAsia="Calibri"/>
                <w:lang w:val="ru-RU" w:bidi="ar-SA" w:eastAsia="en-US"/>
              </w:rPr>
            </w:r>
            <w:r/>
          </w:p>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«Моя мама».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«Крепость-герой».</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«Мой слуховой аппарат».</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«Кто высиживает птенцов зимой?».</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«Скоро Новый год».</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«Труд – самое светлое право человека»</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«Зимние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«Подземное градостроительство».</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rHeight w:val="109"/>
        </w:trPr>
        <w:tc>
          <w:tcPr>
            <w:gridSpan w:val="3"/>
            <w:tcBorders>
              <w:left w:val="single" w:color="000000" w:sz="4" w:space="0"/>
              <w:top w:val="single" w:color="000000" w:sz="4" w:space="0"/>
              <w:right w:val="single" w:color="000000" w:sz="4" w:space="0"/>
              <w:bottom w:val="single" w:color="000000" w:sz="4" w:space="0"/>
            </w:tcBorders>
            <w:tcW w:w="9590"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III</w:t>
            </w:r>
            <w:r>
              <w:rPr>
                <w:rFonts w:ascii="Times New Roman" w:hAnsi="Times New Roman" w:eastAsia="Calibri"/>
                <w:b/>
                <w:sz w:val="20"/>
                <w:szCs w:val="20"/>
                <w:lang w:val="ru-RU" w:bidi="ar-SA" w:eastAsia="en-US"/>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«Закончились зимние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«Кукушка».</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«Комнатные растения».</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«Как появились Олимпийские игры».</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«Зимующие птицы».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«Подснежник».</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«Береги здоровье».</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«Старый дед и внучек».</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«Органы чувств».</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«Совесть».</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«23 февраля - День защитника Отечества».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«За что умирают солдаты».</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«Моя школа».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«Чем пахнут березки».</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«8 марта- Международный женский день».</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«За что я люблю  свою бабушку»</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9</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«Когда это бывает».</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«Весна».</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10</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«Скоро весна».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«Грачи».</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9590"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IV</w:t>
            </w:r>
            <w:r>
              <w:rPr>
                <w:rFonts w:ascii="Times New Roman" w:hAnsi="Times New Roman" w:eastAsia="Calibri"/>
                <w:b/>
                <w:sz w:val="20"/>
                <w:szCs w:val="20"/>
                <w:lang w:val="ru-RU" w:bidi="ar-SA" w:eastAsia="en-US"/>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«Весенние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«Вороний пирог».</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«День космонавтики».</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«Слава космонавтам».</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«Признаки весны».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«Половодье».</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«Моя биография».</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«Это интересно».</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rHeight w:val="109"/>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spacing w:lineRule="auto" w:line="276"/>
              <w:rPr>
                <w:rFonts w:ascii="Times New Roman" w:hAnsi="Times New Roman"/>
              </w:rPr>
            </w:pPr>
            <w:r>
              <w:rPr>
                <w:rFonts w:ascii="Times New Roman" w:hAnsi="Times New Roman" w:eastAsia="Times New Roman"/>
                <w:sz w:val="20"/>
                <w:szCs w:val="20"/>
                <w:lang w:val="ru-RU" w:bidi="ar-SA" w:eastAsia="en-US"/>
              </w:rPr>
              <w:t xml:space="preserve">        </w:t>
            </w: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«9 Мая- День Победы».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 Командир».</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rHeight w:val="109"/>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Обследование  слуха  речью. Проверка звукопроизношения и норм орфоэпии</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rHeight w:val="562"/>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Контрольные слова и фразы. Восприятие и воспроизведение.</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304"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5891"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Контрольный текст «День защиты детей» Восприятие. Понимание содержания. Ответы на вопросы.</w:t>
            </w:r>
            <w:r/>
          </w:p>
        </w:tc>
        <w:tc>
          <w:tcPr>
            <w:tcBorders>
              <w:left w:val="single" w:color="000000" w:sz="4" w:space="0"/>
              <w:top w:val="single" w:color="000000" w:sz="4" w:space="0"/>
              <w:right w:val="single" w:color="000000" w:sz="4" w:space="0"/>
              <w:bottom w:val="single" w:color="000000" w:sz="4" w:space="0"/>
            </w:tcBorders>
            <w:tcW w:w="2395"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bl>
    <w:p>
      <w:pPr>
        <w:spacing w:lineRule="auto" w:line="276"/>
        <w:tabs>
          <w:tab w:val="left" w:pos="1629" w:leader="none"/>
        </w:tabs>
        <w:rPr>
          <w:rFonts w:ascii="Times New Roman" w:hAnsi="Times New Roman"/>
        </w:rPr>
      </w:pPr>
      <w:r>
        <w:rPr>
          <w:rFonts w:ascii="Times New Roman" w:hAnsi="Times New Roman" w:eastAsiaTheme="majorEastAsia"/>
        </w:rPr>
      </w:r>
      <w:r>
        <w:rPr>
          <w:rFonts w:eastAsiaTheme="majorEastAsia"/>
        </w:rPr>
      </w:r>
      <w:r>
        <w:rPr>
          <w:rFonts w:eastAsiaTheme="majorEastAsia"/>
        </w:rPr>
      </w:r>
    </w:p>
    <w:p>
      <w:pPr>
        <w:jc w:val="both"/>
        <w:spacing w:lineRule="auto" w:line="276"/>
        <w:rPr>
          <w:rFonts w:ascii="Times New Roman" w:hAnsi="Times New Roman"/>
          <w:lang w:val="ru-RU"/>
        </w:rPr>
      </w:pPr>
      <w:r>
        <w:rPr>
          <w:rFonts w:ascii="Times New Roman" w:hAnsi="Times New Roman" w:eastAsiaTheme="majorEastAsia"/>
          <w:b/>
          <w:sz w:val="28"/>
          <w:szCs w:val="28"/>
          <w:lang w:val="ru-RU"/>
        </w:rPr>
        <w:t xml:space="preserve">К концу  </w:t>
      </w:r>
      <w:r>
        <w:rPr>
          <w:rFonts w:ascii="Times New Roman" w:hAnsi="Times New Roman" w:eastAsiaTheme="majorEastAsia"/>
          <w:b/>
          <w:sz w:val="28"/>
          <w:szCs w:val="28"/>
        </w:rPr>
        <w:t xml:space="preserve">IX</w:t>
      </w:r>
      <w:r>
        <w:rPr>
          <w:rFonts w:ascii="Times New Roman" w:hAnsi="Times New Roman" w:eastAsiaTheme="majorEastAsia"/>
          <w:b/>
          <w:sz w:val="28"/>
          <w:szCs w:val="28"/>
          <w:lang w:val="ru-RU"/>
        </w:rPr>
        <w:t xml:space="preserve">  класса  учащиеся   должны  уметь:</w:t>
      </w:r>
      <w:r>
        <w:rPr>
          <w:rFonts w:eastAsiaTheme="majorEastAsia"/>
        </w:rPr>
      </w:r>
      <w:r>
        <w:rPr>
          <w:rFonts w:eastAsiaTheme="majorEastAsia"/>
        </w:rPr>
      </w:r>
    </w:p>
    <w:p>
      <w:pPr>
        <w:ind w:firstLine="709"/>
        <w:jc w:val="both"/>
        <w:spacing w:lineRule="auto" w:line="276" w:after="120"/>
        <w:rPr>
          <w:rFonts w:ascii="Times New Roman" w:hAnsi="Times New Roman"/>
          <w:lang w:val="ru-RU"/>
        </w:rPr>
      </w:pPr>
      <w:r>
        <w:rPr>
          <w:rFonts w:ascii="Times New Roman" w:hAnsi="Times New Roman" w:eastAsiaTheme="majorEastAsia"/>
          <w:sz w:val="28"/>
          <w:szCs w:val="28"/>
          <w:lang w:val="ru-RU"/>
        </w:rPr>
        <w:t xml:space="preserve">-воспринимать  на  слух  с  аппаратами  и  без  них  с голоса  любого  диктора программный  речевой  материал  (слова,  словосочетания,  фразы,  тексты ) в</w:t>
      </w:r>
      <w:r>
        <w:rPr>
          <w:rFonts w:eastAsiaTheme="majorEastAsia"/>
        </w:rPr>
      </w:r>
      <w:r>
        <w:rPr>
          <w:rFonts w:eastAsiaTheme="majorEastAsia"/>
        </w:rPr>
      </w:r>
    </w:p>
    <w:p>
      <w:pPr>
        <w:jc w:val="both"/>
        <w:spacing w:lineRule="auto" w:line="276" w:after="120"/>
        <w:rPr>
          <w:rFonts w:ascii="Times New Roman" w:hAnsi="Times New Roman"/>
          <w:lang w:val="ru-RU"/>
        </w:rPr>
      </w:pPr>
      <w:r>
        <w:rPr>
          <w:rFonts w:ascii="Times New Roman" w:hAnsi="Times New Roman" w:eastAsiaTheme="majorEastAsia"/>
          <w:sz w:val="28"/>
          <w:szCs w:val="28"/>
          <w:lang w:val="ru-RU"/>
        </w:rPr>
        <w:t xml:space="preserve">условиях   относительной   изоляции   от  шума  на   расстоянии   12-13 м    с аппаратами  и  8-8,5 м  без  аппаратов  -   </w:t>
      </w:r>
      <w:r>
        <w:rPr>
          <w:rFonts w:ascii="Times New Roman" w:hAnsi="Times New Roman" w:eastAsiaTheme="majorEastAsia"/>
          <w:sz w:val="28"/>
          <w:szCs w:val="28"/>
        </w:rPr>
        <w:t xml:space="preserve">I</w:t>
      </w:r>
      <w:r>
        <w:rPr>
          <w:rFonts w:ascii="Times New Roman" w:hAnsi="Times New Roman" w:eastAsiaTheme="majorEastAsia"/>
          <w:sz w:val="28"/>
          <w:szCs w:val="28"/>
          <w:lang w:val="ru-RU"/>
        </w:rPr>
        <w:t xml:space="preserve">  степень  тугоухости;  10-11 м     с аппаратами  и  4,5-5  м без  аппаратов  -  </w:t>
      </w: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степень тугоухости;   7-8  м  с  аппаратами  и  0,5  м без аппаратов  -  </w:t>
      </w:r>
      <w:r>
        <w:rPr>
          <w:rFonts w:ascii="Times New Roman" w:hAnsi="Times New Roman" w:eastAsiaTheme="majorEastAsia"/>
          <w:sz w:val="28"/>
          <w:szCs w:val="28"/>
        </w:rPr>
        <w:t xml:space="preserve">III</w:t>
      </w:r>
      <w:r>
        <w:rPr>
          <w:rFonts w:ascii="Times New Roman" w:hAnsi="Times New Roman" w:eastAsiaTheme="majorEastAsia"/>
          <w:sz w:val="28"/>
          <w:szCs w:val="28"/>
          <w:lang w:val="ru-RU"/>
        </w:rPr>
        <w:t xml:space="preserve">  степенью  тугоухости;</w:t>
      </w:r>
      <w:r>
        <w:rPr>
          <w:rFonts w:eastAsiaTheme="majorEastAsia"/>
        </w:rPr>
      </w:r>
      <w:r>
        <w:rPr>
          <w:rFonts w:eastAsiaTheme="majorEastAsia"/>
        </w:rPr>
      </w:r>
    </w:p>
    <w:p>
      <w:pPr>
        <w:jc w:val="both"/>
        <w:spacing w:lineRule="auto" w:line="276" w:after="120"/>
        <w:rPr>
          <w:rFonts w:ascii="Times New Roman" w:hAnsi="Times New Roman"/>
          <w:lang w:val="ru-RU"/>
        </w:rPr>
      </w:pPr>
      <w:r>
        <w:rPr>
          <w:rFonts w:ascii="Times New Roman" w:hAnsi="Times New Roman" w:eastAsiaTheme="majorEastAsia"/>
          <w:sz w:val="28"/>
          <w:szCs w:val="28"/>
          <w:lang w:val="ru-RU"/>
        </w:rPr>
        <w:t xml:space="preserve">         -воспринимать  на  слух  информацию,  содержащуюся  в  печати  ( газетах,  журналах),   в   условиях  относительной   изоляции  от шума,  на  том  же  расстоянии;</w:t>
      </w:r>
      <w:r>
        <w:rPr>
          <w:rFonts w:eastAsiaTheme="majorEastAsia"/>
        </w:rPr>
      </w:r>
      <w:r>
        <w:rPr>
          <w:rFonts w:eastAsiaTheme="majorEastAsia"/>
        </w:rPr>
      </w:r>
    </w:p>
    <w:p>
      <w:pPr>
        <w:jc w:val="both"/>
        <w:spacing w:lineRule="auto" w:line="276" w:after="120"/>
        <w:rPr>
          <w:rFonts w:ascii="Times New Roman" w:hAnsi="Times New Roman"/>
        </w:rPr>
      </w:pPr>
      <w:r>
        <w:rPr>
          <w:rFonts w:ascii="Times New Roman" w:hAnsi="Times New Roman" w:eastAsiaTheme="majorEastAsia"/>
          <w:sz w:val="28"/>
          <w:szCs w:val="28"/>
          <w:lang w:val="ru-RU"/>
        </w:rPr>
        <w:t xml:space="preserve">         -воспринимать  на  слух  и   слухо-зрительно   речевой   материал   учебной  программы,  а  также  содержащийся  в  популярных  телепередачах; воспринимать  на  слух любую  </w:t>
      </w:r>
      <w:r>
        <w:rPr>
          <w:rFonts w:ascii="Times New Roman" w:hAnsi="Times New Roman" w:eastAsiaTheme="majorEastAsia"/>
          <w:sz w:val="28"/>
          <w:szCs w:val="28"/>
        </w:rPr>
        <w:t xml:space="preserve">информацию.</w:t>
      </w:r>
      <w:r>
        <w:rPr>
          <w:rFonts w:eastAsiaTheme="majorEastAsia"/>
        </w:rPr>
      </w:r>
      <w:r>
        <w:rPr>
          <w:rFonts w:eastAsiaTheme="majorEastAsia"/>
        </w:rPr>
      </w:r>
    </w:p>
    <w:tbl>
      <w:tblPr>
        <w:tblW w:w="0" w:type="auto"/>
        <w:jc w:val="center"/>
        <w:tblLook w:val="04A0" w:firstRow="1" w:lastRow="0" w:firstColumn="1" w:lastColumn="0" w:noHBand="0" w:noVBand="1"/>
      </w:tblPr>
      <w:tblGrid>
        <w:gridCol w:w="3794"/>
        <w:gridCol w:w="3813"/>
      </w:tblGrid>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w:t>
            </w:r>
            <w:r>
              <w:rPr>
                <w:rFonts w:ascii="Times New Roman" w:hAnsi="Times New Roman" w:eastAsia="Calibri"/>
                <w:b/>
                <w:sz w:val="20"/>
                <w:szCs w:val="20"/>
                <w:lang w:val="ru-RU" w:bidi="ar-SA" w:eastAsia="en-US"/>
              </w:rPr>
              <w:t xml:space="preserve"> полугодие)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II</w:t>
            </w:r>
            <w:r>
              <w:rPr>
                <w:rFonts w:ascii="Times New Roman" w:hAnsi="Times New Roman" w:eastAsia="Calibri"/>
                <w:b/>
                <w:sz w:val="20"/>
                <w:szCs w:val="20"/>
                <w:lang w:val="ru-RU" w:bidi="ar-SA" w:eastAsia="en-US"/>
              </w:rPr>
              <w:t xml:space="preserve"> полугодие)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1.одинаковый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1.хлеб</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2.разный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2.съедобный</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3.амонимы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3.перпендикуляр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4.антонимы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4.космонавт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5.растения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5.центр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6.станция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6.завод</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7.земля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7.фабрика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8.культурный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8.климат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9.луна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9.природа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10.солнце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10.показать</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11.множество</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11.вскоре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12.уравнение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12.радостно</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13.расстояние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13.родители</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14.неравенство</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14.командир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pStyle w:val="1010"/>
              <w:ind w:left="426" w:hanging="426"/>
              <w:spacing w:lineRule="auto" w:line="276"/>
              <w:rPr>
                <w:rFonts w:ascii="Times New Roman" w:hAnsi="Times New Roman"/>
              </w:rPr>
            </w:pPr>
            <w:r>
              <w:rPr>
                <w:rFonts w:ascii="Times New Roman" w:hAnsi="Times New Roman"/>
                <w:sz w:val="20"/>
                <w:szCs w:val="20"/>
                <w:lang w:val="ru-RU" w:bidi="ar-SA" w:eastAsia="en-US"/>
              </w:rPr>
              <w:t xml:space="preserve">15.конституция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15.тишина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16.счастье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16.местоимение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17.бороться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17.спорт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18.страна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18.звезда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19.город</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19.артист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20.село</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20.каникулы</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21.район</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21.победа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22.космический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22.заблудиться</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23.дружить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23.искусство</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24.Республика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24.театр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spacing w:lineRule="auto" w:line="276"/>
              <w:rPr>
                <w:rFonts w:ascii="Times New Roman" w:hAnsi="Times New Roman"/>
              </w:rPr>
            </w:pPr>
            <w:r>
              <w:rPr>
                <w:rFonts w:ascii="Times New Roman" w:hAnsi="Times New Roman" w:eastAsia="Calibri"/>
                <w:sz w:val="20"/>
                <w:szCs w:val="20"/>
                <w:lang w:val="ru-RU" w:bidi="ar-SA" w:eastAsia="en-US"/>
              </w:rPr>
              <w:t xml:space="preserve">25.однажды</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both"/>
              <w:spacing w:lineRule="auto" w:line="276"/>
              <w:rPr>
                <w:rFonts w:ascii="Times New Roman" w:hAnsi="Times New Roman"/>
              </w:rPr>
            </w:pPr>
            <w:r>
              <w:rPr>
                <w:rFonts w:ascii="Times New Roman" w:hAnsi="Times New Roman" w:eastAsia="Calibri"/>
                <w:sz w:val="20"/>
                <w:szCs w:val="20"/>
                <w:lang w:val="ru-RU" w:bidi="ar-SA" w:eastAsia="en-US"/>
              </w:rPr>
              <w:t xml:space="preserve">25учитель</w:t>
            </w:r>
            <w:r/>
          </w:p>
        </w:tc>
      </w:tr>
    </w:tbl>
    <w:p>
      <w:pPr>
        <w:spacing w:lineRule="auto" w:line="276"/>
        <w:tabs>
          <w:tab w:val="left" w:pos="1629" w:leader="none"/>
        </w:tabs>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jc w:val="center"/>
        <w:spacing w:lineRule="auto" w:line="276"/>
        <w:tabs>
          <w:tab w:val="left" w:pos="1629" w:leader="none"/>
        </w:tabs>
        <w:rPr>
          <w:rFonts w:ascii="Times New Roman" w:hAnsi="Times New Roman"/>
        </w:rPr>
      </w:pPr>
      <w:r>
        <w:rPr>
          <w:rFonts w:ascii="Times New Roman" w:hAnsi="Times New Roman" w:eastAsiaTheme="majorEastAsia"/>
          <w:b/>
          <w:sz w:val="28"/>
          <w:szCs w:val="28"/>
          <w:lang w:eastAsia="ru-RU"/>
        </w:rPr>
        <w:t xml:space="preserve">Контрольные     фразы</w:t>
      </w:r>
      <w:r>
        <w:rPr>
          <w:rFonts w:ascii="Times New Roman" w:hAnsi="Times New Roman" w:eastAsiaTheme="majorEastAsia"/>
          <w:sz w:val="28"/>
          <w:szCs w:val="28"/>
          <w:lang w:eastAsia="ru-RU"/>
        </w:rPr>
        <w:t xml:space="preserve">  </w:t>
      </w:r>
      <w:r>
        <w:rPr>
          <w:rFonts w:ascii="Times New Roman" w:hAnsi="Times New Roman" w:eastAsiaTheme="majorEastAsia"/>
          <w:b/>
          <w:sz w:val="28"/>
          <w:szCs w:val="28"/>
          <w:lang w:eastAsia="ru-RU"/>
        </w:rPr>
        <w:t xml:space="preserve">(I полугодие)</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 Причастие — это форма глагола, которая обозначает признак предмета. </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2. Причастие бывает совершенного и несовершенного вида, настоящего и прошедшего времени.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3. Причастие изменяется по падежам, числам и родам.</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4. Причастие в предложении является определением.</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5. Причасти с зависимыми словами называется причастным оборотом.</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6. Какие выражения называются рациональными?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7. Рациональные выражения можно представить в виде дроби.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8. Планиметрия — это раздел геометрии.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9. Прямая разбивает плоскость на две полуплоскости.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10. Жителей Америки называют индейцами.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11. Наука о животных называется зоологией.</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12. Самое верное средство обогатить свой язык - чтение.</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13. Чем больше книг ты будешь читать, тем больше слов будет в твоей памяти.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14. Треугольник называется равнобедренным, если у него две стороны равны.</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15. Западные ветры приносят много влаги на Тихоокеанское побережье Южной Америки.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16. Аристократ, давая в долг, ставил на землю камень.</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17. Мы жили вместе с Гайдаром в Крыму.</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18. В предложении деепричастие является обстоятельством.</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19. Не с деепричастиями пишется раздельно.</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20. Наречие обозначает признак действия.</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21. Наречие - самостоятельная часть речи, которая обозначает действия.</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22. В предложении наречия чаще всего бывают обстоятельствами.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23. Союз - служебная часть речи, которая связывает однородные члены и простые предложения.</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24. Рефлекс — это сложное явление в организме человека.</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25. На рассвете 22 июня 1941 года обрушилась на нашу Родину война.</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eastAsia="ru-RU"/>
        </w:rPr>
        <w:t xml:space="preserve">Контрольные     фразы</w:t>
      </w:r>
      <w:r>
        <w:rPr>
          <w:rFonts w:ascii="Times New Roman" w:hAnsi="Times New Roman" w:eastAsiaTheme="majorEastAsia"/>
          <w:sz w:val="28"/>
          <w:szCs w:val="28"/>
          <w:lang w:val="ru-RU" w:eastAsia="ru-RU"/>
        </w:rPr>
        <w:t xml:space="preserve">  </w:t>
      </w:r>
      <w:r>
        <w:rPr>
          <w:rFonts w:ascii="Times New Roman" w:hAnsi="Times New Roman" w:eastAsiaTheme="majorEastAsia"/>
          <w:b/>
          <w:sz w:val="28"/>
          <w:szCs w:val="28"/>
          <w:lang w:val="ru-RU" w:eastAsia="ru-RU"/>
        </w:rPr>
        <w:t xml:space="preserve">(</w:t>
      </w:r>
      <w:r>
        <w:rPr>
          <w:rFonts w:ascii="Times New Roman" w:hAnsi="Times New Roman" w:eastAsiaTheme="majorEastAsia"/>
          <w:b/>
          <w:sz w:val="28"/>
          <w:szCs w:val="28"/>
          <w:lang w:eastAsia="ru-RU"/>
        </w:rPr>
        <w:t xml:space="preserve">II</w:t>
      </w:r>
      <w:r>
        <w:rPr>
          <w:rFonts w:ascii="Times New Roman" w:hAnsi="Times New Roman" w:eastAsiaTheme="majorEastAsia"/>
          <w:b/>
          <w:sz w:val="28"/>
          <w:szCs w:val="28"/>
          <w:lang w:val="ru-RU" w:eastAsia="ru-RU"/>
        </w:rPr>
        <w:t xml:space="preserve"> полугодие)</w:t>
      </w:r>
      <w:r>
        <w:rPr>
          <w:rFonts w:ascii="Times New Roman" w:hAnsi="Times New Roman" w:eastAsiaTheme="majorEastAsia"/>
          <w:sz w:val="28"/>
          <w:szCs w:val="28"/>
          <w:lang w:val="ru-RU" w:eastAsia="ru-RU"/>
        </w:rPr>
        <w:t xml:space="preserve">  </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 Почти месяц обороняли Крепость наши солдаты.</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2. После буквы ш и ч на конце наречий пишется мягкий знак.</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3. Служебные части речи — это предлог, союз, частицы.</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4. Предлог — это служебная часть речи.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5. Предлоги бывают простые и составные.</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6. Пишутся слитно производные предлоги: вследствие, наподобие, вроде, насчет, ввиду, вместо.</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7. Пишутся раздельно: в течение, в продолжение, по причине, в целях, со стороны.</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8. В предлогах: в течение, в продолжение, вследствие на конце пишется е.</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9. Союз - служебная часть речи.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10. Союзы бывают простыми и составными.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11. Сочинительные союзы связывают однородные члены.</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12. Подчинительные союзы связывают простые предложения в сложном предложении.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13. Частица - служебная часть речи, которая вносит различные оттенки в значения предложения.</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14. К отрицательным частицам относятся частицы не и ни.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15. Глагол — это часть речи, которая обозначает действие и отвечает на вопросы что делать?</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16. Глаголы бывают совершенного и несовершенного вида.</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17. Одни глаголы относятся к </w:t>
      </w:r>
      <w:r>
        <w:rPr>
          <w:rFonts w:ascii="Times New Roman" w:hAnsi="Times New Roman" w:eastAsiaTheme="majorEastAsia"/>
          <w:color w:val="000000"/>
          <w:sz w:val="28"/>
          <w:szCs w:val="28"/>
          <w:lang w:eastAsia="ru-RU"/>
        </w:rPr>
        <w:t xml:space="preserve">I</w:t>
      </w:r>
      <w:r>
        <w:rPr>
          <w:rFonts w:ascii="Times New Roman" w:hAnsi="Times New Roman" w:eastAsiaTheme="majorEastAsia"/>
          <w:color w:val="000000"/>
          <w:sz w:val="28"/>
          <w:szCs w:val="28"/>
          <w:lang w:val="ru-RU" w:eastAsia="ru-RU"/>
        </w:rPr>
        <w:t xml:space="preserve"> спряжению, другие ко </w:t>
      </w:r>
      <w:r>
        <w:rPr>
          <w:rFonts w:ascii="Times New Roman" w:hAnsi="Times New Roman" w:eastAsiaTheme="majorEastAsia"/>
          <w:color w:val="000000"/>
          <w:sz w:val="28"/>
          <w:szCs w:val="28"/>
          <w:lang w:eastAsia="ru-RU"/>
        </w:rPr>
        <w:t xml:space="preserve">II</w:t>
      </w:r>
      <w:r>
        <w:rPr>
          <w:rFonts w:ascii="Times New Roman" w:hAnsi="Times New Roman" w:eastAsiaTheme="majorEastAsia"/>
          <w:color w:val="000000"/>
          <w:sz w:val="28"/>
          <w:szCs w:val="28"/>
          <w:lang w:val="ru-RU" w:eastAsia="ru-RU"/>
        </w:rPr>
        <w:t xml:space="preserve"> спряжению.</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18. Не пишется раздельно с краткими причастиями.</w:t>
      </w:r>
      <w:r>
        <w:rPr>
          <w:rFonts w:eastAsiaTheme="majorEastAsia"/>
        </w:rPr>
      </w:r>
      <w:r>
        <w:rPr>
          <w:rFonts w:eastAsiaTheme="majorEastAsia"/>
        </w:rPr>
      </w:r>
    </w:p>
    <w:p>
      <w:pPr>
        <w:jc w:val="both"/>
        <w:spacing w:lineRule="auto" w:line="276" w:after="12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19. Не пишется слитно с полными причастиями, если без не они не употребляются.</w:t>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20.</w:t>
      </w:r>
      <w:r>
        <w:rPr>
          <w:rFonts w:ascii="Times New Roman" w:hAnsi="Times New Roman" w:eastAsiaTheme="majorEastAsia"/>
          <w:i/>
          <w:iCs/>
          <w:sz w:val="28"/>
          <w:szCs w:val="28"/>
          <w:lang w:val="ru-RU"/>
        </w:rPr>
        <w:t xml:space="preserve">Не</w:t>
      </w:r>
      <w:r>
        <w:rPr>
          <w:rFonts w:ascii="Times New Roman" w:hAnsi="Times New Roman" w:eastAsiaTheme="majorEastAsia"/>
          <w:iCs/>
          <w:sz w:val="28"/>
          <w:szCs w:val="28"/>
          <w:lang w:val="ru-RU"/>
        </w:rPr>
        <w:t xml:space="preserve"> пишется слитно с полными причастиями,если при них нет зависимых слов и нет противопоставления с союзом </w:t>
      </w:r>
      <w:r>
        <w:rPr>
          <w:rFonts w:ascii="Times New Roman" w:hAnsi="Times New Roman" w:eastAsiaTheme="majorEastAsia"/>
          <w:i/>
          <w:iCs/>
          <w:sz w:val="28"/>
          <w:szCs w:val="28"/>
          <w:lang w:val="ru-RU"/>
        </w:rPr>
        <w:t xml:space="preserve">а.</w:t>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21.Одна буква </w:t>
      </w:r>
      <w:r>
        <w:rPr>
          <w:rFonts w:ascii="Times New Roman" w:hAnsi="Times New Roman" w:eastAsiaTheme="majorEastAsia"/>
          <w:i/>
          <w:iCs/>
          <w:sz w:val="28"/>
          <w:szCs w:val="28"/>
          <w:lang w:val="ru-RU"/>
        </w:rPr>
        <w:t xml:space="preserve">н</w:t>
      </w:r>
      <w:r>
        <w:rPr>
          <w:rFonts w:ascii="Times New Roman" w:hAnsi="Times New Roman" w:eastAsiaTheme="majorEastAsia"/>
          <w:iCs/>
          <w:sz w:val="28"/>
          <w:szCs w:val="28"/>
          <w:lang w:val="ru-RU"/>
        </w:rPr>
        <w:t xml:space="preserve"> пишется в суффиксах кратких страдательных причастий.</w:t>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22.Деепричастие - это особая форма глагола.</w:t>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23.В деепричастии совмещены признаки глагола и наречия.</w:t>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24.Вопросы,на которые отвечает деепричастие, что делал? что сделал?</w:t>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25.В предложении деепричастие является обстоятельством.</w:t>
      </w:r>
      <w:r>
        <w:rPr>
          <w:rFonts w:eastAsiaTheme="majorEastAsia"/>
        </w:rPr>
      </w:r>
      <w:r>
        <w:rPr>
          <w:rFonts w:eastAsiaTheme="majorEastAsia"/>
        </w:rPr>
      </w:r>
    </w:p>
    <w:p>
      <w:pPr>
        <w:jc w:val="center"/>
        <w:spacing w:lineRule="auto" w:line="276" w:after="280"/>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b/>
          <w:bCs/>
          <w:color w:val="000000"/>
          <w:sz w:val="28"/>
          <w:szCs w:val="28"/>
          <w:lang w:val="ru-RU" w:eastAsia="ru-RU"/>
        </w:rPr>
        <w:t xml:space="preserve">Контрольный текст «День защиты детей»</w:t>
      </w:r>
      <w:r>
        <w:rPr>
          <w:rFonts w:eastAsiaTheme="majorEastAsia"/>
        </w:rPr>
      </w:r>
      <w:r>
        <w:rPr>
          <w:rFonts w:eastAsiaTheme="majorEastAsia"/>
        </w:rPr>
      </w:r>
    </w:p>
    <w:p>
      <w:pPr>
        <w:ind w:firstLine="720"/>
        <w:jc w:val="both"/>
        <w:spacing w:lineRule="auto" w:line="276"/>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Каждый год первого июня вместе с зелёной листвой и жарким солнцем приходит лето.</w:t>
      </w:r>
      <w:r>
        <w:rPr>
          <w:rFonts w:eastAsiaTheme="majorEastAsia"/>
        </w:rPr>
      </w:r>
      <w:r>
        <w:rPr>
          <w:rFonts w:eastAsiaTheme="majorEastAsia"/>
        </w:rPr>
      </w:r>
    </w:p>
    <w:p>
      <w:pPr>
        <w:ind w:firstLine="720"/>
        <w:jc w:val="both"/>
        <w:spacing w:lineRule="auto" w:line="276"/>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 Школьные учебники отправляются на отдых, начинается «трудовая» пора у футбольных мячей и лагерных горнов. Все школьники нашей страны радуются каникулам. Здорово придумано: каникулы летом!</w:t>
      </w:r>
      <w:r>
        <w:rPr>
          <w:rFonts w:eastAsiaTheme="majorEastAsia"/>
        </w:rPr>
      </w:r>
      <w:r>
        <w:rPr>
          <w:rFonts w:eastAsiaTheme="majorEastAsia"/>
        </w:rPr>
      </w:r>
    </w:p>
    <w:p>
      <w:pPr>
        <w:ind w:firstLine="720"/>
        <w:jc w:val="both"/>
        <w:spacing w:lineRule="auto" w:line="276"/>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Солнце жаркое, вода в реке тёплая, трава на лугу мягкая, куда-то ведёт лесная тропинка.</w:t>
      </w:r>
      <w:r>
        <w:rPr>
          <w:rFonts w:eastAsiaTheme="majorEastAsia"/>
        </w:rPr>
      </w:r>
      <w:r>
        <w:rPr>
          <w:rFonts w:eastAsiaTheme="majorEastAsia"/>
        </w:rPr>
      </w:r>
    </w:p>
    <w:p>
      <w:pPr>
        <w:ind w:firstLine="720"/>
        <w:jc w:val="both"/>
        <w:spacing w:lineRule="auto" w:line="276"/>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Разве этого человеку мало?</w:t>
      </w:r>
      <w:r>
        <w:rPr>
          <w:rFonts w:eastAsiaTheme="majorEastAsia"/>
        </w:rPr>
      </w:r>
      <w:r>
        <w:rPr>
          <w:rFonts w:eastAsiaTheme="majorEastAsia"/>
        </w:rPr>
      </w:r>
    </w:p>
    <w:p>
      <w:pPr>
        <w:ind w:firstLine="720"/>
        <w:jc w:val="both"/>
        <w:spacing w:lineRule="auto" w:line="276"/>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Оказывается, человеку нужно очень немногое: счастье для детей на всей планете. Ведь у половины детей нашей планеты не бывает ни учебных дней, ни каникул - они не учатся, не имеют возможности учиться.</w:t>
      </w:r>
      <w:r>
        <w:rPr>
          <w:rFonts w:eastAsiaTheme="majorEastAsia"/>
        </w:rPr>
      </w:r>
      <w:r>
        <w:rPr>
          <w:rFonts w:eastAsiaTheme="majorEastAsia"/>
        </w:rPr>
      </w:r>
    </w:p>
    <w:p>
      <w:pPr>
        <w:ind w:firstLine="720"/>
        <w:jc w:val="both"/>
        <w:spacing w:lineRule="auto" w:line="276"/>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color w:val="000000"/>
          <w:sz w:val="28"/>
          <w:szCs w:val="28"/>
          <w:lang w:val="ru-RU" w:eastAsia="ru-RU"/>
        </w:rPr>
        <w:t xml:space="preserve">Разрушены школы, залитые кровью учебн</w:t>
      </w:r>
      <w:r>
        <w:rPr>
          <w:rFonts w:ascii="Times New Roman" w:hAnsi="Times New Roman" w:eastAsiaTheme="majorEastAsia"/>
          <w:color w:val="000000"/>
          <w:sz w:val="28"/>
          <w:szCs w:val="28"/>
          <w:lang w:val="ru-RU" w:eastAsia="ru-RU"/>
        </w:rPr>
        <w:t xml:space="preserve">ики — это происходит на земле и сегодня. Вот почему ежегодно первого июня на всей планете празднуют Международный день, защиты детей. В этот день звучат слова: «Защитим наших детей от страха, голода, нищеты, войны, горя! Пусть на всей земле радуются дети!»</w:t>
      </w:r>
      <w:r>
        <w:rPr>
          <w:rFonts w:eastAsiaTheme="majorEastAsia"/>
        </w:rPr>
      </w:r>
      <w:r>
        <w:rPr>
          <w:rFonts w:eastAsiaTheme="majorEastAsia"/>
        </w:rPr>
      </w:r>
    </w:p>
    <w:p>
      <w:pPr>
        <w:ind w:firstLine="709"/>
        <w:spacing w:lineRule="auto" w:line="276" w:after="120"/>
        <w:tabs>
          <w:tab w:val="left" w:pos="4114" w:leader="none"/>
        </w:tabs>
        <w:rPr>
          <w:rFonts w:ascii="Times New Roman" w:hAnsi="Times New Roman"/>
          <w:lang w:val="ru-RU"/>
        </w:rPr>
      </w:pPr>
      <w:r>
        <w:rPr>
          <w:rFonts w:ascii="Times New Roman" w:hAnsi="Times New Roman" w:eastAsiaTheme="majorEastAsia"/>
          <w:iCs/>
          <w:sz w:val="28"/>
          <w:szCs w:val="28"/>
          <w:u w:val="single"/>
          <w:lang w:val="ru-RU"/>
        </w:rPr>
        <w:t xml:space="preserve">Вопросы к тексту:</w:t>
      </w:r>
      <w:r>
        <w:rPr>
          <w:rFonts w:ascii="Times New Roman" w:hAnsi="Times New Roman" w:eastAsiaTheme="majorEastAsia"/>
          <w:iCs/>
          <w:sz w:val="28"/>
          <w:szCs w:val="28"/>
          <w:lang w:val="ru-RU"/>
        </w:rPr>
        <w:tab/>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1.Как называется текст?</w:t>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2.Что человеку нужно для счастья?</w:t>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3.Почему у многих детей не бывает каникул?</w:t>
      </w:r>
      <w:r>
        <w:rPr>
          <w:rFonts w:eastAsiaTheme="majorEastAsia"/>
        </w:rPr>
      </w:r>
      <w:r>
        <w:rPr>
          <w:rFonts w:eastAsiaTheme="majorEastAsia"/>
        </w:rPr>
      </w:r>
    </w:p>
    <w:p>
      <w:pPr>
        <w:spacing w:lineRule="auto" w:line="276" w:after="120"/>
        <w:rPr>
          <w:rFonts w:ascii="Times New Roman" w:hAnsi="Times New Roman"/>
          <w:lang w:val="ru-RU"/>
        </w:rPr>
      </w:pPr>
      <w:r>
        <w:rPr>
          <w:rFonts w:ascii="Times New Roman" w:hAnsi="Times New Roman" w:eastAsiaTheme="majorEastAsia"/>
          <w:iCs/>
          <w:sz w:val="28"/>
          <w:szCs w:val="28"/>
          <w:lang w:val="ru-RU"/>
        </w:rPr>
        <w:t xml:space="preserve">4.Как называется праздник?</w:t>
      </w:r>
      <w:r>
        <w:rPr>
          <w:rFonts w:eastAsiaTheme="majorEastAsia"/>
        </w:rPr>
      </w:r>
      <w:r>
        <w:rPr>
          <w:rFonts w:eastAsiaTheme="majorEastAsia"/>
        </w:rPr>
      </w:r>
    </w:p>
    <w:p>
      <w:pPr>
        <w:jc w:val="both"/>
        <w:spacing w:lineRule="auto" w:line="276"/>
        <w:widowControl w:val="off"/>
        <w:rPr>
          <w:rFonts w:ascii="Times New Roman" w:hAnsi="Times New Roman"/>
          <w:lang w:val="ru-RU"/>
        </w:rPr>
        <w:pBdr>
          <w:left w:val="none" w:color="000000" w:sz="0" w:space="0"/>
          <w:top w:val="none" w:color="000000" w:sz="0" w:space="0"/>
          <w:right w:val="none" w:color="000000" w:sz="0" w:space="0"/>
          <w:bottom w:val="none" w:color="000000" w:sz="0" w:space="0"/>
        </w:pBdr>
      </w:pPr>
      <w:r>
        <w:rPr>
          <w:rFonts w:ascii="Times New Roman" w:hAnsi="Times New Roman" w:eastAsiaTheme="majorEastAsia"/>
          <w:iCs/>
          <w:sz w:val="28"/>
          <w:szCs w:val="28"/>
          <w:lang w:val="ru-RU"/>
        </w:rPr>
        <w:t xml:space="preserve">          </w:t>
      </w:r>
      <w:r>
        <w:rPr>
          <w:rFonts w:ascii="Times New Roman" w:hAnsi="Times New Roman" w:eastAsiaTheme="majorEastAsia"/>
          <w:iCs/>
          <w:sz w:val="28"/>
          <w:szCs w:val="28"/>
          <w:u w:val="single"/>
          <w:lang w:val="ru-RU"/>
        </w:rPr>
        <w:t xml:space="preserve">Послушай, повтори</w:t>
      </w:r>
      <w:r>
        <w:rPr>
          <w:rFonts w:ascii="Times New Roman" w:hAnsi="Times New Roman" w:eastAsiaTheme="majorEastAsia"/>
          <w:iCs/>
          <w:sz w:val="28"/>
          <w:szCs w:val="28"/>
          <w:lang w:val="ru-RU"/>
        </w:rPr>
        <w:t xml:space="preserve">: приходит лето, каникулы,</w:t>
      </w:r>
      <w:r>
        <w:rPr>
          <w:rFonts w:ascii="Times New Roman" w:hAnsi="Times New Roman" w:eastAsiaTheme="majorEastAsia"/>
          <w:color w:val="000000"/>
          <w:sz w:val="28"/>
          <w:szCs w:val="28"/>
          <w:lang w:val="ru-RU" w:eastAsia="ru-RU"/>
        </w:rPr>
        <w:t xml:space="preserve"> солнце жаркое, вода в реке тёплая, не имеют возможности учиться, трава на лугу мягкая, Международный день. Пусть на всей земле радуются дети!</w:t>
      </w:r>
      <w:r>
        <w:rPr>
          <w:rFonts w:eastAsiaTheme="majorEastAsia"/>
        </w:rPr>
      </w:r>
      <w:r>
        <w:rPr>
          <w:rFonts w:eastAsiaTheme="majorEastAsia"/>
        </w:rPr>
      </w:r>
    </w:p>
    <w:p>
      <w:pPr>
        <w:spacing w:lineRule="auto" w:line="276" w:after="120"/>
        <w:rPr>
          <w:rFonts w:ascii="Times New Roman" w:hAnsi="Times New Roman" w:eastAsia="Calibri"/>
          <w:lang w:val="ru-RU"/>
        </w:rPr>
      </w:pPr>
      <w:r>
        <w:rPr>
          <w:rFonts w:ascii="Times New Roman" w:hAnsi="Times New Roman" w:eastAsia="Calibri" w:eastAsiaTheme="majorEastAsia"/>
          <w:lang w:val="ru-RU"/>
        </w:rPr>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10 класс                                          Содержание </w:t>
      </w:r>
      <w:r>
        <w:rPr>
          <w:rFonts w:eastAsiaTheme="majorEastAsia"/>
        </w:rPr>
      </w:r>
      <w:r>
        <w:rPr>
          <w:rFonts w:eastAsiaTheme="majorEastAsia"/>
        </w:rPr>
      </w:r>
    </w:p>
    <w:p>
      <w:pPr>
        <w:spacing w:lineRule="auto" w:line="276"/>
        <w:tabs>
          <w:tab w:val="left" w:pos="3686" w:leader="none"/>
        </w:tabs>
        <w:rPr>
          <w:rFonts w:ascii="Times New Roman" w:hAnsi="Times New Roman"/>
          <w:lang w:val="ru-RU"/>
        </w:rPr>
      </w:pPr>
      <w:r>
        <w:rPr>
          <w:rFonts w:ascii="Times New Roman" w:hAnsi="Times New Roman" w:eastAsiaTheme="majorEastAsia"/>
          <w:b/>
          <w:sz w:val="28"/>
          <w:szCs w:val="28"/>
          <w:lang w:val="ru-RU"/>
        </w:rPr>
        <w:t xml:space="preserve">1.Произносительная сторона речи</w:t>
      </w:r>
      <w:r>
        <w:rPr>
          <w:rFonts w:eastAsiaTheme="majorEastAsia"/>
        </w:rPr>
      </w:r>
      <w:r>
        <w:rPr>
          <w:rFonts w:eastAsiaTheme="majorEastAsia"/>
        </w:rPr>
      </w:r>
    </w:p>
    <w:tbl>
      <w:tblPr>
        <w:tblW w:w="0" w:type="auto"/>
        <w:tblInd w:w="-10" w:type="dxa"/>
        <w:tblLook w:val="04A0" w:firstRow="1" w:lastRow="0" w:firstColumn="1" w:lastColumn="0" w:noHBand="0" w:noVBand="1"/>
      </w:tblPr>
      <w:tblGrid>
        <w:gridCol w:w="668"/>
        <w:gridCol w:w="2668"/>
        <w:gridCol w:w="6528"/>
      </w:tblGrid>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center"/>
              <w:spacing w:lineRule="auto" w:line="276"/>
              <w:widowControl w:val="off"/>
              <w:rPr>
                <w:rFonts w:ascii="Times New Roman" w:hAnsi="Times New Roman"/>
              </w:rPr>
            </w:pPr>
            <w:r>
              <w:rPr>
                <w:rFonts w:ascii="Times New Roman" w:hAnsi="Times New Roman" w:eastAsia="Calibri"/>
                <w:sz w:val="20"/>
                <w:szCs w:val="20"/>
              </w:rPr>
              <w:t xml:space="preserve">№</w:t>
            </w:r>
            <w:r/>
          </w:p>
          <w:p>
            <w:pPr>
              <w:jc w:val="center"/>
              <w:spacing w:lineRule="auto" w:line="276"/>
              <w:widowControl w:val="off"/>
              <w:rPr>
                <w:rFonts w:ascii="Times New Roman" w:hAnsi="Times New Roman"/>
              </w:rPr>
            </w:pPr>
            <w:r>
              <w:rPr>
                <w:rFonts w:ascii="Times New Roman" w:hAnsi="Times New Roman" w:eastAsia="Calibri"/>
                <w:sz w:val="20"/>
                <w:szCs w:val="20"/>
              </w:rPr>
              <w:t xml:space="preserve">п/п</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center"/>
              <w:spacing w:lineRule="auto" w:line="276"/>
              <w:widowControl w:val="off"/>
              <w:rPr>
                <w:rFonts w:ascii="Times New Roman" w:hAnsi="Times New Roman"/>
              </w:rPr>
            </w:pPr>
            <w:r>
              <w:rPr>
                <w:rFonts w:ascii="Times New Roman" w:hAnsi="Times New Roman" w:eastAsia="Calibri"/>
                <w:sz w:val="20"/>
                <w:szCs w:val="20"/>
              </w:rPr>
              <w:t xml:space="preserve">Наименование разделов</w:t>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center"/>
              <w:spacing w:lineRule="auto" w:line="276"/>
              <w:widowControl w:val="off"/>
              <w:rPr>
                <w:rFonts w:ascii="Times New Roman" w:hAnsi="Times New Roman"/>
              </w:rPr>
            </w:pPr>
            <w:r>
              <w:rPr>
                <w:rFonts w:ascii="Times New Roman" w:hAnsi="Times New Roman" w:eastAsia="Calibri"/>
                <w:sz w:val="20"/>
                <w:szCs w:val="20"/>
              </w:rPr>
              <w:t xml:space="preserve">Содержание</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1.</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Речевое дыхание</w:t>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Правильное выделение синтагм при помощи дыхательных пауз в самостоятельной речи.</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2.</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Голос</w:t>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Соблюдение логического ударения в диалоге.</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3.</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Звуки и их сочетания</w:t>
            </w:r>
            <w:r/>
          </w:p>
          <w:p>
            <w:pPr>
              <w:jc w:val="both"/>
              <w:spacing w:lineRule="auto" w:line="276"/>
              <w:widowControl w:val="off"/>
              <w:rPr>
                <w:rFonts w:ascii="Times New Roman" w:hAnsi="Times New Roman" w:eastAsia="Calibri"/>
              </w:rPr>
            </w:pPr>
            <w:r>
              <w:rPr>
                <w:rFonts w:ascii="Times New Roman" w:hAnsi="Times New Roman" w:eastAsia="Calibri"/>
              </w:rPr>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Закрепление дифференцированного произношения согласных звуков, родственных по артикуляции:</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носовых и ротовых: м-п, м-б, н-т, в-д;</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слитных и щелевых: ц-с, ч-ш;</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слитных и смычных: ц-т, ч-т;</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глухих и звонких: ф-в, п-6, т-д, к-г, с-з, ш-ж и т.д.</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4.</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Слово</w:t>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Соблюдение в речи правильного произношения следующих звукосочетаний</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 по надстрочному знаку): тс - дс (детство, Братск), стн - здн (тесно, поздно).</w:t>
            </w:r>
            <w:r/>
          </w:p>
        </w:tc>
      </w:tr>
      <w:tr>
        <w:trPr/>
        <w:tc>
          <w:tcPr>
            <w:tcBorders>
              <w:left w:val="single" w:color="000000" w:sz="4" w:space="0"/>
              <w:top w:val="single" w:color="000000" w:sz="4" w:space="0"/>
              <w:right w:val="single" w:color="000000" w:sz="4" w:space="0"/>
              <w:bottom w:val="single" w:color="000000" w:sz="4" w:space="0"/>
            </w:tcBorders>
            <w:tcW w:w="674"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5.</w:t>
            </w:r>
            <w:r/>
          </w:p>
        </w:tc>
        <w:tc>
          <w:tcPr>
            <w:tcBorders>
              <w:left w:val="single" w:color="000000" w:sz="4" w:space="0"/>
              <w:top w:val="single" w:color="000000" w:sz="4" w:space="0"/>
              <w:right w:val="single" w:color="000000" w:sz="4" w:space="0"/>
              <w:bottom w:val="single" w:color="000000" w:sz="4" w:space="0"/>
            </w:tcBorders>
            <w:tcW w:w="2705" w:type="dxa"/>
            <w:textDirection w:val="lrTb"/>
            <w:noWrap w:val="false"/>
          </w:tcPr>
          <w:p>
            <w:pPr>
              <w:jc w:val="both"/>
              <w:spacing w:lineRule="auto" w:line="276"/>
              <w:widowControl w:val="off"/>
              <w:rPr>
                <w:rFonts w:ascii="Times New Roman" w:hAnsi="Times New Roman"/>
              </w:rPr>
            </w:pPr>
            <w:r>
              <w:rPr>
                <w:rFonts w:ascii="Times New Roman" w:hAnsi="Times New Roman" w:eastAsia="Calibri"/>
                <w:sz w:val="20"/>
                <w:szCs w:val="20"/>
              </w:rPr>
              <w:t xml:space="preserve">Фраза</w:t>
            </w:r>
            <w:r/>
          </w:p>
          <w:p>
            <w:pPr>
              <w:jc w:val="both"/>
              <w:spacing w:lineRule="auto" w:line="276"/>
              <w:widowControl w:val="off"/>
              <w:rPr>
                <w:rFonts w:ascii="Times New Roman" w:hAnsi="Times New Roman" w:eastAsia="Calibri"/>
              </w:rPr>
            </w:pPr>
            <w:r>
              <w:rPr>
                <w:rFonts w:ascii="Times New Roman" w:hAnsi="Times New Roman" w:eastAsia="Calibri"/>
              </w:rPr>
            </w:r>
            <w:r/>
          </w:p>
        </w:tc>
        <w:tc>
          <w:tcPr>
            <w:tcBorders>
              <w:left w:val="single" w:color="000000" w:sz="4" w:space="0"/>
              <w:top w:val="single" w:color="000000" w:sz="4" w:space="0"/>
              <w:right w:val="single" w:color="000000" w:sz="4" w:space="0"/>
              <w:bottom w:val="single" w:color="000000" w:sz="4" w:space="0"/>
            </w:tcBorders>
            <w:tcW w:w="6662" w:type="dxa"/>
            <w:textDirection w:val="lrTb"/>
            <w:noWrap w:val="false"/>
          </w:tcPr>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Закрепление навыков умеренно беглого темпа речи. Выразительное чтение наизусть стихотворения, отрывка из художественной прозы.</w:t>
            </w:r>
            <w:r/>
          </w:p>
          <w:p>
            <w:pPr>
              <w:jc w:val="both"/>
              <w:spacing w:lineRule="auto" w:line="276"/>
              <w:widowControl w:val="off"/>
              <w:rPr>
                <w:rFonts w:ascii="Times New Roman" w:hAnsi="Times New Roman"/>
                <w:lang w:val="ru-RU"/>
              </w:rPr>
            </w:pPr>
            <w:r>
              <w:rPr>
                <w:rFonts w:ascii="Times New Roman" w:hAnsi="Times New Roman" w:eastAsia="Calibri"/>
                <w:sz w:val="20"/>
                <w:szCs w:val="20"/>
                <w:lang w:val="ru-RU"/>
              </w:rPr>
              <w:t xml:space="preserve">Выражение при чтении с помощью интонации своего отношения к прочитанному (стихотворению, отрывку из художественной прозы).</w:t>
            </w:r>
            <w:r/>
          </w:p>
        </w:tc>
      </w:tr>
    </w:tbl>
    <w:p>
      <w:pPr>
        <w:spacing w:lineRule="auto" w:line="276"/>
        <w:tabs>
          <w:tab w:val="left" w:pos="1629" w:leader="none"/>
        </w:tabs>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spacing w:lineRule="auto" w:line="276"/>
        <w:tabs>
          <w:tab w:val="left" w:pos="1629" w:leader="none"/>
        </w:tabs>
        <w:rPr>
          <w:rFonts w:ascii="Times New Roman" w:hAnsi="Times New Roman"/>
        </w:rPr>
      </w:pPr>
      <w:r>
        <w:rPr>
          <w:rFonts w:ascii="Times New Roman" w:hAnsi="Times New Roman" w:eastAsiaTheme="majorEastAsia"/>
          <w:b/>
          <w:sz w:val="28"/>
          <w:szCs w:val="28"/>
        </w:rPr>
        <w:t xml:space="preserve">2.Формирование речевого слуха                </w:t>
      </w:r>
      <w:r>
        <w:rPr>
          <w:rFonts w:eastAsiaTheme="majorEastAsia"/>
        </w:rPr>
      </w:r>
      <w:r>
        <w:rPr>
          <w:rFonts w:eastAsiaTheme="majorEastAsia"/>
        </w:rPr>
      </w:r>
    </w:p>
    <w:tbl>
      <w:tblPr>
        <w:tblW w:w="0" w:type="auto"/>
        <w:tblInd w:w="108" w:type="dxa"/>
        <w:tblLook w:val="04A0" w:firstRow="1" w:lastRow="0" w:firstColumn="1" w:lastColumn="0" w:noHBand="0" w:noVBand="1"/>
      </w:tblPr>
      <w:tblGrid>
        <w:gridCol w:w="1946"/>
        <w:gridCol w:w="5515"/>
        <w:gridCol w:w="2285"/>
      </w:tblGrid>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Название тем, текстов</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Количество часов</w:t>
            </w:r>
            <w:r/>
          </w:p>
        </w:tc>
      </w:tr>
      <w:tr>
        <w:trPr>
          <w:trHeight w:val="413"/>
        </w:trPr>
        <w:tc>
          <w:tcPr>
            <w:gridSpan w:val="3"/>
            <w:tcBorders>
              <w:left w:val="single" w:color="000000" w:sz="4" w:space="0"/>
              <w:top w:val="single" w:color="000000" w:sz="4" w:space="0"/>
              <w:right w:val="single" w:color="000000" w:sz="4" w:space="0"/>
              <w:bottom w:val="single" w:color="000000" w:sz="4" w:space="0"/>
            </w:tcBorders>
            <w:tcW w:w="9767"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w:t>
            </w:r>
            <w:r>
              <w:rPr>
                <w:rFonts w:ascii="Times New Roman" w:hAnsi="Times New Roman" w:eastAsia="Calibri"/>
                <w:b/>
                <w:sz w:val="20"/>
                <w:szCs w:val="20"/>
                <w:lang w:val="ru-RU" w:bidi="ar-SA" w:eastAsia="en-US"/>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«Летние каникулы».</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«Автобиография. Биография».</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«Листья падают с кленов».</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«Ранняя осень».</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«Около дома».</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«В городском транспорте».</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«Москва».</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«Во время грозы».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«Растаявшее упражнение».</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«Башкортостан».</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«Три ответа на один вопрос».</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«Мой друг».</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«Сегодня в мире».</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«Дистанция».</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9</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«Поздняя осень».</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9767"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II</w:t>
            </w:r>
            <w:r>
              <w:rPr>
                <w:rFonts w:ascii="Times New Roman" w:hAnsi="Times New Roman" w:eastAsia="Calibri"/>
                <w:b/>
                <w:sz w:val="20"/>
                <w:szCs w:val="20"/>
                <w:lang w:val="ru-RU" w:bidi="ar-SA" w:eastAsia="en-US"/>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«Рассказ альпиниста».</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«Профессии».</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«Заявка шестого А».</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«Если случился пожар».</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«Воспитание характера».</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«Пришла зима».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«Каникулы».</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«Экзотические фрукты».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«О милосердии».</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«Башкортостан».</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«Михайловские рощи».</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«Скоро Новый год!».</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«Барсучий нос».</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rPr>
            </w:pPr>
            <w:r>
              <w:rPr>
                <w:rFonts w:ascii="Times New Roman" w:hAnsi="Times New Roman" w:eastAsia="Calibri"/>
                <w:sz w:val="20"/>
                <w:szCs w:val="20"/>
                <w:lang w:bidi="ar-SA" w:eastAsia="en-US"/>
              </w:rPr>
              <w:t xml:space="preserve">Тема: «Скоро каникулы!».</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bidi="ar-SA" w:eastAsia="en-US"/>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9767"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III</w:t>
            </w:r>
            <w:r>
              <w:rPr>
                <w:rFonts w:ascii="Times New Roman" w:hAnsi="Times New Roman" w:eastAsia="Calibri"/>
                <w:b/>
                <w:sz w:val="20"/>
                <w:szCs w:val="20"/>
                <w:lang w:val="ru-RU" w:bidi="ar-SA" w:eastAsia="en-US"/>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«Зимние каникулы».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«Тренировка памяти».</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«Безопасное поведение на улице».</w:t>
            </w:r>
            <w:r/>
          </w:p>
          <w:p>
            <w:pPr>
              <w:spacing w:lineRule="auto" w:line="276"/>
              <w:rPr>
                <w:rFonts w:ascii="Times New Roman" w:hAnsi="Times New Roman"/>
              </w:rPr>
            </w:pPr>
            <w:r>
              <w:rPr>
                <w:rFonts w:ascii="Times New Roman" w:hAnsi="Times New Roman" w:eastAsia="Calibri"/>
                <w:sz w:val="20"/>
                <w:szCs w:val="20"/>
                <w:lang w:val="ru-RU" w:bidi="ar-SA" w:eastAsia="en-US"/>
              </w:rPr>
              <w:t xml:space="preserve">Текст: «Две лягушки».</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«Зимующие птицы».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«Ингус говорит по телефону».</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«Режим дня».</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«С любовью и сочувствием».</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 День Защитника Отечества ».</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«Бродячие корабли».</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«Личная безопасность».</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«Санинструктор».</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«8 Марта- Международный женский день».</w:t>
            </w:r>
            <w:r/>
          </w:p>
          <w:p>
            <w:pPr>
              <w:spacing w:lineRule="auto" w:line="276"/>
              <w:rPr>
                <w:rFonts w:ascii="Times New Roman" w:hAnsi="Times New Roman"/>
              </w:rPr>
            </w:pPr>
            <w:r>
              <w:rPr>
                <w:rFonts w:ascii="Times New Roman" w:hAnsi="Times New Roman" w:eastAsia="Calibri"/>
                <w:sz w:val="20"/>
                <w:szCs w:val="20"/>
                <w:lang w:val="ru-RU" w:bidi="ar-SA" w:eastAsia="en-US"/>
              </w:rPr>
              <w:t xml:space="preserve">Текст: «Слепой музыкант».</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«Женские профессии».</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«Ледоход».</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9</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«Наступила весна».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«Пушок».</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10</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«Здоровье».</w:t>
            </w:r>
            <w:r/>
          </w:p>
          <w:p>
            <w:pPr>
              <w:spacing w:lineRule="auto" w:line="276"/>
              <w:rPr>
                <w:rFonts w:ascii="Times New Roman" w:hAnsi="Times New Roman"/>
              </w:rPr>
            </w:pPr>
            <w:r>
              <w:rPr>
                <w:rFonts w:ascii="Times New Roman" w:hAnsi="Times New Roman" w:eastAsia="Calibri"/>
                <w:sz w:val="20"/>
                <w:szCs w:val="20"/>
                <w:lang w:val="ru-RU" w:bidi="ar-SA" w:eastAsia="en-US"/>
              </w:rPr>
              <w:t xml:space="preserve">Текст: «Весна».</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gridSpan w:val="3"/>
            <w:tcBorders>
              <w:left w:val="single" w:color="000000" w:sz="4" w:space="0"/>
              <w:top w:val="single" w:color="000000" w:sz="4" w:space="0"/>
              <w:right w:val="single" w:color="000000" w:sz="4" w:space="0"/>
              <w:bottom w:val="single" w:color="000000" w:sz="4" w:space="0"/>
            </w:tcBorders>
            <w:tcW w:w="9767"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bidi="ar-SA" w:eastAsia="en-US"/>
              </w:rPr>
              <w:t xml:space="preserve">IV</w:t>
            </w:r>
            <w:r>
              <w:rPr>
                <w:rFonts w:ascii="Times New Roman" w:hAnsi="Times New Roman" w:eastAsia="Calibri"/>
                <w:b/>
                <w:sz w:val="20"/>
                <w:szCs w:val="20"/>
                <w:lang w:val="ru-RU" w:bidi="ar-SA" w:eastAsia="en-US"/>
              </w:rPr>
              <w:t xml:space="preserve"> четверть</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1</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Тема: «Весна».</w:t>
            </w:r>
            <w:r/>
          </w:p>
          <w:p>
            <w:pPr>
              <w:spacing w:lineRule="auto" w:line="276"/>
              <w:rPr>
                <w:rFonts w:ascii="Times New Roman" w:hAnsi="Times New Roman"/>
              </w:rPr>
            </w:pPr>
            <w:r>
              <w:rPr>
                <w:rFonts w:ascii="Times New Roman" w:hAnsi="Times New Roman" w:eastAsia="Calibri"/>
                <w:sz w:val="20"/>
                <w:szCs w:val="20"/>
                <w:lang w:val="ru-RU" w:bidi="ar-SA" w:eastAsia="en-US"/>
              </w:rPr>
              <w:t xml:space="preserve">Текст: «Лебеди».</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«День космонавтики».</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«Лесной пожар».</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3</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«Наша пища».</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«В половодье».</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4</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«Скоро лето».</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«Лес».</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5</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Тема: «День Победы».</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Текст: «Парад Победы».</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6</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Обследование слуха речью.</w:t>
            </w:r>
            <w:r/>
          </w:p>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Проверка звукопроизношения и норм орфоэпии.</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7</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Восприятие и воспроизведение контрольных слов и фраз.</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r>
        <w:trPr/>
        <w:tc>
          <w:tcPr>
            <w:tcBorders>
              <w:left w:val="single" w:color="000000" w:sz="4" w:space="0"/>
              <w:top w:val="single" w:color="000000" w:sz="4" w:space="0"/>
              <w:right w:val="single" w:color="000000" w:sz="4" w:space="0"/>
              <w:bottom w:val="single" w:color="000000" w:sz="4" w:space="0"/>
            </w:tcBorders>
            <w:tcW w:w="1951"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8</w:t>
            </w:r>
            <w:r/>
          </w:p>
        </w:tc>
        <w:tc>
          <w:tcPr>
            <w:tcBorders>
              <w:left w:val="single" w:color="000000" w:sz="4" w:space="0"/>
              <w:top w:val="single" w:color="000000" w:sz="4" w:space="0"/>
              <w:right w:val="single" w:color="000000" w:sz="4" w:space="0"/>
              <w:bottom w:val="single" w:color="000000" w:sz="4" w:space="0"/>
            </w:tcBorders>
            <w:tcW w:w="5527" w:type="dxa"/>
            <w:textDirection w:val="lrTb"/>
            <w:noWrap w:val="false"/>
          </w:tcPr>
          <w:p>
            <w:pPr>
              <w:spacing w:lineRule="auto" w:line="276"/>
              <w:rPr>
                <w:rFonts w:ascii="Times New Roman" w:hAnsi="Times New Roman"/>
                <w:lang w:val="ru-RU"/>
              </w:rPr>
            </w:pPr>
            <w:r>
              <w:rPr>
                <w:rFonts w:ascii="Times New Roman" w:hAnsi="Times New Roman" w:eastAsia="Calibri"/>
                <w:sz w:val="20"/>
                <w:szCs w:val="20"/>
                <w:lang w:val="ru-RU" w:bidi="ar-SA" w:eastAsia="en-US"/>
              </w:rPr>
              <w:t xml:space="preserve">Контрольный текст «Грачи прилетели» Восприятие. Понимание содержания. Ответы на вопросы.</w:t>
            </w:r>
            <w:r/>
          </w:p>
        </w:tc>
        <w:tc>
          <w:tcPr>
            <w:tcBorders>
              <w:left w:val="single" w:color="000000" w:sz="4" w:space="0"/>
              <w:top w:val="single" w:color="000000" w:sz="4" w:space="0"/>
              <w:right w:val="single" w:color="000000" w:sz="4" w:space="0"/>
              <w:bottom w:val="single" w:color="000000" w:sz="4" w:space="0"/>
            </w:tcBorders>
            <w:tcW w:w="2289" w:type="dxa"/>
            <w:textDirection w:val="lrTb"/>
            <w:noWrap w:val="false"/>
          </w:tcPr>
          <w:p>
            <w:pPr>
              <w:jc w:val="center"/>
              <w:spacing w:lineRule="auto" w:line="276"/>
              <w:rPr>
                <w:rFonts w:ascii="Times New Roman" w:hAnsi="Times New Roman"/>
              </w:rPr>
            </w:pPr>
            <w:r>
              <w:rPr>
                <w:rFonts w:ascii="Times New Roman" w:hAnsi="Times New Roman" w:eastAsia="Calibri"/>
                <w:sz w:val="20"/>
                <w:szCs w:val="20"/>
                <w:lang w:val="ru-RU" w:bidi="ar-SA" w:eastAsia="en-US"/>
              </w:rPr>
              <w:t xml:space="preserve">2</w:t>
            </w:r>
            <w:r/>
          </w:p>
        </w:tc>
      </w:tr>
    </w:tbl>
    <w:p>
      <w:pPr>
        <w:spacing w:lineRule="auto" w:line="276"/>
        <w:rPr>
          <w:rFonts w:ascii="Times New Roman" w:hAnsi="Times New Roman" w:eastAsia="Calibri"/>
        </w:rPr>
      </w:pPr>
      <w:r>
        <w:rPr>
          <w:rFonts w:ascii="Times New Roman" w:hAnsi="Times New Roman" w:eastAsia="Calibri" w:eastAsiaTheme="majorEastAsia"/>
        </w:rPr>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b/>
          <w:sz w:val="28"/>
          <w:szCs w:val="28"/>
          <w:lang w:val="ru-RU"/>
        </w:rPr>
        <w:t xml:space="preserve">К концу </w:t>
      </w:r>
      <w:r>
        <w:rPr>
          <w:rFonts w:ascii="Times New Roman" w:hAnsi="Times New Roman" w:eastAsiaTheme="majorEastAsia"/>
          <w:b/>
          <w:sz w:val="28"/>
          <w:szCs w:val="28"/>
        </w:rPr>
        <w:t xml:space="preserve">X</w:t>
      </w:r>
      <w:r>
        <w:rPr>
          <w:rFonts w:ascii="Times New Roman" w:hAnsi="Times New Roman" w:eastAsiaTheme="majorEastAsia"/>
          <w:b/>
          <w:sz w:val="28"/>
          <w:szCs w:val="28"/>
          <w:lang w:val="ru-RU"/>
        </w:rPr>
        <w:t xml:space="preserve"> класса учащиеся должны уметь:</w:t>
      </w:r>
      <w:r>
        <w:rPr>
          <w:rFonts w:eastAsiaTheme="majorEastAsia"/>
        </w:rPr>
      </w:r>
      <w:r>
        <w:rPr>
          <w:rFonts w:eastAsiaTheme="majorEastAsia"/>
        </w:rPr>
      </w:r>
    </w:p>
    <w:p>
      <w:pPr>
        <w:ind w:firstLine="709"/>
        <w:jc w:val="both"/>
        <w:spacing w:lineRule="auto" w:line="276" w:after="120"/>
        <w:rPr>
          <w:rFonts w:ascii="Times New Roman" w:hAnsi="Times New Roman"/>
          <w:lang w:val="ru-RU"/>
        </w:rPr>
      </w:pPr>
      <w:r>
        <w:rPr>
          <w:rFonts w:ascii="Times New Roman" w:hAnsi="Times New Roman" w:eastAsiaTheme="majorEastAsia"/>
          <w:sz w:val="28"/>
          <w:szCs w:val="28"/>
          <w:lang w:val="ru-RU"/>
        </w:rPr>
        <w:t xml:space="preserve">-свободно воспринимать на слух любой речевой материал обиходно-разговорного характера, связанный с учебной деятельностью учащихся в разных условиях на стабильном расстоянии: более 8 м— без индивидуальных </w:t>
      </w:r>
      <w:r>
        <w:rPr>
          <w:rFonts w:ascii="Times New Roman" w:hAnsi="Times New Roman" w:eastAsiaTheme="majorEastAsia"/>
          <w:sz w:val="28"/>
          <w:szCs w:val="28"/>
          <w:lang w:val="ru-RU"/>
        </w:rPr>
        <w:t xml:space="preserve">слуховых аппаратов и 13-14 м— с индивидуальными слуховыми аппаратами (</w:t>
      </w:r>
      <w:r>
        <w:rPr>
          <w:rFonts w:ascii="Times New Roman" w:hAnsi="Times New Roman" w:eastAsiaTheme="majorEastAsia"/>
          <w:sz w:val="28"/>
          <w:szCs w:val="28"/>
        </w:rPr>
        <w:t xml:space="preserve">I</w:t>
      </w:r>
      <w:r>
        <w:rPr>
          <w:rFonts w:ascii="Times New Roman" w:hAnsi="Times New Roman" w:eastAsiaTheme="majorEastAsia"/>
          <w:sz w:val="28"/>
          <w:szCs w:val="28"/>
          <w:lang w:val="ru-RU"/>
        </w:rPr>
        <w:t xml:space="preserve"> степень тугоухости), более 4 м— без аппаратов и 12 м— с аппаратами (</w:t>
      </w:r>
      <w:r>
        <w:rPr>
          <w:rFonts w:ascii="Times New Roman" w:hAnsi="Times New Roman" w:eastAsiaTheme="majorEastAsia"/>
          <w:sz w:val="28"/>
          <w:szCs w:val="28"/>
        </w:rPr>
        <w:t xml:space="preserve">II</w:t>
      </w:r>
      <w:r>
        <w:rPr>
          <w:rFonts w:ascii="Times New Roman" w:hAnsi="Times New Roman" w:eastAsiaTheme="majorEastAsia"/>
          <w:sz w:val="28"/>
          <w:szCs w:val="28"/>
          <w:lang w:val="ru-RU"/>
        </w:rPr>
        <w:t xml:space="preserve"> степень тугоухости), более 0,5-0,6 м— без аппаратов и 9-10 м— с аппаратами (</w:t>
      </w:r>
      <w:r>
        <w:rPr>
          <w:rFonts w:ascii="Times New Roman" w:hAnsi="Times New Roman" w:eastAsiaTheme="majorEastAsia"/>
          <w:sz w:val="28"/>
          <w:szCs w:val="28"/>
        </w:rPr>
        <w:t xml:space="preserve">III</w:t>
      </w:r>
      <w:r>
        <w:rPr>
          <w:rFonts w:ascii="Times New Roman" w:hAnsi="Times New Roman" w:eastAsiaTheme="majorEastAsia"/>
          <w:sz w:val="28"/>
          <w:szCs w:val="28"/>
          <w:lang w:val="ru-RU"/>
        </w:rPr>
        <w:t xml:space="preserve"> степень тугоухости);</w:t>
      </w:r>
      <w:r>
        <w:rPr>
          <w:rFonts w:eastAsiaTheme="majorEastAsia"/>
        </w:rPr>
      </w:r>
      <w:r>
        <w:rPr>
          <w:rFonts w:eastAsiaTheme="majorEastAsia"/>
        </w:rPr>
      </w:r>
    </w:p>
    <w:p>
      <w:pPr>
        <w:ind w:firstLine="709"/>
        <w:jc w:val="both"/>
        <w:spacing w:lineRule="auto" w:line="276" w:after="120"/>
        <w:rPr>
          <w:rFonts w:ascii="Times New Roman" w:hAnsi="Times New Roman"/>
          <w:lang w:val="ru-RU"/>
        </w:rPr>
      </w:pPr>
      <w:r>
        <w:rPr>
          <w:rFonts w:ascii="Times New Roman" w:hAnsi="Times New Roman" w:eastAsiaTheme="majorEastAsia"/>
          <w:sz w:val="28"/>
          <w:szCs w:val="28"/>
          <w:lang w:val="ru-RU"/>
        </w:rPr>
        <w:t xml:space="preserve">- свободн</w:t>
      </w:r>
      <w:r>
        <w:rPr>
          <w:rFonts w:ascii="Times New Roman" w:hAnsi="Times New Roman" w:eastAsiaTheme="majorEastAsia"/>
          <w:sz w:val="28"/>
          <w:szCs w:val="28"/>
          <w:lang w:val="ru-RU"/>
        </w:rPr>
        <w:t xml:space="preserve">о воспринимать на слух речевую информацию, заключающуюся в основных радио- и телепередачах, а также передаваемую по телефону; свободно воспринимать слухо-зрительно любую устную речевую информацию на оптимальном (для слухо-зрительного восприятия) расстоянии</w:t>
      </w:r>
      <w:r>
        <w:rPr>
          <w:rFonts w:eastAsiaTheme="majorEastAsia"/>
        </w:rPr>
      </w:r>
      <w:r>
        <w:rPr>
          <w:rFonts w:eastAsiaTheme="majorEastAsia"/>
        </w:rPr>
      </w:r>
    </w:p>
    <w:tbl>
      <w:tblPr>
        <w:tblW w:w="0" w:type="auto"/>
        <w:jc w:val="center"/>
        <w:tblLook w:val="04A0" w:firstRow="1" w:lastRow="0" w:firstColumn="1" w:lastColumn="0" w:noHBand="0" w:noVBand="1"/>
      </w:tblPr>
      <w:tblGrid>
        <w:gridCol w:w="3794"/>
        <w:gridCol w:w="3813"/>
      </w:tblGrid>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ind w:left="426" w:hanging="426"/>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w:t>
            </w:r>
            <w:r>
              <w:rPr>
                <w:rFonts w:ascii="Times New Roman" w:hAnsi="Times New Roman" w:eastAsia="Calibri"/>
                <w:b/>
                <w:sz w:val="20"/>
                <w:szCs w:val="20"/>
                <w:lang w:val="ru-RU" w:bidi="ar-SA" w:eastAsia="en-US"/>
              </w:rPr>
              <w:t xml:space="preserve"> полугодие)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Контрольные слова</w:t>
            </w:r>
            <w:r/>
          </w:p>
          <w:p>
            <w:pPr>
              <w:jc w:val="center"/>
              <w:spacing w:lineRule="auto" w:line="276"/>
              <w:rPr>
                <w:rFonts w:ascii="Times New Roman" w:hAnsi="Times New Roman"/>
              </w:rPr>
            </w:pPr>
            <w:r>
              <w:rPr>
                <w:rFonts w:ascii="Times New Roman" w:hAnsi="Times New Roman" w:eastAsia="Calibri"/>
                <w:b/>
                <w:sz w:val="20"/>
                <w:szCs w:val="20"/>
                <w:lang w:val="ru-RU" w:bidi="ar-SA" w:eastAsia="en-US"/>
              </w:rPr>
              <w:t xml:space="preserve">(</w:t>
            </w:r>
            <w:r>
              <w:rPr>
                <w:rFonts w:ascii="Times New Roman" w:hAnsi="Times New Roman" w:eastAsia="Calibri"/>
                <w:b/>
                <w:sz w:val="20"/>
                <w:szCs w:val="20"/>
                <w:lang w:bidi="ar-SA" w:eastAsia="en-US"/>
              </w:rPr>
              <w:t xml:space="preserve">II</w:t>
            </w:r>
            <w:r>
              <w:rPr>
                <w:rFonts w:ascii="Times New Roman" w:hAnsi="Times New Roman" w:eastAsia="Calibri"/>
                <w:b/>
                <w:sz w:val="20"/>
                <w:szCs w:val="20"/>
                <w:lang w:val="ru-RU" w:bidi="ar-SA" w:eastAsia="en-US"/>
              </w:rPr>
              <w:t xml:space="preserve"> полугодие)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 сентябрь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 встречается</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 предмет</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 парикмахерская</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3. признаки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3. туалетные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4. библиотекарь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4. компьютер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5. любимый</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5. проходят</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6. горит</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6. сказуемое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7. золото</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7. делимое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8. президент</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8. снегири</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9. РБ</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9. термометр</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10. обедаешь</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10. температура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11. предложения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11. последний</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12. секция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12. четверть</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13. спортивная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13. закончится</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14. лекарство</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14. друзья</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15. заниматься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15. национальная</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16. называется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16. падежи</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17. газета</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17. длинные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18. передачи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18. Родина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19. местные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19. матрёшка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20. собирается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20. зоопарк</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21. бережное</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21. интересно</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22. экология</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22. страна</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23. написал</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23. бишбармак</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24. симфонии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24. красивое</w:t>
            </w:r>
            <w:r/>
          </w:p>
        </w:tc>
      </w:tr>
      <w:tr>
        <w:trPr>
          <w:jc w:val="center"/>
        </w:trPr>
        <w:tc>
          <w:tcPr>
            <w:tcBorders>
              <w:left w:val="single" w:color="000000" w:sz="4" w:space="0"/>
              <w:top w:val="single" w:color="000000" w:sz="4" w:space="0"/>
              <w:right w:val="single" w:color="000000" w:sz="4" w:space="0"/>
              <w:bottom w:val="single" w:color="000000" w:sz="4" w:space="0"/>
            </w:tcBorders>
            <w:tcW w:w="3794"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25. праздники</w:t>
            </w:r>
            <w:r/>
          </w:p>
        </w:tc>
        <w:tc>
          <w:tcPr>
            <w:tcBorders>
              <w:left w:val="single" w:color="000000" w:sz="4" w:space="0"/>
              <w:top w:val="single" w:color="000000" w:sz="4" w:space="0"/>
              <w:right w:val="single" w:color="000000" w:sz="4" w:space="0"/>
              <w:bottom w:val="single" w:color="000000" w:sz="4" w:space="0"/>
            </w:tcBorders>
            <w:tcW w:w="3813" w:type="dxa"/>
            <w:textDirection w:val="lrTb"/>
            <w:noWrap w:val="false"/>
          </w:tcPr>
          <w:p>
            <w:pPr>
              <w:spacing w:lineRule="auto" w:line="276"/>
              <w:rPr>
                <w:rFonts w:ascii="Times New Roman" w:hAnsi="Times New Roman"/>
              </w:rPr>
            </w:pPr>
            <w:r>
              <w:rPr>
                <w:rFonts w:ascii="Times New Roman" w:hAnsi="Times New Roman" w:eastAsia="Calibri"/>
                <w:sz w:val="20"/>
                <w:szCs w:val="20"/>
                <w:lang w:val="ru-RU" w:bidi="ar-SA" w:eastAsia="en-US"/>
              </w:rPr>
              <w:t xml:space="preserve">25. отрезок</w:t>
            </w:r>
            <w:r/>
          </w:p>
        </w:tc>
      </w:tr>
    </w:tbl>
    <w:p>
      <w:pPr>
        <w:spacing w:lineRule="auto" w:line="276"/>
        <w:rPr>
          <w:rFonts w:ascii="Times New Roman" w:hAnsi="Times New Roman" w:eastAsia="Calibri"/>
          <w:lang w:val="ru-RU"/>
        </w:rPr>
      </w:pPr>
      <w:r>
        <w:rPr>
          <w:rFonts w:ascii="Times New Roman" w:hAnsi="Times New Roman" w:eastAsia="Calibri" w:eastAsiaTheme="majorEastAsia"/>
          <w:lang w:val="ru-RU"/>
        </w:rPr>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eastAsia="ru-RU"/>
        </w:rPr>
        <w:t xml:space="preserve">Контрольные     фразы</w:t>
      </w:r>
      <w:r>
        <w:rPr>
          <w:rFonts w:ascii="Times New Roman" w:hAnsi="Times New Roman" w:eastAsiaTheme="majorEastAsia"/>
          <w:sz w:val="28"/>
          <w:szCs w:val="28"/>
          <w:lang w:val="ru-RU" w:eastAsia="ru-RU"/>
        </w:rPr>
        <w:t xml:space="preserve">  </w:t>
      </w:r>
      <w:r>
        <w:rPr>
          <w:rFonts w:ascii="Times New Roman" w:hAnsi="Times New Roman" w:eastAsiaTheme="majorEastAsia"/>
          <w:b/>
          <w:sz w:val="28"/>
          <w:szCs w:val="28"/>
          <w:lang w:val="ru-RU" w:eastAsia="ru-RU"/>
        </w:rPr>
        <w:t xml:space="preserve">(</w:t>
      </w:r>
      <w:r>
        <w:rPr>
          <w:rFonts w:ascii="Times New Roman" w:hAnsi="Times New Roman" w:eastAsiaTheme="majorEastAsia"/>
          <w:b/>
          <w:sz w:val="28"/>
          <w:szCs w:val="28"/>
          <w:lang w:eastAsia="ru-RU"/>
        </w:rPr>
        <w:t xml:space="preserve">I</w:t>
      </w:r>
      <w:r>
        <w:rPr>
          <w:rFonts w:ascii="Times New Roman" w:hAnsi="Times New Roman" w:eastAsiaTheme="majorEastAsia"/>
          <w:b/>
          <w:sz w:val="28"/>
          <w:szCs w:val="28"/>
          <w:lang w:val="ru-RU" w:eastAsia="ru-RU"/>
        </w:rPr>
        <w:t xml:space="preserve"> полугодие)</w:t>
      </w:r>
      <w:r>
        <w:rPr>
          <w:rFonts w:ascii="Times New Roman" w:hAnsi="Times New Roman" w:eastAsiaTheme="majorEastAsia"/>
          <w:sz w:val="28"/>
          <w:szCs w:val="28"/>
          <w:lang w:val="ru-RU" w:eastAsia="ru-RU"/>
        </w:rPr>
        <w:t xml:space="preserve">  </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 Первое сентября – День знаний.</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 Назови свой любимый предмет.</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3. Расскажи о себе.</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4. Назови признаки ранней осени.</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5. Как зовут школьного библиотекаря?</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6. Золотом горит на солнце листва.</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7. Бобры валят деревья у своих нор.</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8. Кто является президентом РФ?</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9. Назови имя президента РБ.</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10. Когда ты обедаешь?</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11. Назови главные члены предложения.</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12. О край любимый, мой Башкортостан!</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13. Где покупают лекарства?</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14. Я занимаюсь в спортивной секции: …</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15. Как называется местная газета?</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16. В каких телевизионных передачах можно узнать о событиях в мире?</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17. Образуй однокоренные слова: род - …</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18. Старые и надёжные наши друзья – синицы.</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19. Осенью около дома собирается немало живности.</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20. Какие у тебя жизненные планы?</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21. Третья четверть закончится 26 марта.</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22. Экология – это наука о бережном отношении к окружающему миру.</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23. Снегири лакомились гроздьями рябины. </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24. Назови последний месяц года и первый – зимы.</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25. Что делают в парикмахерской?</w:t>
      </w:r>
      <w:r>
        <w:rPr>
          <w:rFonts w:eastAsiaTheme="majorEastAsia"/>
        </w:rPr>
      </w:r>
      <w:r>
        <w:rPr>
          <w:rFonts w:eastAsiaTheme="majorEastAsia"/>
        </w:rPr>
      </w:r>
    </w:p>
    <w:p>
      <w:pPr>
        <w:jc w:val="center"/>
        <w:spacing w:lineRule="auto" w:line="276"/>
        <w:rPr>
          <w:rFonts w:ascii="Times New Roman" w:hAnsi="Times New Roman"/>
          <w:lang w:val="ru-RU"/>
        </w:rPr>
      </w:pPr>
      <w:r>
        <w:rPr>
          <w:rFonts w:ascii="Times New Roman" w:hAnsi="Times New Roman" w:eastAsiaTheme="majorEastAsia"/>
          <w:b/>
          <w:sz w:val="28"/>
          <w:szCs w:val="28"/>
          <w:lang w:val="ru-RU" w:eastAsia="ru-RU"/>
        </w:rPr>
        <w:t xml:space="preserve">Контрольные     фразы</w:t>
      </w:r>
      <w:r>
        <w:rPr>
          <w:rFonts w:ascii="Times New Roman" w:hAnsi="Times New Roman" w:eastAsiaTheme="majorEastAsia"/>
          <w:sz w:val="28"/>
          <w:szCs w:val="28"/>
          <w:lang w:val="ru-RU" w:eastAsia="ru-RU"/>
        </w:rPr>
        <w:t xml:space="preserve">  </w:t>
      </w:r>
      <w:r>
        <w:rPr>
          <w:rFonts w:ascii="Times New Roman" w:hAnsi="Times New Roman" w:eastAsiaTheme="majorEastAsia"/>
          <w:b/>
          <w:sz w:val="28"/>
          <w:szCs w:val="28"/>
          <w:lang w:val="ru-RU" w:eastAsia="ru-RU"/>
        </w:rPr>
        <w:t xml:space="preserve">(</w:t>
      </w:r>
      <w:r>
        <w:rPr>
          <w:rFonts w:ascii="Times New Roman" w:hAnsi="Times New Roman" w:eastAsiaTheme="majorEastAsia"/>
          <w:b/>
          <w:sz w:val="28"/>
          <w:szCs w:val="28"/>
          <w:lang w:eastAsia="ru-RU"/>
        </w:rPr>
        <w:t xml:space="preserve">II</w:t>
      </w:r>
      <w:r>
        <w:rPr>
          <w:rFonts w:ascii="Times New Roman" w:hAnsi="Times New Roman" w:eastAsiaTheme="majorEastAsia"/>
          <w:b/>
          <w:sz w:val="28"/>
          <w:szCs w:val="28"/>
          <w:lang w:val="ru-RU" w:eastAsia="ru-RU"/>
        </w:rPr>
        <w:t xml:space="preserve"> полугодие)</w:t>
      </w:r>
      <w:r>
        <w:rPr>
          <w:rFonts w:ascii="Times New Roman" w:hAnsi="Times New Roman" w:eastAsiaTheme="majorEastAsia"/>
          <w:sz w:val="28"/>
          <w:szCs w:val="28"/>
          <w:lang w:val="ru-RU" w:eastAsia="ru-RU"/>
        </w:rPr>
        <w:t xml:space="preserve">  </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 Пётр Ильич Чайковский написал оперы, балеты и симфонии.</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 Где проходят школьные праздники?</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3. Как зовут директора школы?</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4. Термометром измеряют температуру.</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5. У тебя дома есть компьютер?</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6. Назови свой вес, рост.</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7. В феврале зима встречается впервой. </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8. Назови туалетные принадлежности.</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9. Национальная одежда башкир очень красивая.</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10. Национальные блюда башкир: бишбармак, куллама.</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11. Закон всемирного тяготения.</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12. Назови падежи существительных.</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13. Сумма углов треугольника равна 180º.</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14. Второстепенные члены предложения: дополнение, определение, обстоятельство.</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15. Лицо моего друга доброе, красивое. </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16. Длинные сосульки – к долгой весне.</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17. Отрезок имеет начало и конец.</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18. Назови произведения А.С. Пушкина.</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19. Родина птиц там, где она размножается.</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20. Число, которое делят, называется делимым.</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21. Какая четверть заканчивается?</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22. Матрёшка – это деревянная девочка в русском крестьянском платье.</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23. Ты был (а) в зоопарке?</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24. Интересна жизнь в зоопарке.</w:t>
      </w:r>
      <w:r>
        <w:rPr>
          <w:rFonts w:eastAsiaTheme="majorEastAsia"/>
        </w:rPr>
      </w:r>
      <w:r>
        <w:rPr>
          <w:rFonts w:eastAsiaTheme="majorEastAsia"/>
        </w:rPr>
      </w:r>
    </w:p>
    <w:p>
      <w:pPr>
        <w:spacing w:lineRule="auto" w:line="276" w:after="160"/>
        <w:rPr>
          <w:rFonts w:ascii="Times New Roman" w:hAnsi="Times New Roman"/>
          <w:lang w:val="ru-RU"/>
        </w:rPr>
      </w:pPr>
      <w:r>
        <w:rPr>
          <w:rFonts w:ascii="Times New Roman" w:hAnsi="Times New Roman" w:eastAsiaTheme="majorEastAsia"/>
          <w:sz w:val="28"/>
          <w:szCs w:val="28"/>
          <w:lang w:val="ru-RU"/>
        </w:rPr>
        <w:t xml:space="preserve">25. Велика наша страна.</w:t>
      </w:r>
      <w:r>
        <w:rPr>
          <w:rFonts w:eastAsiaTheme="majorEastAsia"/>
        </w:rPr>
      </w:r>
      <w:r>
        <w:rPr>
          <w:rFonts w:eastAsiaTheme="majorEastAsia"/>
        </w:rPr>
      </w:r>
    </w:p>
    <w:p>
      <w:pPr>
        <w:ind w:firstLine="709"/>
        <w:spacing w:lineRule="auto" w:line="276"/>
        <w:widowControl w:val="off"/>
        <w:rPr>
          <w:rFonts w:ascii="Times New Roman" w:hAnsi="Times New Roman"/>
          <w:lang w:val="ru-RU"/>
        </w:rPr>
      </w:pPr>
      <w:r>
        <w:rPr>
          <w:rFonts w:ascii="Times New Roman" w:hAnsi="Times New Roman" w:eastAsiaTheme="majorEastAsia"/>
          <w:b/>
          <w:color w:val="000000"/>
          <w:sz w:val="28"/>
          <w:szCs w:val="28"/>
          <w:lang w:val="ru-RU" w:eastAsia="ru-RU"/>
        </w:rPr>
        <w:t xml:space="preserve">                            Контрольный текст «Грачи прилетели»                                               </w:t>
      </w:r>
      <w:r>
        <w:rPr>
          <w:rFonts w:ascii="Times New Roman" w:hAnsi="Times New Roman" w:eastAsiaTheme="majorEastAsia"/>
          <w:color w:val="000000"/>
          <w:sz w:val="28"/>
          <w:szCs w:val="28"/>
          <w:lang w:val="ru-RU" w:eastAsia="ru-RU"/>
        </w:rPr>
        <w:t xml:space="preserve">                                                    Приближается весна. Ветер шевелит голые деревья. О</w:t>
      </w:r>
      <w:r>
        <w:rPr>
          <w:rFonts w:ascii="Times New Roman" w:hAnsi="Times New Roman" w:eastAsiaTheme="majorEastAsia"/>
          <w:color w:val="000000"/>
          <w:sz w:val="28"/>
          <w:szCs w:val="28"/>
          <w:lang w:val="ru-RU" w:eastAsia="ru-RU"/>
        </w:rPr>
        <w:t xml:space="preserve">ни стоят на снегу и ждут тёплой весны. А ребята кое-где ещё не катаются на коньках. Но вот к обеду солнце вышло из-за тёмной тучи. На снегу появились небольшие проталинки, как окошечки. Всё изменилось сразу, запахло весной. 8. На улице вдруг поднялся крик:</w:t>
      </w:r>
      <w:r>
        <w:rPr>
          <w:rFonts w:eastAsiaTheme="majorEastAsia"/>
        </w:rPr>
      </w:r>
      <w:r>
        <w:rPr>
          <w:rFonts w:eastAsiaTheme="majorEastAsia"/>
        </w:rPr>
      </w:r>
    </w:p>
    <w:p>
      <w:pPr>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        - Грачи прилетели! Грачи прилетели!</w:t>
      </w:r>
      <w:r>
        <w:rPr>
          <w:rFonts w:eastAsiaTheme="majorEastAsia"/>
        </w:rPr>
      </w:r>
      <w:r>
        <w:rPr>
          <w:rFonts w:eastAsiaTheme="majorEastAsia"/>
        </w:rPr>
      </w:r>
    </w:p>
    <w:p>
      <w:pPr>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      Я не одевшись, выскочил на порог. В синем небе под самыми облаками летела стая каких-то птиц. Это были грачи. Они мерно взмахивали крыльями и летели дальше на север.</w:t>
      </w:r>
      <w:r>
        <w:rPr>
          <w:rFonts w:eastAsiaTheme="majorEastAsia"/>
        </w:rPr>
      </w:r>
      <w:r>
        <w:rPr>
          <w:rFonts w:eastAsiaTheme="majorEastAsia"/>
        </w:rPr>
      </w:r>
    </w:p>
    <w:p>
      <w:pPr>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      Сколько бедствий пережили они за этот перелёт! Много их погибло во время бурь Иные выбились из сил и опустились в море и там погибли. тяжело будет грачам искать пищу и сейчас, когда снег не весь ещё сошёл с полей.</w:t>
      </w:r>
      <w:r>
        <w:rPr>
          <w:rFonts w:eastAsiaTheme="majorEastAsia"/>
        </w:rPr>
      </w:r>
      <w:r>
        <w:rPr>
          <w:rFonts w:eastAsiaTheme="majorEastAsia"/>
        </w:rPr>
      </w:r>
    </w:p>
    <w:p>
      <w:pPr>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       Прилетели грачи – значит, начинается настоящая весна. Скоро прилетят и скворцы!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u w:val="single"/>
          <w:lang w:val="ru-RU" w:eastAsia="ru-RU"/>
        </w:rPr>
        <w:t xml:space="preserve">Вопросы к тексту:</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      1. О каком времени года говорится в тексте?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      2. Что кричали на улице?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      3. Куда летели грачи?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      4. Какие опасности подстерегают грачей во время перелета? </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      5. Какие ещё птицы прилетят к нам весной?</w:t>
      </w:r>
      <w:r>
        <w:rPr>
          <w:rFonts w:eastAsiaTheme="majorEastAsia"/>
        </w:rPr>
      </w:r>
      <w:r>
        <w:rPr>
          <w:rFonts w:eastAsiaTheme="majorEastAsia"/>
        </w:rPr>
      </w:r>
    </w:p>
    <w:p>
      <w:pPr>
        <w:jc w:val="both"/>
        <w:spacing w:lineRule="auto" w:line="276"/>
        <w:widowControl w:val="off"/>
        <w:rPr>
          <w:rFonts w:ascii="Times New Roman" w:hAnsi="Times New Roman" w:eastAsia="Times New Roman"/>
          <w:color w:val="000000"/>
          <w:lang w:val="ru-RU" w:eastAsia="ru-RU"/>
        </w:rPr>
      </w:pPr>
      <w:r>
        <w:rPr>
          <w:rFonts w:ascii="Times New Roman" w:hAnsi="Times New Roman" w:eastAsia="Times New Roman" w:eastAsiaTheme="majorEastAsia"/>
          <w:color w:val="000000"/>
          <w:lang w:val="ru-RU" w:eastAsia="ru-RU"/>
        </w:rPr>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u w:val="single"/>
          <w:lang w:val="ru-RU" w:eastAsia="ru-RU"/>
        </w:rPr>
        <w:t xml:space="preserve">Послушай ,повтори</w:t>
      </w:r>
      <w:r>
        <w:rPr>
          <w:rFonts w:ascii="Times New Roman" w:hAnsi="Times New Roman" w:eastAsiaTheme="majorEastAsia"/>
          <w:color w:val="000000"/>
          <w:sz w:val="28"/>
          <w:szCs w:val="28"/>
          <w:lang w:val="ru-RU" w:eastAsia="ru-RU"/>
        </w:rPr>
        <w:t xml:space="preserve"> :грачи, весна, приближается, под облаками, скворцы;</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прилетели грачи, приближается весна, запахло весной.</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Ветер шевелит голые деревья. Сколько бедствий пережили они за этот перелёт!</w:t>
      </w:r>
      <w:r>
        <w:rPr>
          <w:rFonts w:eastAsiaTheme="majorEastAsia"/>
        </w:rPr>
      </w:r>
      <w:r>
        <w:rPr>
          <w:rFonts w:eastAsiaTheme="majorEastAsia"/>
        </w:rPr>
      </w:r>
    </w:p>
    <w:p>
      <w:pPr>
        <w:jc w:val="both"/>
        <w:spacing w:lineRule="auto" w:line="276"/>
        <w:widowControl w:val="off"/>
        <w:rPr>
          <w:rFonts w:ascii="Times New Roman" w:hAnsi="Times New Roman"/>
          <w:lang w:val="ru-RU"/>
        </w:rPr>
      </w:pPr>
      <w:r>
        <w:rPr>
          <w:rFonts w:ascii="Times New Roman" w:hAnsi="Times New Roman" w:eastAsiaTheme="majorEastAsia"/>
          <w:color w:val="000000"/>
          <w:sz w:val="28"/>
          <w:szCs w:val="28"/>
          <w:lang w:val="ru-RU" w:eastAsia="ru-RU"/>
        </w:rPr>
        <w:t xml:space="preserve">Они стоят на снегу и ждут тёплой весны.</w:t>
      </w:r>
      <w:r>
        <w:rPr>
          <w:rFonts w:eastAsiaTheme="majorEastAsia"/>
        </w:rPr>
      </w:r>
      <w:r>
        <w:rPr>
          <w:rFonts w:eastAsiaTheme="majorEastAsia"/>
        </w:rPr>
      </w:r>
    </w:p>
    <w:tbl>
      <w:tblPr>
        <w:tblW w:w="0" w:type="auto"/>
        <w:tblInd w:w="108" w:type="dxa"/>
        <w:tblLook w:val="04A0" w:firstRow="1" w:lastRow="0" w:firstColumn="1" w:lastColumn="0" w:noHBand="0" w:noVBand="1"/>
      </w:tblPr>
      <w:tblGrid>
        <w:gridCol w:w="4219"/>
        <w:gridCol w:w="4238"/>
      </w:tblGrid>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center"/>
              <w:spacing w:lineRule="auto" w:line="276"/>
              <w:rPr>
                <w:rFonts w:ascii="Times New Roman" w:hAnsi="Times New Roman"/>
              </w:rPr>
            </w:pPr>
            <w:r>
              <w:rPr>
                <w:rFonts w:ascii="Times New Roman" w:hAnsi="Times New Roman" w:eastAsia="Times New Roman"/>
                <w:b/>
                <w:sz w:val="20"/>
                <w:szCs w:val="20"/>
                <w:lang w:val="ru-RU" w:bidi="ar-SA" w:eastAsia="ru-RU"/>
              </w:rPr>
              <w:t xml:space="preserve">Контрольные слова</w:t>
            </w:r>
            <w:r/>
          </w:p>
          <w:p>
            <w:pPr>
              <w:jc w:val="center"/>
              <w:spacing w:lineRule="auto" w:line="276"/>
              <w:rPr>
                <w:rFonts w:ascii="Times New Roman" w:hAnsi="Times New Roman"/>
              </w:rPr>
            </w:pPr>
            <w:r>
              <w:rPr>
                <w:rFonts w:ascii="Times New Roman" w:hAnsi="Times New Roman" w:eastAsia="Times New Roman"/>
                <w:b/>
                <w:sz w:val="20"/>
                <w:szCs w:val="20"/>
                <w:lang w:val="ru-RU" w:bidi="ar-SA" w:eastAsia="ru-RU"/>
              </w:rPr>
              <w:t xml:space="preserve">(</w:t>
            </w:r>
            <w:r>
              <w:rPr>
                <w:rFonts w:ascii="Times New Roman" w:hAnsi="Times New Roman" w:eastAsia="Times New Roman"/>
                <w:b/>
                <w:sz w:val="20"/>
                <w:szCs w:val="20"/>
                <w:lang w:bidi="ar-SA" w:eastAsia="ru-RU"/>
              </w:rPr>
              <w:t xml:space="preserve">I </w:t>
            </w:r>
            <w:r>
              <w:rPr>
                <w:rFonts w:ascii="Times New Roman" w:hAnsi="Times New Roman" w:eastAsia="Times New Roman"/>
                <w:b/>
                <w:sz w:val="20"/>
                <w:szCs w:val="20"/>
                <w:lang w:val="ru-RU" w:bidi="ar-SA" w:eastAsia="ru-RU"/>
              </w:rPr>
              <w:t xml:space="preserve">полугодие)</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center"/>
              <w:spacing w:lineRule="auto" w:line="276"/>
              <w:rPr>
                <w:rFonts w:ascii="Times New Roman" w:hAnsi="Times New Roman"/>
              </w:rPr>
            </w:pPr>
            <w:r>
              <w:rPr>
                <w:rFonts w:ascii="Times New Roman" w:hAnsi="Times New Roman" w:eastAsia="Times New Roman"/>
                <w:b/>
                <w:sz w:val="20"/>
                <w:szCs w:val="20"/>
                <w:lang w:val="ru-RU" w:bidi="ar-SA" w:eastAsia="ru-RU"/>
              </w:rPr>
              <w:t xml:space="preserve">Контрольные слова</w:t>
            </w:r>
            <w:r/>
          </w:p>
          <w:p>
            <w:pPr>
              <w:jc w:val="center"/>
              <w:spacing w:lineRule="auto" w:line="276"/>
              <w:rPr>
                <w:rFonts w:ascii="Times New Roman" w:hAnsi="Times New Roman"/>
              </w:rPr>
            </w:pPr>
            <w:r>
              <w:rPr>
                <w:rFonts w:ascii="Times New Roman" w:hAnsi="Times New Roman" w:eastAsia="Times New Roman"/>
                <w:b/>
                <w:sz w:val="20"/>
                <w:szCs w:val="20"/>
                <w:lang w:val="ru-RU" w:bidi="ar-SA" w:eastAsia="ru-RU"/>
              </w:rPr>
              <w:t xml:space="preserve">(</w:t>
            </w:r>
            <w:r>
              <w:rPr>
                <w:rFonts w:ascii="Times New Roman" w:hAnsi="Times New Roman" w:eastAsia="Times New Roman"/>
                <w:b/>
                <w:sz w:val="20"/>
                <w:szCs w:val="20"/>
                <w:lang w:bidi="ar-SA" w:eastAsia="ru-RU"/>
              </w:rPr>
              <w:t xml:space="preserve">II </w:t>
            </w:r>
            <w:r>
              <w:rPr>
                <w:rFonts w:ascii="Times New Roman" w:hAnsi="Times New Roman" w:eastAsia="Times New Roman"/>
                <w:b/>
                <w:sz w:val="20"/>
                <w:szCs w:val="20"/>
                <w:lang w:val="ru-RU" w:bidi="ar-SA" w:eastAsia="ru-RU"/>
              </w:rPr>
              <w:t xml:space="preserve">полугодие)</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ind w:left="-142" w:firstLine="142"/>
              <w:spacing w:lineRule="auto" w:line="276"/>
              <w:rPr>
                <w:rFonts w:ascii="Times New Roman" w:hAnsi="Times New Roman"/>
              </w:rPr>
            </w:pPr>
            <w:r>
              <w:rPr>
                <w:rFonts w:ascii="Times New Roman" w:hAnsi="Times New Roman" w:eastAsia="Times New Roman"/>
                <w:sz w:val="20"/>
                <w:szCs w:val="20"/>
                <w:lang w:val="ru-RU" w:bidi="ar-SA" w:eastAsia="ru-RU"/>
              </w:rPr>
              <w:t xml:space="preserve">1.осень</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iCs/>
                <w:spacing w:val="-4"/>
                <w:sz w:val="20"/>
                <w:szCs w:val="20"/>
                <w:lang w:val="ru-RU" w:bidi="ar-SA" w:eastAsia="ru-RU"/>
              </w:rPr>
              <w:t xml:space="preserve">1.зарядка</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ind w:left="-142" w:firstLine="142"/>
              <w:spacing w:lineRule="auto" w:line="276"/>
              <w:rPr>
                <w:rFonts w:ascii="Times New Roman" w:hAnsi="Times New Roman"/>
              </w:rPr>
            </w:pPr>
            <w:r>
              <w:rPr>
                <w:rFonts w:ascii="Times New Roman" w:hAnsi="Times New Roman" w:eastAsia="Times New Roman"/>
                <w:sz w:val="20"/>
                <w:szCs w:val="20"/>
                <w:lang w:val="ru-RU" w:bidi="ar-SA" w:eastAsia="ru-RU"/>
              </w:rPr>
              <w:t xml:space="preserve">2. каникулы</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pacing w:val="-1"/>
                <w:sz w:val="20"/>
                <w:szCs w:val="20"/>
                <w:lang w:val="ru-RU" w:bidi="ar-SA" w:eastAsia="ru-RU"/>
              </w:rPr>
              <w:t xml:space="preserve">2.режим</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ind w:left="-142" w:firstLine="142"/>
              <w:spacing w:lineRule="auto" w:line="276"/>
              <w:rPr>
                <w:rFonts w:ascii="Times New Roman" w:hAnsi="Times New Roman"/>
              </w:rPr>
            </w:pPr>
            <w:r>
              <w:rPr>
                <w:rFonts w:ascii="Times New Roman" w:hAnsi="Times New Roman" w:eastAsia="Times New Roman"/>
                <w:sz w:val="20"/>
                <w:szCs w:val="20"/>
                <w:lang w:val="ru-RU" w:bidi="ar-SA" w:eastAsia="ru-RU"/>
              </w:rPr>
              <w:t xml:space="preserve">3. ранняя</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pacing w:val="-1"/>
                <w:sz w:val="20"/>
                <w:szCs w:val="20"/>
                <w:lang w:val="ru-RU" w:bidi="ar-SA" w:eastAsia="ru-RU"/>
              </w:rPr>
              <w:t xml:space="preserve">3.хозяин</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ind w:left="-142" w:firstLine="142"/>
              <w:spacing w:lineRule="auto" w:line="276"/>
              <w:rPr>
                <w:rFonts w:ascii="Times New Roman" w:hAnsi="Times New Roman"/>
              </w:rPr>
            </w:pPr>
            <w:r>
              <w:rPr>
                <w:rFonts w:ascii="Times New Roman" w:hAnsi="Times New Roman" w:eastAsia="Times New Roman"/>
                <w:sz w:val="20"/>
                <w:szCs w:val="20"/>
                <w:lang w:val="ru-RU" w:bidi="ar-SA" w:eastAsia="ru-RU"/>
              </w:rPr>
              <w:t xml:space="preserve">4. поступил</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4.подвиг</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ind w:left="-142" w:firstLine="142"/>
              <w:spacing w:lineRule="auto" w:line="276"/>
              <w:rPr>
                <w:rFonts w:ascii="Times New Roman" w:hAnsi="Times New Roman"/>
              </w:rPr>
            </w:pPr>
            <w:r>
              <w:rPr>
                <w:rFonts w:ascii="Times New Roman" w:hAnsi="Times New Roman" w:eastAsia="Times New Roman"/>
                <w:sz w:val="20"/>
                <w:szCs w:val="20"/>
                <w:lang w:val="ru-RU" w:bidi="ar-SA" w:eastAsia="ru-RU"/>
              </w:rPr>
              <w:t xml:space="preserve">5. детство</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5.преступление</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ind w:left="-142" w:firstLine="142"/>
              <w:spacing w:lineRule="auto" w:line="276"/>
              <w:rPr>
                <w:rFonts w:ascii="Times New Roman" w:hAnsi="Times New Roman"/>
              </w:rPr>
            </w:pPr>
            <w:r>
              <w:rPr>
                <w:rFonts w:ascii="Times New Roman" w:hAnsi="Times New Roman" w:eastAsia="Times New Roman"/>
                <w:sz w:val="20"/>
                <w:szCs w:val="20"/>
                <w:lang w:val="ru-RU" w:bidi="ar-SA" w:eastAsia="ru-RU"/>
              </w:rPr>
              <w:t xml:space="preserve">6. окончить</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6.сочувствие</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ind w:left="-142" w:firstLine="142"/>
              <w:spacing w:lineRule="auto" w:line="276"/>
              <w:rPr>
                <w:rFonts w:ascii="Times New Roman" w:hAnsi="Times New Roman"/>
              </w:rPr>
            </w:pPr>
            <w:r>
              <w:rPr>
                <w:rFonts w:ascii="Times New Roman" w:hAnsi="Times New Roman" w:eastAsia="Times New Roman"/>
                <w:sz w:val="20"/>
                <w:szCs w:val="20"/>
                <w:lang w:val="ru-RU" w:bidi="ar-SA" w:eastAsia="ru-RU"/>
              </w:rPr>
              <w:t xml:space="preserve">7. поступить</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7.космонавт</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ind w:left="-142" w:firstLine="142"/>
              <w:spacing w:lineRule="auto" w:line="276"/>
              <w:rPr>
                <w:rFonts w:ascii="Times New Roman" w:hAnsi="Times New Roman"/>
              </w:rPr>
            </w:pPr>
            <w:r>
              <w:rPr>
                <w:rFonts w:ascii="Times New Roman" w:hAnsi="Times New Roman" w:eastAsia="Times New Roman"/>
                <w:sz w:val="20"/>
                <w:szCs w:val="20"/>
                <w:lang w:val="ru-RU" w:bidi="ar-SA" w:eastAsia="ru-RU"/>
              </w:rPr>
              <w:t xml:space="preserve">8. чувствуешь</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8.</w:t>
            </w:r>
            <w:r>
              <w:rPr>
                <w:rFonts w:ascii="Times New Roman" w:hAnsi="Times New Roman" w:eastAsia="Times New Roman"/>
                <w:spacing w:val="-4"/>
                <w:sz w:val="20"/>
                <w:szCs w:val="20"/>
                <w:lang w:val="ru-RU" w:bidi="ar-SA" w:eastAsia="ru-RU"/>
              </w:rPr>
              <w:t xml:space="preserve">объективность</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9. Башкортостан</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9.слышать</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10.лекарства</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10.перекресток</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11.предложения</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11.пешеходный</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12.сложносочиненное</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12.защитник</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13.сложноподчиненное</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13.безопасность</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14.</w:t>
            </w:r>
            <w:r>
              <w:rPr>
                <w:rFonts w:ascii="Times New Roman" w:hAnsi="Times New Roman" w:eastAsia="Times New Roman"/>
                <w:spacing w:val="-4"/>
                <w:sz w:val="20"/>
                <w:szCs w:val="20"/>
                <w:lang w:val="ru-RU" w:bidi="ar-SA" w:eastAsia="ru-RU"/>
              </w:rPr>
              <w:t xml:space="preserve">о</w:t>
            </w:r>
            <w:r>
              <w:rPr>
                <w:rFonts w:ascii="Times New Roman" w:hAnsi="Times New Roman" w:eastAsia="Times New Roman"/>
                <w:spacing w:val="-5"/>
                <w:sz w:val="20"/>
                <w:szCs w:val="20"/>
                <w:lang w:val="ru-RU" w:bidi="ar-SA" w:eastAsia="ru-RU"/>
              </w:rPr>
              <w:t xml:space="preserve">бразование</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14.помощник</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pacing w:val="-4"/>
                <w:sz w:val="20"/>
                <w:szCs w:val="20"/>
                <w:lang w:val="ru-RU" w:bidi="ar-SA" w:eastAsia="ru-RU"/>
              </w:rPr>
              <w:t xml:space="preserve">15.почта</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15.пожарный</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pacing w:val="-5"/>
                <w:sz w:val="20"/>
                <w:szCs w:val="20"/>
                <w:lang w:val="ru-RU" w:bidi="ar-SA" w:eastAsia="ru-RU"/>
              </w:rPr>
              <w:t xml:space="preserve">16.</w:t>
            </w:r>
            <w:r>
              <w:rPr>
                <w:rFonts w:ascii="Times New Roman" w:hAnsi="Times New Roman" w:eastAsia="Times New Roman"/>
                <w:sz w:val="20"/>
                <w:szCs w:val="20"/>
                <w:lang w:val="ru-RU" w:bidi="ar-SA" w:eastAsia="ru-RU"/>
              </w:rPr>
              <w:t xml:space="preserve">искусство</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16.Лледоход</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17.здоровье</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17.функция</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18.четверть</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18.автобиография</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19.невоспитанность</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19.роща</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20.</w:t>
            </w:r>
            <w:r>
              <w:rPr>
                <w:rFonts w:ascii="Times New Roman" w:hAnsi="Times New Roman" w:eastAsia="Times New Roman"/>
                <w:spacing w:val="-4"/>
                <w:sz w:val="20"/>
                <w:szCs w:val="20"/>
                <w:lang w:val="ru-RU" w:bidi="ar-SA" w:eastAsia="ru-RU"/>
              </w:rPr>
              <w:t xml:space="preserve">герой</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20.победа</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pacing w:val="-4"/>
                <w:sz w:val="20"/>
                <w:szCs w:val="20"/>
                <w:lang w:val="ru-RU" w:bidi="ar-SA" w:eastAsia="ru-RU"/>
              </w:rPr>
              <w:t xml:space="preserve">21.</w:t>
            </w:r>
            <w:r>
              <w:rPr>
                <w:rFonts w:ascii="Times New Roman" w:hAnsi="Times New Roman" w:eastAsia="Times New Roman"/>
                <w:sz w:val="20"/>
                <w:szCs w:val="20"/>
                <w:lang w:val="ru-RU" w:bidi="ar-SA" w:eastAsia="ru-RU"/>
              </w:rPr>
              <w:t xml:space="preserve">президент</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21.магазин</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22.праздник</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22.отдых</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23.встречать</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23.великий</w:t>
            </w:r>
            <w:r/>
          </w:p>
        </w:tc>
      </w:tr>
      <w:tr>
        <w:trPr>
          <w:trHeight w:val="208"/>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24.сугробы</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24.профессия</w:t>
            </w:r>
            <w:r/>
          </w:p>
        </w:tc>
      </w:tr>
      <w:tr>
        <w:trPr/>
        <w:tc>
          <w:tcPr>
            <w:tcBorders>
              <w:left w:val="single" w:color="000000" w:sz="4" w:space="0"/>
              <w:top w:val="single" w:color="000000" w:sz="4" w:space="0"/>
              <w:right w:val="single" w:color="000000" w:sz="4" w:space="0"/>
              <w:bottom w:val="single" w:color="000000" w:sz="4" w:space="0"/>
            </w:tcBorders>
            <w:tcW w:w="4219"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25.</w:t>
            </w:r>
            <w:r>
              <w:rPr>
                <w:rFonts w:ascii="Times New Roman" w:hAnsi="Times New Roman" w:eastAsia="Times New Roman"/>
                <w:spacing w:val="-4"/>
                <w:sz w:val="20"/>
                <w:szCs w:val="20"/>
                <w:lang w:val="ru-RU" w:bidi="ar-SA" w:eastAsia="ru-RU"/>
              </w:rPr>
              <w:t xml:space="preserve">з</w:t>
            </w:r>
            <w:r>
              <w:rPr>
                <w:rFonts w:ascii="Times New Roman" w:hAnsi="Times New Roman" w:eastAsia="Times New Roman"/>
                <w:sz w:val="20"/>
                <w:szCs w:val="20"/>
                <w:lang w:val="ru-RU" w:bidi="ar-SA" w:eastAsia="ru-RU"/>
              </w:rPr>
              <w:t xml:space="preserve">имовать</w:t>
            </w:r>
            <w:r/>
          </w:p>
        </w:tc>
        <w:tc>
          <w:tcPr>
            <w:tcBorders>
              <w:left w:val="single" w:color="000000" w:sz="4" w:space="0"/>
              <w:top w:val="single" w:color="000000" w:sz="4" w:space="0"/>
              <w:right w:val="single" w:color="000000" w:sz="4" w:space="0"/>
              <w:bottom w:val="single" w:color="000000" w:sz="4" w:space="0"/>
            </w:tcBorders>
            <w:tcW w:w="4238" w:type="dxa"/>
            <w:textDirection w:val="lrTb"/>
            <w:noWrap w:val="false"/>
          </w:tcPr>
          <w:p>
            <w:pPr>
              <w:jc w:val="both"/>
              <w:spacing w:lineRule="auto" w:line="276"/>
              <w:rPr>
                <w:rFonts w:ascii="Times New Roman" w:hAnsi="Times New Roman"/>
              </w:rPr>
            </w:pPr>
            <w:r>
              <w:rPr>
                <w:rFonts w:ascii="Times New Roman" w:hAnsi="Times New Roman" w:eastAsia="Times New Roman"/>
                <w:sz w:val="20"/>
                <w:szCs w:val="20"/>
                <w:lang w:val="ru-RU" w:bidi="ar-SA" w:eastAsia="ru-RU"/>
              </w:rPr>
              <w:t xml:space="preserve">25.экзамен</w:t>
            </w:r>
            <w:r/>
          </w:p>
        </w:tc>
      </w:tr>
    </w:tbl>
    <w:p>
      <w:pPr>
        <w:pStyle w:val="1041"/>
        <w:ind w:firstLine="709"/>
        <w:jc w:val="both"/>
        <w:spacing w:lineRule="auto" w:line="276"/>
        <w:rPr>
          <w:color w:val="0D0D0D"/>
        </w:rPr>
      </w:pPr>
      <w:r>
        <w:rPr>
          <w:rFonts w:eastAsiaTheme="majorEastAsia"/>
          <w:color w:val="0D0D0D"/>
        </w:rPr>
      </w:r>
      <w:r>
        <w:rPr>
          <w:rFonts w:eastAsiaTheme="majorEastAsia"/>
        </w:rPr>
      </w:r>
      <w:r>
        <w:rPr>
          <w:rFonts w:eastAsiaTheme="majorEastAsia"/>
        </w:rPr>
      </w:r>
    </w:p>
    <w:p>
      <w:pPr>
        <w:jc w:val="both"/>
        <w:spacing w:lineRule="auto" w:line="276"/>
        <w:rPr>
          <w:rFonts w:ascii="Times New Roman" w:hAnsi="Times New Roman"/>
          <w:color w:val="0D0D0D"/>
        </w:rPr>
      </w:pPr>
      <w:r>
        <w:rPr>
          <w:rFonts w:ascii="Times New Roman" w:hAnsi="Times New Roman" w:eastAsiaTheme="majorEastAsia"/>
          <w:b/>
          <w:color w:val="0D0D0D" w:themeColor="text1" w:themeTint="F2"/>
          <w:sz w:val="28"/>
          <w:szCs w:val="28"/>
        </w:rPr>
        <w:t xml:space="preserve">2.4. Программа воспитания</w:t>
      </w:r>
      <w:r>
        <w:rPr>
          <w:rFonts w:eastAsiaTheme="majorEastAsia"/>
        </w:rPr>
      </w:r>
      <w:r>
        <w:rPr>
          <w:rFonts w:eastAsiaTheme="majorEastAsia"/>
        </w:rPr>
      </w:r>
    </w:p>
    <w:p>
      <w:pPr>
        <w:ind w:firstLine="709"/>
        <w:jc w:val="both"/>
        <w:spacing w:lineRule="auto" w:line="276"/>
        <w:rPr>
          <w:rFonts w:ascii="Times New Roman" w:hAnsi="Times New Roman"/>
          <w:color w:val="0D0D0D"/>
        </w:rPr>
      </w:pPr>
      <w:r>
        <w:rPr>
          <w:rFonts w:ascii="Times New Roman" w:hAnsi="Times New Roman" w:eastAsiaTheme="majorEastAsia"/>
          <w:b/>
          <w:color w:val="0D0D0D" w:themeColor="text1" w:themeTint="F2"/>
          <w:sz w:val="28"/>
          <w:szCs w:val="28"/>
        </w:rPr>
        <w:t xml:space="preserve">3.2.3.1. Пояснительная записка</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Программа воспитания обучающихся на уровне основного общего образования (далее – Программа) является обязательной частью АООП ООО (вариант 2.2.1).</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Программа базируется на национальных ценностях российского общества</w:t>
      </w:r>
      <w:r>
        <w:rPr>
          <w:rFonts w:ascii="Times New Roman" w:hAnsi="Times New Roman" w:eastAsiaTheme="majorEastAsia"/>
          <w:sz w:val="28"/>
          <w:szCs w:val="28"/>
          <w:lang w:eastAsia="ko-KR"/>
        </w:rPr>
        <w:t xml:space="preserve"> </w:t>
      </w:r>
      <w:r>
        <w:rPr>
          <w:rFonts w:ascii="Times New Roman" w:hAnsi="Times New Roman" w:eastAsiaTheme="majorEastAsia"/>
          <w:sz w:val="28"/>
          <w:szCs w:val="28"/>
          <w:lang w:val="ru-RU" w:eastAsia="ko-KR"/>
        </w:rPr>
        <w:t xml:space="preserve">– патриотизме, гражданственности, гуманизме, социальной солидарности, духовных и культурных традициях многонационального народа России, а так</w:t>
      </w:r>
      <w:r>
        <w:rPr>
          <w:rFonts w:ascii="Times New Roman" w:hAnsi="Times New Roman" w:eastAsiaTheme="majorEastAsia"/>
          <w:sz w:val="28"/>
          <w:szCs w:val="28"/>
          <w:lang w:val="ru-RU" w:eastAsia="ko-KR"/>
        </w:rPr>
        <w:t xml:space="preserve">же ценности семьи, здорового и безопасного образа жизни, труда и творчества, науки и искусства, охраны природы и сохранения природных богатств. Программа способствует воспитанию гражданина России, осознающего ответственность за настоящее и будущее страны.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Программа предполагает достижение социальной адаптации и интеграции в обществе обучающихся с нарушениям</w:t>
      </w:r>
      <w:r>
        <w:rPr>
          <w:rFonts w:ascii="Times New Roman" w:hAnsi="Times New Roman" w:eastAsiaTheme="majorEastAsia"/>
          <w:sz w:val="28"/>
          <w:szCs w:val="28"/>
          <w:lang w:val="ru-RU" w:eastAsia="ko-KR"/>
        </w:rPr>
        <w:t xml:space="preserve">и слуха – слабослышащих, позднооглохщих, кохлеарно имплантированных, глухих, освоение ими социального опыта с учётом собственных возможностей и ограничений, обусловленных нарушением слуха, социальных ролей, соответствующих ведущей деятельности данного возр</w:t>
      </w:r>
      <w:r>
        <w:rPr>
          <w:rFonts w:ascii="Times New Roman" w:hAnsi="Times New Roman" w:eastAsiaTheme="majorEastAsia"/>
          <w:sz w:val="28"/>
          <w:szCs w:val="28"/>
          <w:lang w:val="ru-RU" w:eastAsia="ko-KR"/>
        </w:rPr>
        <w:t xml:space="preserve">аста, норм и правил общественного поведения при взаимодействии как со слышащими людьми (взрослыми и детьми, включая нормативно развивающихся сверстников и тех, у кого имеются ограниченные возможностями здоровья), так и с людьми, имеющими нарушениям слуха.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Программа способствует сохранению и укреплению физического, психологического и социального здоровья обучающихся с нарушениями слуха, обеспечению их готовности к самостоятельному определению жизненных планов, выбо</w:t>
      </w:r>
      <w:r>
        <w:rPr>
          <w:rFonts w:ascii="Times New Roman" w:hAnsi="Times New Roman" w:eastAsiaTheme="majorEastAsia"/>
          <w:sz w:val="28"/>
          <w:szCs w:val="28"/>
          <w:lang w:val="ru-RU" w:eastAsia="ko-KR"/>
        </w:rPr>
        <w:t xml:space="preserve">ру профессии с учётом личных интересов, способностей, адекватной самооценки собственных возможностей и ограничений, обусловленных нарушением слуха, достигнутых результатов образования, индивидуальных особенностей, а также с учётом потребностей рынка труда.</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На основе Програм</w:t>
      </w:r>
      <w:r>
        <w:rPr>
          <w:rFonts w:ascii="Times New Roman" w:hAnsi="Times New Roman" w:eastAsiaTheme="majorEastAsia"/>
          <w:sz w:val="28"/>
          <w:szCs w:val="28"/>
          <w:lang w:val="ru-RU" w:eastAsia="ko-KR"/>
        </w:rPr>
        <w:t xml:space="preserve">мы в образовательной организации создается воспитательная среда развития обучающихся с нарушениями слуха, включающего урочную, внеурочную и общественно значимую деятельность, систему воспитательных мероприятий, культурных и социальных практик, базирующихся</w:t>
      </w:r>
      <w:r>
        <w:rPr>
          <w:rFonts w:ascii="Times New Roman" w:hAnsi="Times New Roman" w:eastAsiaTheme="majorEastAsia"/>
          <w:sz w:val="28"/>
          <w:szCs w:val="28"/>
          <w:lang w:val="ru-RU" w:eastAsia="ko-KR"/>
        </w:rPr>
        <w:t xml:space="preserve"> на социокультурных и духовно-нравственных ценностях, общественных правилах и нормах поведения с учётом историко-культурной и этнической специфики региона, особых образовательных потребностей обучающихся и пожеланий их родителей (законных представителей). </w:t>
      </w:r>
      <w:r>
        <w:rPr>
          <w:rFonts w:eastAsiaTheme="majorEastAsia"/>
        </w:rPr>
      </w:r>
      <w:r>
        <w:rPr>
          <w:rFonts w:eastAsiaTheme="majorEastAsia"/>
        </w:rPr>
      </w:r>
    </w:p>
    <w:p>
      <w:pPr>
        <w:contextualSpacing w:val="true"/>
        <w:ind w:firstLine="709"/>
        <w:jc w:val="both"/>
        <w:spacing w:lineRule="auto" w:line="276"/>
        <w:widowControl w:val="off"/>
        <w:tabs>
          <w:tab w:val="left" w:pos="993"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Важное значение придается усвоению обучающимися с нарушениями слуха нравственных ценностей, приобретению опыта общественно значимой деятельности, конструкти</w:t>
      </w:r>
      <w:r>
        <w:rPr>
          <w:rFonts w:ascii="Times New Roman" w:hAnsi="Times New Roman" w:eastAsiaTheme="majorEastAsia"/>
          <w:sz w:val="28"/>
          <w:szCs w:val="28"/>
          <w:lang w:val="ru-RU" w:eastAsia="ko-KR"/>
        </w:rPr>
        <w:t xml:space="preserve">вного социального поведения с учётом собственных возможностей и ограничений, обусловленных нарушением слуха, мотивации и способности к духовно-нравственному развитию, приобщению к культурным ценностям своего народа, своей этнической и/или социокультурной г</w:t>
      </w:r>
      <w:r>
        <w:rPr>
          <w:rFonts w:ascii="Times New Roman" w:hAnsi="Times New Roman" w:eastAsiaTheme="majorEastAsia"/>
          <w:sz w:val="28"/>
          <w:szCs w:val="28"/>
          <w:lang w:val="ru-RU" w:eastAsia="ko-KR"/>
        </w:rPr>
        <w:t xml:space="preserve">руппы, базовым национальным ценностям российского общества, общечеловеческим ценностям в контексте формирования российской гражданской идентичности, ценности активного социального взаимодействия, как со слышащими людьми, так и с лицами с нарушениями слуха.</w:t>
      </w:r>
      <w:r>
        <w:rPr>
          <w:rFonts w:eastAsiaTheme="majorEastAsia"/>
        </w:rPr>
      </w:r>
      <w:r>
        <w:rPr>
          <w:rFonts w:eastAsiaTheme="majorEastAsia"/>
        </w:rPr>
      </w:r>
    </w:p>
    <w:p>
      <w:pPr>
        <w:contextualSpacing w:val="true"/>
        <w:ind w:firstLine="709"/>
        <w:jc w:val="both"/>
        <w:spacing w:lineRule="auto" w:line="276"/>
        <w:widowControl w:val="off"/>
        <w:tabs>
          <w:tab w:val="left" w:pos="993"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Большое внимание уделяется формированию социальной самоидентификации обучающихся в условиях личностно значимой и общественно полезной деятельности, адекватной самооценки, самоуважения, способов </w:t>
      </w:r>
      <w:r>
        <w:rPr>
          <w:rFonts w:ascii="Times New Roman" w:hAnsi="Times New Roman" w:eastAsiaTheme="majorEastAsia"/>
          <w:sz w:val="28"/>
          <w:szCs w:val="28"/>
          <w:lang w:val="ru-RU" w:eastAsia="ko-KR"/>
        </w:rPr>
        <w:t xml:space="preserve">самореализации. Программой предусматривается формирование у обучающихся личностных качеств, необходимых для ответственного поведения в обществе с учётом правовых норм, установленных российским законодательством, в том числе правах лиц с нарушениями слуха. </w:t>
      </w:r>
      <w:r>
        <w:rPr>
          <w:rFonts w:eastAsiaTheme="majorEastAsia"/>
        </w:rPr>
      </w:r>
      <w:r>
        <w:rPr>
          <w:rFonts w:eastAsiaTheme="majorEastAsia"/>
        </w:rPr>
      </w:r>
    </w:p>
    <w:p>
      <w:pPr>
        <w:contextualSpacing w:val="true"/>
        <w:ind w:firstLine="709"/>
        <w:jc w:val="both"/>
        <w:spacing w:lineRule="auto" w:line="276"/>
        <w:widowControl w:val="off"/>
        <w:tabs>
          <w:tab w:val="left" w:pos="993"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Обучающиеся приобщаются к общественной деятельности и традициям образовательной организации, к участию в социокультурной жизни лиц с нарушениями слуха и активному взаимодействию со слышащими взрослыми и </w:t>
      </w:r>
      <w:r>
        <w:rPr>
          <w:rFonts w:ascii="Times New Roman" w:hAnsi="Times New Roman" w:eastAsiaTheme="majorEastAsia"/>
          <w:sz w:val="28"/>
          <w:szCs w:val="28"/>
          <w:lang w:val="ru-RU" w:eastAsia="ko-KR"/>
        </w:rPr>
        <w:t xml:space="preserve">детьми, включая сверстников, в детско-юношеских организациях и движениях, спортивных секциях, творчески</w:t>
      </w:r>
      <w:r>
        <w:rPr>
          <w:rFonts w:ascii="Times New Roman" w:hAnsi="Times New Roman" w:eastAsiaTheme="majorEastAsia"/>
          <w:sz w:val="28"/>
          <w:szCs w:val="28"/>
          <w:lang w:val="ru-RU" w:eastAsia="ko-KR"/>
        </w:rPr>
        <w:t xml:space="preserve">х клубах и объединениях по интересам, сетевых сообществах, библиотечной сети, краеведческой работе, в ученическом самоуправлении, в проведении акций и праздников (региональных, государственных, международных), а также к участию в деятельности производствен</w:t>
      </w:r>
      <w:r>
        <w:rPr>
          <w:rFonts w:ascii="Times New Roman" w:hAnsi="Times New Roman" w:eastAsiaTheme="majorEastAsia"/>
          <w:sz w:val="28"/>
          <w:szCs w:val="28"/>
          <w:lang w:val="ru-RU" w:eastAsia="ko-KR"/>
        </w:rPr>
        <w:t xml:space="preserve">ных, творческих объединений, благотворительных организаций, в экологическом просвещении и в благоустройстве школы/класса /города/сельского поселения и др. У них формируется способность противостоять негативным воздействиям социальной/микросоциальной среды.</w:t>
      </w:r>
      <w:r>
        <w:rPr>
          <w:rFonts w:eastAsiaTheme="majorEastAsia"/>
        </w:rPr>
      </w:r>
      <w:r>
        <w:rPr>
          <w:rFonts w:eastAsiaTheme="majorEastAsia"/>
        </w:rPr>
      </w:r>
    </w:p>
    <w:p>
      <w:pPr>
        <w:contextualSpacing w:val="true"/>
        <w:ind w:firstLine="709"/>
        <w:jc w:val="both"/>
        <w:spacing w:lineRule="auto" w:line="276"/>
        <w:widowControl w:val="off"/>
        <w:tabs>
          <w:tab w:val="left" w:pos="851"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Программа предполагает формирование у обучающихся с нарушениями слуха мотивации к труду, потребности к приобретению профессии, создание условий для профессиональной о</w:t>
      </w:r>
      <w:r>
        <w:rPr>
          <w:rFonts w:ascii="Times New Roman" w:hAnsi="Times New Roman" w:eastAsiaTheme="majorEastAsia"/>
          <w:sz w:val="28"/>
          <w:szCs w:val="28"/>
          <w:lang w:val="ru-RU" w:eastAsia="ko-KR"/>
        </w:rPr>
        <w:t xml:space="preserve">риентации в условиях систематической и планомерной работы учителей, педагогов-психологов, социальных педагогов, воспитателей при сотрудничестве с базовыми предприятиями, профессиональными образовательными организациями, центрами профориентационной работы. </w:t>
      </w:r>
      <w:r>
        <w:rPr>
          <w:rFonts w:eastAsiaTheme="majorEastAsia"/>
        </w:rPr>
      </w:r>
      <w:r>
        <w:rPr>
          <w:rFonts w:eastAsiaTheme="majorEastAsia"/>
        </w:rPr>
      </w:r>
    </w:p>
    <w:p>
      <w:pPr>
        <w:contextualSpacing w:val="true"/>
        <w:ind w:firstLine="709"/>
        <w:jc w:val="both"/>
        <w:spacing w:lineRule="auto" w:line="276"/>
        <w:widowControl w:val="off"/>
        <w:tabs>
          <w:tab w:val="left" w:pos="851"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Предусматривается информирование обучающихся об особенностях различных сфер профессиональной деятельности, в том числе с учетом нарушения у них слуха, социальных и финансовых составляющих различных профессий, осо</w:t>
      </w:r>
      <w:r>
        <w:rPr>
          <w:rFonts w:ascii="Times New Roman" w:hAnsi="Times New Roman" w:eastAsiaTheme="majorEastAsia"/>
          <w:sz w:val="28"/>
          <w:szCs w:val="28"/>
          <w:lang w:val="ru-RU" w:eastAsia="ko-KR"/>
        </w:rPr>
        <w:t xml:space="preserve">бенностях местного, регионального, российского и международного спроса на различные виды трудовой деятельности, знакомство с образовательными организациями, в которых традиционно осуществляется профессиональное образование обучающихся с нарушениями слуха. </w:t>
      </w:r>
      <w:r>
        <w:rPr>
          <w:rFonts w:eastAsiaTheme="majorEastAsia"/>
        </w:rPr>
      </w:r>
      <w:r>
        <w:rPr>
          <w:rFonts w:eastAsiaTheme="majorEastAsia"/>
        </w:rPr>
      </w:r>
    </w:p>
    <w:p>
      <w:pPr>
        <w:contextualSpacing w:val="true"/>
        <w:ind w:firstLine="709"/>
        <w:jc w:val="both"/>
        <w:spacing w:lineRule="auto" w:line="276"/>
        <w:widowControl w:val="off"/>
        <w:tabs>
          <w:tab w:val="left" w:pos="851"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Важное значение придается развитию  у обучающихся с нарушениями слуха представлений о перспективах профессиональног</w:t>
      </w:r>
      <w:r>
        <w:rPr>
          <w:rFonts w:ascii="Times New Roman" w:hAnsi="Times New Roman" w:eastAsiaTheme="majorEastAsia"/>
          <w:sz w:val="28"/>
          <w:szCs w:val="28"/>
          <w:lang w:val="ru-RU" w:eastAsia="ko-KR"/>
        </w:rPr>
        <w:t xml:space="preserve">о образования и будущей профессиональной деятельности с учётом их индивидуальных особенностей, в том числе достигнутого уровня образования, владения навыками устной коммуникации, жестовой речи, желания получать профессиональное образование и работать в сре</w:t>
      </w:r>
      <w:r>
        <w:rPr>
          <w:rFonts w:ascii="Times New Roman" w:hAnsi="Times New Roman" w:eastAsiaTheme="majorEastAsia"/>
          <w:sz w:val="28"/>
          <w:szCs w:val="28"/>
          <w:lang w:val="ru-RU" w:eastAsia="ko-KR"/>
        </w:rPr>
        <w:t xml:space="preserve">де нормально слышащих людей или лиц, имеющих нарушение слуха, приобщению к способам и приемам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w:t>
      </w:r>
      <w:r>
        <w:rPr>
          <w:rFonts w:ascii="Times New Roman" w:hAnsi="Times New Roman" w:eastAsiaTheme="majorEastAsia"/>
          <w:sz w:val="28"/>
          <w:szCs w:val="28"/>
          <w:lang w:val="ru-RU" w:eastAsia="ko-KR"/>
        </w:rPr>
        <w:t xml:space="preserve">, Работа по профориентации обучающихся проводится при тесном взаимодействии с родителями (законными представителями), общественными объединениями лиц с нарушениями слуха, а также образовательными организациями, осуществляющими профессиональное образование.</w:t>
      </w:r>
      <w:r>
        <w:rPr>
          <w:rFonts w:eastAsiaTheme="majorEastAsia"/>
        </w:rPr>
      </w:r>
      <w:r>
        <w:rPr>
          <w:rFonts w:eastAsiaTheme="majorEastAsia"/>
        </w:rPr>
      </w:r>
    </w:p>
    <w:p>
      <w:pPr>
        <w:contextualSpacing w:val="true"/>
        <w:ind w:firstLine="709"/>
        <w:jc w:val="both"/>
        <w:spacing w:lineRule="auto" w:line="276"/>
        <w:widowControl w:val="off"/>
        <w:tabs>
          <w:tab w:val="left" w:pos="993"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В Программе уделяется</w:t>
      </w:r>
      <w:r>
        <w:rPr>
          <w:rFonts w:ascii="Times New Roman" w:hAnsi="Times New Roman" w:eastAsiaTheme="majorEastAsia"/>
          <w:sz w:val="28"/>
          <w:szCs w:val="28"/>
          <w:lang w:val="ru-RU" w:eastAsia="ko-KR"/>
        </w:rPr>
        <w:t xml:space="preserve"> внимание осознанию обучающимися ценности здорового и безопасного образа жизни, в том числе формированию установки на систематические занятия физической культурой и спортом (с учётом ограничений, вызванных нарушением слуха), готовности к выбору индивидуаль</w:t>
      </w:r>
      <w:r>
        <w:rPr>
          <w:rFonts w:ascii="Times New Roman" w:hAnsi="Times New Roman" w:eastAsiaTheme="majorEastAsia"/>
          <w:sz w:val="28"/>
          <w:szCs w:val="28"/>
          <w:lang w:val="ru-RU" w:eastAsia="ko-KR"/>
        </w:rPr>
        <w:t xml:space="preserve">ных режимов двигательной активности на основе осознания собственных возможностей, а также индивидуального рациона здорового питания, овладению современными оздоровительными технологиями, личной гигиене. Обучающиеся с нарушениями слуха овладевают ценностно </w:t>
      </w:r>
      <w:r>
        <w:rPr>
          <w:rFonts w:ascii="Times New Roman" w:hAnsi="Times New Roman" w:eastAsiaTheme="majorEastAsia"/>
          <w:sz w:val="28"/>
          <w:szCs w:val="28"/>
          <w:lang w:val="ru-RU" w:eastAsia="ko-KR"/>
        </w:rPr>
        <w:t xml:space="preserve">смысловым отношением к пользованию индивидуальными средствами слухопротезирования для улучшения качества собственной жизни – способности к устной коммуникации, ориентации в социально значимых звуках окружающего мира, поиском информации о новых ср</w:t>
      </w:r>
      <w:r>
        <w:rPr>
          <w:rFonts w:ascii="Times New Roman" w:hAnsi="Times New Roman" w:eastAsiaTheme="majorEastAsia"/>
          <w:sz w:val="28"/>
          <w:szCs w:val="28"/>
          <w:lang w:val="ru-RU" w:eastAsia="ko-KR"/>
        </w:rPr>
        <w:t xml:space="preserve">едствах слухопротезирования, ассистивных технологиях, включая использование Интернет; они знакомятся с информацией об организации оказания медицинской помощи лицам с нарушениями слуха, льготами инвалидов по слуху при покупке лекарственных препаратов и др. </w:t>
      </w:r>
      <w:r>
        <w:rPr>
          <w:rFonts w:eastAsiaTheme="majorEastAsia"/>
        </w:rPr>
      </w:r>
      <w:r>
        <w:rPr>
          <w:rFonts w:eastAsiaTheme="majorEastAsia"/>
        </w:rPr>
      </w:r>
    </w:p>
    <w:p>
      <w:pPr>
        <w:contextualSpacing w:val="true"/>
        <w:ind w:firstLine="709"/>
        <w:jc w:val="both"/>
        <w:spacing w:lineRule="auto" w:line="276"/>
        <w:widowControl w:val="off"/>
        <w:tabs>
          <w:tab w:val="left" w:pos="993"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У обучающихся формируется готовность к социальному взаимодействию по вопросам улучшения экологического качества окружающей среды, сознательное отрицательное отношение к употреблению наркотиков и других психоактивных веществ, алког</w:t>
      </w:r>
      <w:r>
        <w:rPr>
          <w:rFonts w:ascii="Times New Roman" w:hAnsi="Times New Roman" w:eastAsiaTheme="majorEastAsia"/>
          <w:sz w:val="28"/>
          <w:szCs w:val="28"/>
          <w:lang w:val="ru-RU" w:eastAsia="ko-KR"/>
        </w:rPr>
        <w:t xml:space="preserve">олю и табакокурению; они учатся противостоять различным угрозам жизни и здоровья людей, в том числе экологическим и транспортным, с учётом собственных возможностей и ограничений здоровья, осуществлять профилактику распространения инфекционных заболеваний. </w:t>
      </w:r>
      <w:r>
        <w:rPr>
          <w:rFonts w:eastAsiaTheme="majorEastAsia"/>
        </w:rPr>
      </w:r>
      <w:r>
        <w:rPr>
          <w:rFonts w:eastAsiaTheme="majorEastAsia"/>
        </w:rPr>
      </w:r>
    </w:p>
    <w:p>
      <w:pPr>
        <w:contextualSpacing w:val="true"/>
        <w:ind w:firstLine="709"/>
        <w:jc w:val="both"/>
        <w:spacing w:lineRule="auto" w:line="276"/>
        <w:widowControl w:val="off"/>
        <w:tabs>
          <w:tab w:val="left" w:pos="993"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Программа нацелена также на развитие компетентности родителей (законных представителей) в вопросах семейного воспитания своих детей с уч</w:t>
      </w:r>
      <w:r>
        <w:rPr>
          <w:rFonts w:ascii="Times New Roman" w:hAnsi="Times New Roman" w:eastAsiaTheme="majorEastAsia"/>
          <w:sz w:val="28"/>
          <w:szCs w:val="28"/>
          <w:lang w:val="ru-RU" w:eastAsia="ko-KR"/>
        </w:rPr>
        <w:t xml:space="preserve">ётом их социокультурных потребностей, особенностей жизнедеятельности членов семей (в том числе состояния слуха и особенностей коммуникации при использовании разных форм речи – словесной и/или жестовой), индивидуальных и возрастных особенностей обучающихся.</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Важнейшим результатом реализации программы станет приобщение обучающихся, имеющих нарушение слуха, к российским традиционным духовным ценностям, правилам и нормам поведения в российском обществе. </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Программа призвана обеспечить достижение обучающимися с нарушениями слуха личностных результатов, указанных во ФГОС, в том числе формирование основ российской идентичности, готовност</w:t>
      </w:r>
      <w:r>
        <w:rPr>
          <w:rFonts w:ascii="Times New Roman" w:hAnsi="Times New Roman" w:eastAsiaTheme="majorEastAsia"/>
          <w:color w:val="0D0D0D" w:themeColor="text1" w:themeTint="F2"/>
          <w:sz w:val="28"/>
          <w:szCs w:val="28"/>
          <w:lang w:val="ru-RU"/>
        </w:rPr>
        <w:t xml:space="preserve">ь к саморазвитию, мотивация к познанию и качественному образованию, ценностные установки и социально-значимые качества личности, активное участие в социально-значимой деятельности (при взаимодействии с людьми, имеющими нарушение слуха, и слышащими людьми).</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На основе примерной программы воспитания образовательные организации разрабатывают рабочие программы во</w:t>
      </w:r>
      <w:r>
        <w:rPr>
          <w:rFonts w:ascii="Times New Roman" w:hAnsi="Times New Roman" w:eastAsiaTheme="majorEastAsia"/>
          <w:color w:val="0D0D0D" w:themeColor="text1" w:themeTint="F2"/>
          <w:sz w:val="28"/>
          <w:szCs w:val="28"/>
          <w:lang w:val="ru-RU"/>
        </w:rPr>
        <w:t xml:space="preserve">спитания. Примерная программа воспитания представляет собой описание системы содержания, форм и методов воспитательной работы с обучающимися в ходе всего образовательно-коррекционного процесса. Рабочая программа воспитания включает четыре основных раздела:</w:t>
      </w:r>
      <w:r>
        <w:rPr>
          <w:rFonts w:eastAsiaTheme="majorEastAsia"/>
        </w:rPr>
      </w:r>
      <w:r>
        <w:rPr>
          <w:rFonts w:eastAsiaTheme="majorEastAsia"/>
        </w:rPr>
      </w:r>
    </w:p>
    <w:p>
      <w:pPr>
        <w:pStyle w:val="1010"/>
        <w:ind w:left="0" w:firstLine="709"/>
        <w:jc w:val="both"/>
        <w:spacing w:lineRule="auto" w:line="276"/>
        <w:widowControl w:val="off"/>
        <w:tabs>
          <w:tab w:val="left" w:pos="851"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1.</w:t>
      </w:r>
      <w:r>
        <w:rPr>
          <w:rFonts w:ascii="Times New Roman" w:hAnsi="Times New Roman" w:eastAsiaTheme="majorEastAsia"/>
          <w:i/>
          <w:color w:val="0D0D0D" w:themeColor="text1" w:themeTint="F2"/>
          <w:sz w:val="28"/>
          <w:szCs w:val="28"/>
        </w:rPr>
        <w:t xml:space="preserve"> </w:t>
      </w:r>
      <w:r>
        <w:rPr>
          <w:rFonts w:ascii="Times New Roman" w:hAnsi="Times New Roman" w:eastAsiaTheme="majorEastAsia"/>
          <w:i/>
          <w:color w:val="0D0D0D" w:themeColor="text1" w:themeTint="F2"/>
          <w:sz w:val="28"/>
          <w:szCs w:val="28"/>
          <w:lang w:val="ru-RU"/>
        </w:rPr>
        <w:t xml:space="preserve">Раздел «Особенности организуемого в образовательной организации воспитательного процесса</w:t>
      </w:r>
      <w:r>
        <w:rPr>
          <w:rFonts w:ascii="Times New Roman" w:hAnsi="Times New Roman" w:eastAsiaTheme="majorEastAsia"/>
          <w:color w:val="0D0D0D" w:themeColor="text1" w:themeTint="F2"/>
          <w:sz w:val="28"/>
          <w:szCs w:val="28"/>
          <w:lang w:val="ru-RU"/>
        </w:rPr>
        <w:t xml:space="preserve">».</w:t>
      </w:r>
      <w:r>
        <w:rPr>
          <w:rFonts w:eastAsiaTheme="majorEastAsia"/>
        </w:rPr>
      </w:r>
      <w:r>
        <w:rPr>
          <w:rFonts w:eastAsiaTheme="majorEastAsia"/>
        </w:rPr>
      </w:r>
    </w:p>
    <w:p>
      <w:pPr>
        <w:pStyle w:val="1010"/>
        <w:ind w:left="0" w:firstLine="709"/>
        <w:jc w:val="both"/>
        <w:spacing w:lineRule="auto" w:line="276"/>
        <w:tabs>
          <w:tab w:val="left" w:pos="284" w:leader="none"/>
        </w:tabs>
        <w:rPr>
          <w:rFonts w:ascii="Times New Roman" w:hAnsi="Times New Roman" w:eastAsia="Times New Roman"/>
          <w:color w:val="0D0D0D"/>
          <w:lang w:val="ru-RU" w:eastAsia="ko-KR"/>
        </w:rPr>
      </w:pPr>
      <w:r>
        <w:rPr>
          <w:rFonts w:ascii="Times New Roman" w:hAnsi="Times New Roman" w:eastAsiaTheme="majorEastAsia"/>
          <w:iCs/>
          <w:color w:val="0D0D0D" w:themeColor="text1" w:themeTint="F2"/>
          <w:sz w:val="28"/>
          <w:szCs w:val="28"/>
          <w:lang w:val="ru-RU" w:eastAsia="ko-KR"/>
        </w:rPr>
        <w:t xml:space="preserve">В данном разделе описываются личностные и психофизические особенности обучающихся с нарушениями слуха, которые важно учитывать в процессе воспитани</w:t>
      </w:r>
      <w:r>
        <w:rPr>
          <w:rFonts w:ascii="Times New Roman" w:hAnsi="Times New Roman" w:eastAsiaTheme="majorEastAsia"/>
          <w:iCs/>
          <w:color w:val="0D0D0D" w:themeColor="text1" w:themeTint="F2"/>
          <w:sz w:val="28"/>
          <w:szCs w:val="28"/>
          <w:lang w:val="ru-RU" w:eastAsia="ko-KR"/>
        </w:rPr>
        <w:t xml:space="preserve">я, особенности режима работы образовательной организации (в том числе при наличии интерната), научно-методические требования к организации специально педагогически созданной слухоречевой среды, учитывающей особые образовательные потребности обучающихся, а </w:t>
      </w:r>
      <w:r>
        <w:rPr>
          <w:rFonts w:ascii="Times New Roman" w:hAnsi="Times New Roman" w:eastAsiaTheme="majorEastAsia"/>
          <w:iCs/>
          <w:color w:val="0D0D0D" w:themeColor="text1" w:themeTint="F2"/>
          <w:sz w:val="28"/>
          <w:szCs w:val="28"/>
          <w:lang w:val="ru-RU" w:eastAsia="ko-KR"/>
        </w:rPr>
        <w:t xml:space="preserve">также представляется специфика деятельности образовательной организации в сфере воспитания, принципы и традиции воспитания обучающихся в образовательной организации, разработанные оригинальные подходы к воспитательной работе. </w:t>
      </w:r>
      <w:r>
        <w:rPr>
          <w:rFonts w:eastAsiaTheme="majorEastAsia"/>
        </w:rPr>
      </w:r>
      <w:r>
        <w:rPr>
          <w:rFonts w:eastAsiaTheme="majorEastAsia"/>
        </w:rPr>
      </w:r>
    </w:p>
    <w:p>
      <w:pPr>
        <w:pStyle w:val="1010"/>
        <w:ind w:left="0" w:firstLine="709"/>
        <w:jc w:val="both"/>
        <w:spacing w:lineRule="auto" w:line="276"/>
        <w:tabs>
          <w:tab w:val="left" w:pos="284" w:leader="none"/>
        </w:tabs>
        <w:rPr>
          <w:rFonts w:ascii="Times New Roman" w:hAnsi="Times New Roman" w:eastAsia="Times New Roman"/>
          <w:color w:val="0D0D0D"/>
          <w:lang w:val="ru-RU" w:eastAsia="ko-KR"/>
        </w:rPr>
      </w:pPr>
      <w:r>
        <w:rPr>
          <w:rFonts w:ascii="Times New Roman" w:hAnsi="Times New Roman" w:eastAsiaTheme="majorEastAsia"/>
          <w:iCs/>
          <w:color w:val="0D0D0D" w:themeColor="text1" w:themeTint="F2"/>
          <w:sz w:val="28"/>
          <w:szCs w:val="28"/>
          <w:lang w:val="ru-RU" w:eastAsia="ko-KR"/>
        </w:rPr>
        <w:t xml:space="preserve">В данном разделе может быть размещена информация о специфике расположения образовательной организации, особенностях ее социального окружения, источн</w:t>
      </w:r>
      <w:r>
        <w:rPr>
          <w:rFonts w:ascii="Times New Roman" w:hAnsi="Times New Roman" w:eastAsiaTheme="majorEastAsia"/>
          <w:iCs/>
          <w:color w:val="0D0D0D" w:themeColor="text1" w:themeTint="F2"/>
          <w:sz w:val="28"/>
          <w:szCs w:val="28"/>
          <w:lang w:val="ru-RU" w:eastAsia="ko-KR"/>
        </w:rPr>
        <w:t xml:space="preserve">иках положительного или отрицательного влияния на обучающихся, а также о партнерах образовательной организации, взаимодействии с общественными организациями, в том числе общественными организациями лиц с нарушениями слуха в процессе воспитания обучающихся.</w:t>
      </w:r>
      <w:r>
        <w:rPr>
          <w:rFonts w:eastAsiaTheme="majorEastAsia"/>
        </w:rPr>
      </w:r>
      <w:r>
        <w:rPr>
          <w:rFonts w:eastAsiaTheme="majorEastAsia"/>
        </w:rPr>
      </w:r>
    </w:p>
    <w:p>
      <w:pPr>
        <w:pStyle w:val="1010"/>
        <w:ind w:left="0" w:firstLine="709"/>
        <w:jc w:val="both"/>
        <w:spacing w:lineRule="auto" w:line="276"/>
        <w:widowControl w:val="off"/>
        <w:tabs>
          <w:tab w:val="left" w:pos="851"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2.</w:t>
      </w:r>
      <w:r>
        <w:rPr>
          <w:rFonts w:ascii="Times New Roman" w:hAnsi="Times New Roman" w:eastAsiaTheme="majorEastAsia"/>
          <w:i/>
          <w:color w:val="0D0D0D" w:themeColor="text1" w:themeTint="F2"/>
          <w:sz w:val="28"/>
          <w:szCs w:val="28"/>
        </w:rPr>
        <w:t xml:space="preserve"> </w:t>
      </w:r>
      <w:r>
        <w:rPr>
          <w:rFonts w:ascii="Times New Roman" w:hAnsi="Times New Roman" w:eastAsiaTheme="majorEastAsia"/>
          <w:i/>
          <w:color w:val="0D0D0D" w:themeColor="text1" w:themeTint="F2"/>
          <w:sz w:val="28"/>
          <w:szCs w:val="28"/>
          <w:lang w:val="ru-RU"/>
        </w:rPr>
        <w:t xml:space="preserve">Раздел «Цель и задачи воспитания»</w:t>
      </w:r>
      <w:r>
        <w:rPr>
          <w:rFonts w:ascii="Times New Roman" w:hAnsi="Times New Roman" w:eastAsiaTheme="majorEastAsia"/>
          <w:color w:val="0D0D0D" w:themeColor="text1" w:themeTint="F2"/>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rPr>
        <w:t xml:space="preserve">В данном разделе на основе базовых общественных ценностей </w:t>
      </w:r>
      <w:r>
        <w:rPr>
          <w:rFonts w:ascii="Times New Roman" w:hAnsi="Times New Roman" w:eastAsiaTheme="majorEastAsia"/>
          <w:iCs/>
          <w:color w:val="0D0D0D" w:themeColor="text1" w:themeTint="F2"/>
          <w:sz w:val="28"/>
          <w:szCs w:val="28"/>
          <w:lang w:val="ru-RU" w:eastAsia="ko-KR"/>
        </w:rPr>
        <w:t xml:space="preserve">и с учётом особых образовательных потребностей обучающихся с нарушениями слуха, их возрастных особенностей формулируется цель и задачи воспитания, </w:t>
      </w:r>
      <w:r>
        <w:rPr>
          <w:rFonts w:ascii="Times New Roman" w:hAnsi="Times New Roman" w:eastAsiaTheme="majorEastAsia"/>
          <w:color w:val="0D0D0D" w:themeColor="text1" w:themeTint="F2"/>
          <w:sz w:val="28"/>
          <w:szCs w:val="28"/>
          <w:lang w:val="ru-RU" w:eastAsia="ko-KR"/>
        </w:rPr>
        <w:t xml:space="preserve">описываются задачи духовно-нравственного развития, воспитания и социализации обучающихся с нарушениями слуха, формирования экологической культуры, культуры здорового и безопасного образа жизни, профориентационной работы и др.</w:t>
      </w:r>
      <w:r>
        <w:rPr>
          <w:rFonts w:eastAsiaTheme="majorEastAsia"/>
        </w:rPr>
      </w:r>
      <w:r>
        <w:rPr>
          <w:rFonts w:eastAsiaTheme="majorEastAsia"/>
        </w:rPr>
      </w:r>
    </w:p>
    <w:p>
      <w:pPr>
        <w:pStyle w:val="1010"/>
        <w:ind w:left="0" w:firstLine="709"/>
        <w:jc w:val="both"/>
        <w:spacing w:lineRule="auto" w:line="276"/>
        <w:widowControl w:val="off"/>
        <w:tabs>
          <w:tab w:val="left" w:pos="284"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3.</w:t>
      </w:r>
      <w:r>
        <w:rPr>
          <w:rFonts w:ascii="Times New Roman" w:hAnsi="Times New Roman" w:eastAsiaTheme="majorEastAsia"/>
          <w:i/>
          <w:color w:val="0D0D0D" w:themeColor="text1" w:themeTint="F2"/>
          <w:sz w:val="28"/>
          <w:szCs w:val="28"/>
        </w:rPr>
        <w:t xml:space="preserve"> </w:t>
      </w:r>
      <w:r>
        <w:rPr>
          <w:rFonts w:ascii="Times New Roman" w:hAnsi="Times New Roman" w:eastAsiaTheme="majorEastAsia"/>
          <w:i/>
          <w:color w:val="0D0D0D" w:themeColor="text1" w:themeTint="F2"/>
          <w:sz w:val="28"/>
          <w:szCs w:val="28"/>
          <w:lang w:val="ru-RU"/>
        </w:rPr>
        <w:t xml:space="preserve">Раздел «Виды, формы и содержание деятельности»</w:t>
      </w:r>
      <w:r>
        <w:rPr>
          <w:rFonts w:ascii="Times New Roman" w:hAnsi="Times New Roman" w:eastAsiaTheme="majorEastAsia"/>
          <w:color w:val="0D0D0D" w:themeColor="text1" w:themeTint="F2"/>
          <w:sz w:val="28"/>
          <w:szCs w:val="28"/>
          <w:lang w:val="ru-RU"/>
        </w:rPr>
        <w:t xml:space="preserve">.</w:t>
      </w:r>
      <w:r>
        <w:rPr>
          <w:rFonts w:eastAsiaTheme="majorEastAsia"/>
        </w:rPr>
      </w:r>
      <w:r>
        <w:rPr>
          <w:rFonts w:eastAsiaTheme="majorEastAsia"/>
        </w:rPr>
      </w:r>
    </w:p>
    <w:p>
      <w:pPr>
        <w:ind w:firstLine="709"/>
        <w:jc w:val="both"/>
        <w:spacing w:lineRule="auto" w:line="276"/>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eastAsia="ko-KR"/>
        </w:rPr>
        <w:t xml:space="preserve">В данном разделе представляется информация о видах, формах и содержании воспитательной работы, способствующих достижению поставленных целей и задач воспитания. </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eastAsia="ko-KR"/>
        </w:rPr>
        <w:t xml:space="preserve">Раздел может состоять из нескольких инвариантных</w:t>
      </w:r>
      <w:r>
        <w:rPr>
          <w:rFonts w:ascii="Times New Roman" w:hAnsi="Times New Roman" w:eastAsiaTheme="majorEastAsia"/>
          <w:color w:val="0D0D0D" w:themeColor="text1" w:themeTint="F2"/>
          <w:sz w:val="28"/>
          <w:szCs w:val="28"/>
          <w:lang w:val="ru-RU"/>
        </w:rPr>
        <w:t xml:space="preserve"> и вариативных модулей, каждый из которых ориентирован на одну из поставленных образовательной организацией задач воспитания и соответствует одному из направлений воспитательной работы. </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Инвариантными модулями являются: «Классное руководство», «Школьный урок», «Курсы внеурочной деятельности», «Работа с родителями (зако</w:t>
      </w:r>
      <w:r>
        <w:rPr>
          <w:rFonts w:ascii="Times New Roman" w:hAnsi="Times New Roman" w:eastAsiaTheme="majorEastAsia"/>
          <w:color w:val="0D0D0D" w:themeColor="text1" w:themeTint="F2"/>
          <w:sz w:val="28"/>
          <w:szCs w:val="28"/>
          <w:lang w:val="ru-RU"/>
        </w:rPr>
        <w:t xml:space="preserve">нными представителями)», «Самоуправление» и «Профориентация». Вариативными модулями могут быть: «Ключевые общешкольные дела», «Детские общественные объединения», «Школьные медиа», «Экскурсии, экспедиции, походы», «Организация предметно-эстетической среды».</w:t>
      </w:r>
      <w:r>
        <w:rPr>
          <w:rFonts w:eastAsiaTheme="majorEastAsia"/>
        </w:rPr>
      </w:r>
      <w:r>
        <w:rPr>
          <w:rFonts w:eastAsiaTheme="majorEastAsia"/>
        </w:rPr>
      </w:r>
    </w:p>
    <w:p>
      <w:pPr>
        <w:pStyle w:val="1010"/>
        <w:ind w:left="0" w:firstLine="709"/>
        <w:jc w:val="both"/>
        <w:spacing w:lineRule="auto" w:line="276"/>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Модули в программе воспитания располагаются в </w:t>
      </w:r>
      <w:r>
        <w:rPr>
          <w:rFonts w:ascii="Times New Roman" w:hAnsi="Times New Roman" w:eastAsiaTheme="majorEastAsia"/>
          <w:color w:val="0D0D0D" w:themeColor="text1" w:themeTint="F2"/>
          <w:sz w:val="28"/>
          <w:szCs w:val="28"/>
          <w:lang w:val="ru-RU"/>
        </w:rPr>
        <w:t xml:space="preserve">соответствии с их значимостью в системе воспитательной работы образовательной организации. Деятельность педагогических работников образовательных организаций в рамках комплекса модулей направлена на достижение результатов освоения АООП ООО (вариант 2.2.1).</w:t>
      </w:r>
      <w:r>
        <w:rPr>
          <w:rFonts w:eastAsiaTheme="majorEastAsia"/>
        </w:rPr>
      </w:r>
      <w:r>
        <w:rPr>
          <w:rFonts w:eastAsiaTheme="majorEastAsia"/>
        </w:rPr>
      </w:r>
    </w:p>
    <w:p>
      <w:pPr>
        <w:ind w:firstLine="709"/>
        <w:jc w:val="both"/>
        <w:spacing w:lineRule="auto" w:line="276"/>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Образовательная организация включает в р</w:t>
      </w:r>
      <w:r>
        <w:rPr>
          <w:rFonts w:ascii="Times New Roman" w:hAnsi="Times New Roman" w:eastAsiaTheme="majorEastAsia"/>
          <w:color w:val="0D0D0D" w:themeColor="text1" w:themeTint="F2"/>
          <w:sz w:val="28"/>
          <w:szCs w:val="28"/>
          <w:lang w:val="ru-RU"/>
        </w:rPr>
        <w:t xml:space="preserve">абочую программу воспитания те вариативные модули, которые в наибольшей степени способствуют реализации ее воспитательного потенциала с учетом особых образовательных потребностей обучающихся с нарушениями слуха, имеющихся кадровых и материальных ресурсов. </w:t>
      </w:r>
      <w:r>
        <w:rPr>
          <w:rFonts w:eastAsiaTheme="majorEastAsia"/>
        </w:rPr>
      </w:r>
      <w:r>
        <w:rPr>
          <w:rFonts w:eastAsiaTheme="majorEastAsia"/>
        </w:rPr>
      </w:r>
    </w:p>
    <w:p>
      <w:pPr>
        <w:ind w:firstLine="709"/>
        <w:jc w:val="both"/>
        <w:spacing w:lineRule="auto" w:line="276"/>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Дополнительные модули могут быть включены в программу воспитания, если они отражает реальную деятельность обучающихся и педагогических работников, значимую для воспитания обучающихся с нарушениями слуха. </w:t>
      </w:r>
      <w:r>
        <w:rPr>
          <w:rFonts w:ascii="Times New Roman" w:hAnsi="Times New Roman" w:eastAsiaTheme="majorEastAsia"/>
          <w:color w:val="0D0D0D" w:themeColor="text1" w:themeTint="F2"/>
          <w:sz w:val="28"/>
          <w:szCs w:val="28"/>
          <w:lang w:val="ru-RU"/>
        </w:rPr>
        <w:t xml:space="preserve">положительно оцениваемую всеми участниками образовательных отношений, а также не представленную ни в одном из модулей, предлагаемых примерной программой. </w:t>
      </w:r>
      <w:r>
        <w:rPr>
          <w:rFonts w:eastAsiaTheme="majorEastAsia"/>
        </w:rPr>
      </w:r>
      <w:r>
        <w:rPr>
          <w:rFonts w:eastAsiaTheme="majorEastAsia"/>
        </w:rPr>
      </w:r>
    </w:p>
    <w:p>
      <w:pPr>
        <w:pStyle w:val="1010"/>
        <w:ind w:left="0" w:firstLine="709"/>
        <w:jc w:val="both"/>
        <w:spacing w:lineRule="auto" w:line="276"/>
        <w:widowControl w:val="off"/>
        <w:tabs>
          <w:tab w:val="left" w:pos="851"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4.</w:t>
      </w:r>
      <w:r>
        <w:rPr>
          <w:rFonts w:ascii="Times New Roman" w:hAnsi="Times New Roman" w:eastAsiaTheme="majorEastAsia"/>
          <w:i/>
          <w:color w:val="0D0D0D" w:themeColor="text1" w:themeTint="F2"/>
          <w:sz w:val="28"/>
          <w:szCs w:val="28"/>
        </w:rPr>
        <w:t xml:space="preserve"> </w:t>
      </w:r>
      <w:r>
        <w:rPr>
          <w:rFonts w:ascii="Times New Roman" w:hAnsi="Times New Roman" w:eastAsiaTheme="majorEastAsia"/>
          <w:i/>
          <w:color w:val="0D0D0D" w:themeColor="text1" w:themeTint="F2"/>
          <w:sz w:val="28"/>
          <w:szCs w:val="28"/>
          <w:lang w:val="ru-RU"/>
        </w:rPr>
        <w:t xml:space="preserve">Раздел «Основные направления самоанализа воспитательной работы»</w:t>
      </w:r>
      <w:r>
        <w:rPr>
          <w:rFonts w:ascii="Times New Roman" w:hAnsi="Times New Roman" w:eastAsiaTheme="majorEastAsia"/>
          <w:color w:val="0D0D0D" w:themeColor="text1" w:themeTint="F2"/>
          <w:sz w:val="28"/>
          <w:szCs w:val="28"/>
          <w:lang w:val="ru-RU"/>
        </w:rPr>
        <w:t xml:space="preserve">.</w:t>
      </w:r>
      <w:r>
        <w:rPr>
          <w:rFonts w:eastAsiaTheme="majorEastAsia"/>
        </w:rPr>
      </w:r>
      <w:r>
        <w:rPr>
          <w:rFonts w:eastAsiaTheme="majorEastAsia"/>
        </w:rPr>
      </w:r>
    </w:p>
    <w:p>
      <w:pPr>
        <w:ind w:firstLine="709"/>
        <w:jc w:val="both"/>
        <w:spacing w:lineRule="auto" w:line="276"/>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 данном раздел</w:t>
      </w:r>
      <w:r>
        <w:rPr>
          <w:rFonts w:ascii="Times New Roman" w:hAnsi="Times New Roman" w:eastAsiaTheme="majorEastAsia"/>
          <w:color w:val="0D0D0D" w:themeColor="text1" w:themeTint="F2"/>
          <w:sz w:val="28"/>
          <w:szCs w:val="28"/>
          <w:lang w:val="ru-RU"/>
        </w:rPr>
        <w:t xml:space="preserve">е раскрывается, каким образом в образовательной организации осуществляется самоанализ организуемой в ней воспитательной работы, дается перечень основных его направлений, который может быть дополнен указанием на критерии и способы осуществления самоанализа.</w:t>
      </w:r>
      <w:r>
        <w:rPr>
          <w:rFonts w:eastAsiaTheme="majorEastAsia"/>
        </w:rPr>
      </w:r>
      <w:r>
        <w:rPr>
          <w:rFonts w:eastAsiaTheme="majorEastAsia"/>
        </w:rPr>
      </w:r>
    </w:p>
    <w:p>
      <w:pPr>
        <w:ind w:firstLine="709"/>
        <w:jc w:val="both"/>
        <w:spacing w:lineRule="auto" w:line="276"/>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 программе воспитания каждой образовательной организацией прилагается ежегодный календарный план воспитательной работы.</w:t>
      </w:r>
      <w:r>
        <w:rPr>
          <w:rFonts w:eastAsiaTheme="majorEastAsia"/>
        </w:rPr>
      </w:r>
      <w:r>
        <w:rPr>
          <w:rFonts w:eastAsiaTheme="majorEastAsia"/>
        </w:rPr>
      </w:r>
    </w:p>
    <w:p>
      <w:pPr>
        <w:pStyle w:val="1017"/>
        <w:ind w:firstLine="709"/>
        <w:jc w:val="both"/>
        <w:spacing w:lineRule="auto" w:line="276" w:after="0" w:before="0"/>
        <w:widowControl w:val="off"/>
        <w:tabs>
          <w:tab w:val="left" w:pos="851" w:leader="none"/>
        </w:tabs>
        <w:rPr>
          <w:color w:val="0D0D0D"/>
          <w:lang w:val="ru-RU"/>
        </w:rPr>
      </w:pPr>
      <w:r>
        <w:rPr>
          <w:rFonts w:eastAsiaTheme="majorEastAsia"/>
          <w:b/>
          <w:color w:val="0D0D0D" w:themeColor="text1" w:themeTint="F2"/>
          <w:sz w:val="28"/>
          <w:szCs w:val="28"/>
          <w:lang w:val="ru-RU"/>
        </w:rPr>
        <w:t xml:space="preserve">3.2.3.2. Особенности организуемого в образовательной организации воспитательного процесса</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D0D0D"/>
          <w:lang w:val="ru-RU" w:eastAsia="ko-KR"/>
        </w:rPr>
      </w:pPr>
      <w:r>
        <w:rPr>
          <w:rFonts w:ascii="Times New Roman" w:hAnsi="Times New Roman" w:eastAsiaTheme="majorEastAsia"/>
          <w:iCs/>
          <w:color w:val="0D0D0D" w:themeColor="text1" w:themeTint="F2"/>
          <w:sz w:val="28"/>
          <w:szCs w:val="28"/>
          <w:lang w:val="ru-RU" w:eastAsia="ko-KR"/>
        </w:rPr>
        <w:t xml:space="preserve">Процесс воспитания в образовательной организации основывается на следующих принципах взаимодействия педагогических работников и обучающихся с нарушениями слуха: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rPr>
        <w:t xml:space="preserve">неукоснительное соблюдение законности и прав семьи и обучающегося, соблюдение конфиденциальности информации об обучающемся и его семье, приоритета безопасности обучающегося при нахождении в образовательной организации </w:t>
      </w:r>
      <w:r>
        <w:rPr>
          <w:rFonts w:ascii="Times New Roman" w:hAnsi="Times New Roman" w:eastAsiaTheme="majorEastAsia"/>
          <w:iCs/>
          <w:color w:val="0D0D0D" w:themeColor="text1" w:themeTint="F2"/>
          <w:sz w:val="28"/>
          <w:szCs w:val="28"/>
          <w:lang w:val="ru-RU" w:eastAsia="ko-KR"/>
        </w:rPr>
        <w:t xml:space="preserve">и при его участии во внешкольных мероприятиях, проводимых образовательной организацией;</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обеспечение непрерывности коррекционно-развивающего процесса, реализуемого через содержание образовательных областей и внеурочной деятельности, включая коррекционно -развивающие занятия по программе коррекционной работы;</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rPr>
        <w:t xml:space="preserve">осуществление в образовательной организации процесса воспитания в условиях специально педагогически созданной слухоречевой среды при активизации развития словесной речи, реч</w:t>
      </w:r>
      <w:r>
        <w:rPr>
          <w:rFonts w:ascii="Times New Roman" w:hAnsi="Times New Roman" w:eastAsiaTheme="majorEastAsia"/>
          <w:color w:val="0D0D0D" w:themeColor="text1" w:themeTint="F2"/>
          <w:sz w:val="28"/>
          <w:szCs w:val="28"/>
          <w:lang w:val="ru-RU"/>
        </w:rPr>
        <w:t xml:space="preserve">евого поведения обучающихся (включая речевой этикет), навыков устной коммуникации, в том числе восприятия и воспроизведения устной речи, ориентации в социально значимых неречевых звуках окружающего мира, развития музыкально -эстетической деятельности (при </w:t>
      </w:r>
      <w:r>
        <w:rPr>
          <w:rFonts w:ascii="Times New Roman" w:hAnsi="Times New Roman" w:eastAsiaTheme="majorEastAsia"/>
          <w:color w:val="0D0D0D" w:themeColor="text1" w:themeTint="F2"/>
          <w:sz w:val="28"/>
          <w:szCs w:val="28"/>
          <w:lang w:val="ru-RU" w:eastAsia="ru-RU"/>
        </w:rPr>
        <w:t xml:space="preserve">пользовании индивидуальными слуховыми аппаратами или кохлеарными имплантами/ кохлеарным имплантом и индивидуальным слуховым аппаратом, звукоусиливающей аппаратурой коллективного пользования);</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использование обучающимися в целях реализации собственных познавательных, социокультурных и коммуникативных потребностей вербальных и невербальных средств коммуникации с учётом владения ими партнерами по общению, а также с учётом ситуации и задач общения;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eastAsia="ko-KR"/>
        </w:rPr>
        <w:t xml:space="preserve">использование специальных методов, приёмов и средств </w:t>
      </w:r>
      <w:r>
        <w:rPr>
          <w:rFonts w:ascii="Times New Roman" w:hAnsi="Times New Roman" w:eastAsiaTheme="majorEastAsia"/>
          <w:iCs/>
          <w:color w:val="0D0D0D" w:themeColor="text1" w:themeTint="F2"/>
          <w:sz w:val="28"/>
          <w:szCs w:val="28"/>
          <w:lang w:val="ru-RU" w:eastAsia="ko-KR"/>
        </w:rPr>
        <w:t xml:space="preserve">воспитания с учётом особых образовательных потребностей разных категорий обучающихся с нарушениями слуха;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ko-KR"/>
        </w:rPr>
      </w:pPr>
      <w:r>
        <w:rPr>
          <w:rFonts w:ascii="Times New Roman" w:hAnsi="Times New Roman" w:eastAsiaTheme="majorEastAsia"/>
          <w:iCs/>
          <w:color w:val="0D0D0D" w:themeColor="text1" w:themeTint="F2"/>
          <w:sz w:val="28"/>
          <w:szCs w:val="28"/>
          <w:lang w:val="ru-RU" w:eastAsia="ko-KR"/>
        </w:rPr>
        <w:t xml:space="preserve">обеспечение </w:t>
      </w:r>
      <w:r>
        <w:rPr>
          <w:rFonts w:ascii="Times New Roman" w:hAnsi="Times New Roman" w:eastAsiaTheme="majorEastAsia"/>
          <w:color w:val="0D0D0D" w:themeColor="text1" w:themeTint="F2"/>
          <w:sz w:val="28"/>
          <w:szCs w:val="28"/>
          <w:lang w:val="ru-RU" w:eastAsia="ko-KR"/>
        </w:rPr>
        <w:t xml:space="preserve">индивидуализация воспитательного процесса с учётом особых образовательных потребностей обучающихся с нарушениями слуха;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360" w:leader="none"/>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максимальное расширение образовательного пространства – выход за </w:t>
      </w:r>
      <w:r>
        <w:rPr>
          <w:rFonts w:ascii="Times New Roman" w:hAnsi="Times New Roman" w:eastAsiaTheme="majorEastAsia"/>
          <w:color w:val="0D0D0D" w:themeColor="text1" w:themeTint="F2"/>
          <w:sz w:val="28"/>
          <w:szCs w:val="28"/>
          <w:lang w:val="ru-RU" w:eastAsia="ru-RU"/>
        </w:rPr>
        <w:t xml:space="preserve">пределы образовательной организации, реализация инклюзивной практики в процессе внеурочной деятельности;</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развитие у обучающихся познавательного интереса к социокультурной жизни лиц с нарушениями слуха, включая их трудовую дея</w:t>
      </w:r>
      <w:r>
        <w:rPr>
          <w:rFonts w:ascii="Times New Roman" w:hAnsi="Times New Roman" w:eastAsiaTheme="majorEastAsia"/>
          <w:color w:val="0D0D0D" w:themeColor="text1" w:themeTint="F2"/>
          <w:sz w:val="28"/>
          <w:szCs w:val="28"/>
          <w:lang w:val="ru-RU" w:eastAsia="ru-RU"/>
        </w:rPr>
        <w:t xml:space="preserve">тельность, личные достижения в различных сферах жизни общества; обеспечение практики внешкольного взаимодействия в разных видах общественно-полезной социокультурной деятельности с людьми, имеющими нарушения слуха ‒ взрослыми и детьми, включая сверстников;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обеспечение взаимодействия всех участников образовательного процесса с целью реализации единых подходов в решении воспитательных задач;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создание в образовательной организации психологически комфортной среды для каждого обучающегося и педагогического работника, без которой невозможно их конструктивное взаимодействие; обеспечение деловой и эмоционально комфо</w:t>
      </w:r>
      <w:r>
        <w:rPr>
          <w:rFonts w:ascii="Times New Roman" w:hAnsi="Times New Roman" w:eastAsiaTheme="majorEastAsia"/>
          <w:color w:val="0D0D0D" w:themeColor="text1" w:themeTint="F2"/>
          <w:sz w:val="28"/>
          <w:szCs w:val="28"/>
          <w:lang w:val="ru-RU" w:eastAsia="ru-RU"/>
        </w:rPr>
        <w:t xml:space="preserve">ртной атмосферы, способствующей воспитанию и социализации обучающихся, формированию активного сотрудничества в разных видах деятельности, расширению их социального опыта при взаимодействии со взрослыми и сверстниками, в том числе имеющими нормальный слух;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реализация процесса воспитания через создание детско-взрослых общностей, которые объединяют о</w:t>
      </w:r>
      <w:r>
        <w:rPr>
          <w:rFonts w:ascii="Times New Roman" w:hAnsi="Times New Roman" w:eastAsiaTheme="majorEastAsia"/>
          <w:color w:val="0D0D0D" w:themeColor="text1" w:themeTint="F2"/>
          <w:sz w:val="28"/>
          <w:szCs w:val="28"/>
          <w:lang w:val="ru-RU" w:eastAsia="ru-RU"/>
        </w:rPr>
        <w:t xml:space="preserve">бучающихся и педагогических работников яркими и содержательными событиями, общими позитивными эмоциями и доверительными отношениями друг к другу; организация основных совместных дел обучающихся и педагогических работников как предмета их совместной заботы;</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обеспечение специального психолого-педагогического сопровождения семьи, воспитывающей ребенка с нарушением слуха;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постановка и реализация в процессе воспитания целевых установок, направленных на коррекцию отклонений в развитии и профилактику возникновения вторичных отклонений;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создание условий для развития у обучающихся инициативы, познавательной активности, в том числе за счет привлечения к участию в различных (доступных) видах деятельности;</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учёт специфики восприятия и переработки информации при организации воспитательного процесса и оценке его достижений;</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обеспечение обучающимся с нарушениями слуха специальной помощи в осмыслении, упорядочивании, дифференциации и речевом опосредовании индивидуального жизненн</w:t>
      </w:r>
      <w:r>
        <w:rPr>
          <w:rFonts w:ascii="Times New Roman" w:hAnsi="Times New Roman" w:eastAsiaTheme="majorEastAsia"/>
          <w:color w:val="0D0D0D" w:themeColor="text1" w:themeTint="F2"/>
          <w:sz w:val="28"/>
          <w:szCs w:val="28"/>
          <w:lang w:val="ru-RU" w:eastAsia="ru-RU"/>
        </w:rPr>
        <w:t xml:space="preserve">ого опыта, в развитии понимания взаимоотношений между людьми, связи событий, поступков, их мотивов, настроении, в осознании собственных возможностей и ограничений, прав и обязанностей, в формировании умений проявлять внимание к жизни близких людей, друзей;</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обеспечение особой пространственной и временной организации образовательной среды, в том числе с учётом дополнительных нарушений здоровья обучающихся с нарушениями слуха;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оказание обучающимся необходимой медицинской помощи с учётом </w:t>
      </w:r>
      <w:r>
        <w:rPr>
          <w:rFonts w:ascii="Times New Roman" w:hAnsi="Times New Roman" w:eastAsiaTheme="majorEastAsia"/>
          <w:color w:val="0D0D0D" w:themeColor="text1" w:themeTint="F2"/>
          <w:sz w:val="28"/>
          <w:szCs w:val="28"/>
          <w:lang w:val="ru-RU" w:eastAsia="ru-RU"/>
        </w:rPr>
        <w:t xml:space="preserve">имеющихся ограничений здоровья, в том числе на основе сетевого взаимодействия;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системность, целесообразность и нешаблонность воспитания как условия его эффективности.</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color w:val="0D0D0D"/>
          <w:lang w:val="ru-RU" w:eastAsia="ko-KR"/>
        </w:rPr>
      </w:pPr>
      <w:r>
        <w:rPr>
          <w:rFonts w:ascii="Times New Roman" w:hAnsi="Times New Roman" w:eastAsiaTheme="majorEastAsia"/>
          <w:iCs/>
          <w:color w:val="0D0D0D" w:themeColor="text1" w:themeTint="F2"/>
          <w:sz w:val="28"/>
          <w:szCs w:val="28"/>
          <w:lang w:val="ru-RU" w:eastAsia="ko-KR"/>
        </w:rPr>
        <w:t xml:space="preserve">Основными традициями воспитания в образовательной организации являются следующие: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воспитательная работа реализуется на основе общешкольных дел, с помощью которых осуществляется интеграция воспитательных усилий педагогических работников; важной характеристикой</w:t>
      </w:r>
      <w:r>
        <w:rPr>
          <w:rFonts w:ascii="Times New Roman" w:hAnsi="Times New Roman" w:eastAsiaTheme="majorEastAsia"/>
          <w:color w:val="0D0D0D" w:themeColor="text1" w:themeTint="F2"/>
          <w:sz w:val="28"/>
          <w:szCs w:val="28"/>
          <w:lang w:val="ru-RU" w:eastAsia="ru-RU"/>
        </w:rPr>
        <w:t xml:space="preserve"> общешкольных дел является коллективная разработка, коллективное планирование, коллективное проведение и коллективный анализ результатов; по мере взросления обучающегося увеличивается его роль в совместных делах (от пассивного наблюдателя до организатора);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в проведении общешкольных дел поощряется конструктивное межклассное и межвозрастное взаимодействие обучающихся, а также их социальная активность, в том числе в условиях инклюзивной практики;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val="ru-RU" w:eastAsia="ru-RU"/>
        </w:rPr>
      </w:pPr>
      <w:r>
        <w:rPr>
          <w:rFonts w:ascii="Times New Roman" w:hAnsi="Times New Roman" w:eastAsiaTheme="majorEastAsia"/>
          <w:color w:val="0D0D0D" w:themeColor="text1" w:themeTint="F2"/>
          <w:sz w:val="28"/>
          <w:szCs w:val="28"/>
          <w:lang w:val="ru-RU" w:eastAsia="ru-RU"/>
        </w:rPr>
        <w:t xml:space="preserve">педагогические работники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Times New Roman"/>
          <w:color w:val="0D0D0D"/>
          <w:lang w:eastAsia="ru-RU"/>
        </w:rPr>
      </w:pPr>
      <w:r>
        <w:rPr>
          <w:rFonts w:ascii="Times New Roman" w:hAnsi="Times New Roman" w:eastAsiaTheme="majorEastAsia"/>
          <w:color w:val="0D0D0D" w:themeColor="text1" w:themeTint="F2"/>
          <w:sz w:val="28"/>
          <w:szCs w:val="28"/>
          <w:lang w:val="ru-RU" w:eastAsia="ru-RU"/>
        </w:rPr>
        <w:t xml:space="preserve">в воспитательном процессе участвуют все педагогические работники образовательной организации; организатором является классный руководитель, реализующий по отношению к обучающимся защитную, личностно развивающую, организационную, посредническую </w:t>
      </w:r>
      <w:r>
        <w:rPr>
          <w:rFonts w:ascii="Times New Roman" w:hAnsi="Times New Roman" w:eastAsiaTheme="majorEastAsia"/>
          <w:color w:val="0D0D0D" w:themeColor="text1" w:themeTint="F2"/>
          <w:sz w:val="28"/>
          <w:szCs w:val="28"/>
          <w:lang w:eastAsia="ru-RU"/>
        </w:rPr>
        <w:t xml:space="preserve">(в разрешении конфликтов) функции.</w:t>
      </w:r>
      <w:r>
        <w:rPr>
          <w:rFonts w:eastAsiaTheme="majorEastAsia"/>
        </w:rPr>
      </w:r>
      <w:r>
        <w:rPr>
          <w:rFonts w:eastAsiaTheme="majorEastAsia"/>
        </w:rPr>
      </w:r>
    </w:p>
    <w:p>
      <w:pPr>
        <w:ind w:firstLine="709"/>
        <w:jc w:val="both"/>
        <w:spacing w:lineRule="auto" w:line="276"/>
        <w:rPr>
          <w:rFonts w:ascii="Times New Roman" w:hAnsi="Times New Roman"/>
          <w:color w:val="0D0D0D"/>
        </w:rPr>
      </w:pPr>
      <w:r>
        <w:rPr>
          <w:rFonts w:ascii="Times New Roman" w:hAnsi="Times New Roman" w:eastAsiaTheme="majorEastAsia"/>
          <w:b/>
          <w:color w:val="0D0D0D" w:themeColor="text1" w:themeTint="F2"/>
          <w:sz w:val="28"/>
          <w:szCs w:val="28"/>
        </w:rPr>
        <w:t xml:space="preserve">3.2.3.3. Цель и задачи воспитания</w:t>
      </w:r>
      <w:r>
        <w:rPr>
          <w:rFonts w:eastAsiaTheme="majorEastAsia"/>
        </w:rPr>
      </w:r>
      <w:r>
        <w:rPr>
          <w:rFonts w:eastAsiaTheme="majorEastAsia"/>
        </w:rPr>
      </w:r>
    </w:p>
    <w:p>
      <w:pPr>
        <w:ind w:firstLine="709"/>
        <w:jc w:val="both"/>
        <w:spacing w:lineRule="auto" w:line="276"/>
        <w:widowControl w:val="off"/>
        <w:rPr>
          <w:rFonts w:ascii="Times New Roman" w:hAnsi="Times New Roman"/>
          <w:color w:val="0D0D0D"/>
          <w:lang w:val="ru-RU"/>
        </w:rPr>
      </w:pPr>
      <w:r>
        <w:rPr>
          <w:rFonts w:ascii="Times New Roman" w:hAnsi="Times New Roman" w:eastAsiaTheme="majorEastAsia"/>
          <w:bCs/>
          <w:iCs/>
          <w:color w:val="0D0D0D" w:themeColor="text1" w:themeTint="F2"/>
          <w:sz w:val="28"/>
          <w:szCs w:val="28"/>
          <w:lang w:val="ru-RU" w:eastAsia="ko-KR"/>
        </w:rPr>
        <w:t xml:space="preserve">Главной целью</w:t>
      </w:r>
      <w:r>
        <w:rPr>
          <w:rFonts w:ascii="Times New Roman" w:hAnsi="Times New Roman" w:eastAsiaTheme="majorEastAsia"/>
          <w:color w:val="0D0D0D" w:themeColor="text1" w:themeTint="F2"/>
          <w:sz w:val="28"/>
          <w:szCs w:val="28"/>
          <w:lang w:val="ru-RU" w:eastAsia="ko-KR"/>
        </w:rPr>
        <w:t xml:space="preserve"> воспитания</w:t>
      </w:r>
      <w:r>
        <w:rPr>
          <w:rFonts w:ascii="Times New Roman" w:hAnsi="Times New Roman" w:eastAsiaTheme="majorEastAsia"/>
          <w:b/>
          <w:i/>
          <w:color w:val="0D0D0D" w:themeColor="text1" w:themeTint="F2"/>
          <w:sz w:val="28"/>
          <w:szCs w:val="28"/>
          <w:lang w:val="ru-RU" w:eastAsia="ko-KR"/>
        </w:rPr>
        <w:t xml:space="preserve"> </w:t>
      </w:r>
      <w:r>
        <w:rPr>
          <w:rFonts w:ascii="Times New Roman" w:hAnsi="Times New Roman" w:eastAsiaTheme="majorEastAsia"/>
          <w:color w:val="0D0D0D" w:themeColor="text1" w:themeTint="F2"/>
          <w:sz w:val="28"/>
          <w:szCs w:val="28"/>
          <w:lang w:val="ru-RU" w:eastAsia="ko-KR"/>
        </w:rPr>
        <w:t xml:space="preserve">является </w:t>
      </w:r>
      <w:r>
        <w:rPr>
          <w:rFonts w:ascii="Times New Roman" w:hAnsi="Times New Roman" w:eastAsiaTheme="majorEastAsia"/>
          <w:iCs/>
          <w:color w:val="0D0D0D" w:themeColor="text1" w:themeTint="F2"/>
          <w:sz w:val="28"/>
          <w:szCs w:val="28"/>
          <w:lang w:val="ru-RU" w:eastAsia="ko-KR"/>
        </w:rPr>
        <w:t xml:space="preserve">личностное развитие обучающихся с нарушениями слуха, </w:t>
      </w:r>
      <w:r>
        <w:rPr>
          <w:rFonts w:ascii="Times New Roman" w:hAnsi="Times New Roman" w:eastAsiaTheme="majorEastAsia"/>
          <w:color w:val="0D0D0D" w:themeColor="text1" w:themeTint="F2"/>
          <w:sz w:val="28"/>
          <w:szCs w:val="28"/>
          <w:lang w:val="ru-RU"/>
        </w:rPr>
        <w:t xml:space="preserve">проявляющееся в усвоении ими социально значимых знаний,</w:t>
      </w:r>
      <w:r>
        <w:rPr>
          <w:rFonts w:ascii="Times New Roman" w:hAnsi="Times New Roman" w:eastAsiaTheme="majorEastAsia"/>
          <w:color w:val="0D0D0D" w:themeColor="text1" w:themeTint="F2"/>
          <w:position w:val="1"/>
          <w:sz w:val="28"/>
          <w:szCs w:val="28"/>
          <w:lang w:val="ru-RU"/>
        </w:rPr>
        <w:t xml:space="preserve"> </w:t>
      </w:r>
      <w:r>
        <w:rPr>
          <w:rFonts w:ascii="Times New Roman" w:hAnsi="Times New Roman" w:eastAsiaTheme="majorEastAsia"/>
          <w:color w:val="0D0D0D" w:themeColor="text1" w:themeTint="F2"/>
          <w:sz w:val="28"/>
          <w:szCs w:val="28"/>
          <w:lang w:val="ru-RU"/>
        </w:rPr>
        <w:t xml:space="preserve">развитии позитивного отношения к общественным ценностям, приобретении соответствующего духовно-нравственным общественным ценностям опыта поведения, применения сформированных знаний и отношений на практике в процессе осуществления социально значимых дел. </w:t>
      </w:r>
      <w:r>
        <w:rPr>
          <w:rFonts w:eastAsiaTheme="majorEastAsia"/>
        </w:rPr>
      </w:r>
      <w:r>
        <w:rPr>
          <w:rFonts w:eastAsiaTheme="majorEastAsia"/>
        </w:rPr>
      </w:r>
    </w:p>
    <w:p>
      <w:pPr>
        <w:ind w:firstLine="709"/>
        <w:jc w:val="both"/>
        <w:spacing w:lineRule="auto" w:line="276"/>
        <w:widowControl w:val="off"/>
        <w:rPr>
          <w:rFonts w:ascii="Times New Roman" w:hAnsi="Times New Roman" w:eastAsia="№Е"/>
          <w:color w:val="0D0D0D"/>
          <w:lang w:val="ru-RU" w:eastAsia="ko-KR"/>
        </w:rPr>
      </w:pPr>
      <w:r>
        <w:rPr>
          <w:rFonts w:ascii="Times New Roman" w:hAnsi="Times New Roman" w:eastAsiaTheme="majorEastAsia"/>
          <w:bCs/>
          <w:iCs/>
          <w:color w:val="0D0D0D" w:themeColor="text1" w:themeTint="F2"/>
          <w:sz w:val="28"/>
          <w:szCs w:val="28"/>
          <w:lang w:val="ru-RU" w:eastAsia="ko-KR"/>
        </w:rPr>
        <w:t xml:space="preserve">Современный воспитательный идеал обучающегося с нарушенным слухом</w:t>
      </w:r>
      <w:r>
        <w:rPr>
          <w:rFonts w:ascii="Times New Roman" w:hAnsi="Times New Roman" w:eastAsiaTheme="majorEastAsia"/>
          <w:bCs/>
          <w:iCs/>
          <w:color w:val="0D0D0D" w:themeColor="text1" w:themeTint="F2"/>
          <w:sz w:val="28"/>
          <w:szCs w:val="28"/>
          <w:lang w:eastAsia="ko-KR"/>
        </w:rPr>
        <w:t xml:space="preserve"> </w:t>
      </w:r>
      <w:r>
        <w:rPr>
          <w:rFonts w:ascii="Times New Roman" w:hAnsi="Times New Roman" w:eastAsiaTheme="majorEastAsia"/>
          <w:bCs/>
          <w:iCs/>
          <w:color w:val="0D0D0D" w:themeColor="text1" w:themeTint="F2"/>
          <w:sz w:val="28"/>
          <w:szCs w:val="28"/>
          <w:lang w:val="ru-RU" w:eastAsia="ko-KR"/>
        </w:rPr>
        <w:t xml:space="preserve">– это высоконравственный гражданин России, освоивший и реализующ</w:t>
      </w:r>
      <w:r>
        <w:rPr>
          <w:rFonts w:ascii="Times New Roman" w:hAnsi="Times New Roman" w:eastAsiaTheme="majorEastAsia"/>
          <w:bCs/>
          <w:iCs/>
          <w:color w:val="0D0D0D" w:themeColor="text1" w:themeTint="F2"/>
          <w:sz w:val="28"/>
          <w:szCs w:val="28"/>
          <w:lang w:val="ru-RU" w:eastAsia="ko-KR"/>
        </w:rPr>
        <w:t xml:space="preserve">ий в процессе жизнедеятельности национальные ценности российского общества – патриотизм, гражданственность, гуманизм, социальную солидарность, духовные и культурные традиции многонационального народа России, а также ценности семьи, здорового и безопасного </w:t>
      </w:r>
      <w:r>
        <w:rPr>
          <w:rFonts w:ascii="Times New Roman" w:hAnsi="Times New Roman" w:eastAsiaTheme="majorEastAsia"/>
          <w:bCs/>
          <w:iCs/>
          <w:color w:val="0D0D0D" w:themeColor="text1" w:themeTint="F2"/>
          <w:sz w:val="28"/>
          <w:szCs w:val="28"/>
          <w:lang w:val="ru-RU" w:eastAsia="ko-KR"/>
        </w:rPr>
        <w:t xml:space="preserve">образа жизни, труда и творчества, науки и искусства, охраны природы и сохранения природных богатств. Обучающийся социально адаптирован, демонстрирует готовность к социально-коммуникативному взаимодействию со слышащими людьми и с лицами с нарушениями слуха;</w:t>
      </w:r>
      <w:r>
        <w:rPr>
          <w:rFonts w:ascii="Times New Roman" w:hAnsi="Times New Roman" w:eastAsiaTheme="majorEastAsia"/>
          <w:iCs/>
          <w:color w:val="0D0D0D" w:themeColor="text1" w:themeTint="F2"/>
          <w:sz w:val="28"/>
          <w:szCs w:val="28"/>
          <w:lang w:val="ru-RU" w:eastAsia="ko-KR"/>
        </w:rPr>
        <w:t xml:space="preserve"> обучающийся пользуется индивидуальными слуховыми аппаратами/кохлеарными имплантами, проявляет способность поиска и применения информации о новых средствах слухопротезирования, ассистивных </w:t>
      </w:r>
      <w:r>
        <w:rPr>
          <w:rFonts w:ascii="Times New Roman" w:hAnsi="Times New Roman" w:eastAsiaTheme="majorEastAsia"/>
          <w:iCs/>
          <w:color w:val="0D0D0D" w:themeColor="text1" w:themeTint="F2"/>
          <w:sz w:val="28"/>
          <w:szCs w:val="28"/>
          <w:lang w:val="ru-RU" w:eastAsia="ko-KR"/>
        </w:rPr>
        <w:t xml:space="preserve">технологиях, улучшающих качество его жизни, демонстрирует готовность к сознательному выбору профессии с учётом собственных интересов, возможностей и ограничений, обусловленных нарушением слуха, потребностей рынка труда.</w:t>
      </w:r>
      <w:r>
        <w:rPr>
          <w:rFonts w:eastAsiaTheme="majorEastAsia"/>
        </w:rPr>
      </w:r>
      <w:r>
        <w:rPr>
          <w:rFonts w:eastAsiaTheme="majorEastAsia"/>
        </w:rPr>
      </w:r>
    </w:p>
    <w:p>
      <w:pPr>
        <w:ind w:firstLine="709"/>
        <w:jc w:val="both"/>
        <w:spacing w:lineRule="auto" w:line="276"/>
        <w:widowControl w:val="off"/>
        <w:rPr>
          <w:rFonts w:ascii="Times New Roman" w:hAnsi="Times New Roman" w:eastAsia="№Е"/>
          <w:color w:val="0D0D0D"/>
          <w:lang w:val="ru-RU" w:eastAsia="ru-RU"/>
        </w:rPr>
      </w:pPr>
      <w:r>
        <w:rPr>
          <w:rFonts w:ascii="Times New Roman" w:hAnsi="Times New Roman" w:eastAsiaTheme="majorEastAsia"/>
          <w:iCs/>
          <w:color w:val="0D0D0D" w:themeColor="text1" w:themeTint="F2"/>
          <w:sz w:val="28"/>
          <w:szCs w:val="28"/>
          <w:lang w:val="ru-RU" w:eastAsia="ru-RU"/>
        </w:rPr>
        <w:t xml:space="preserve">Целевыми приоритета</w:t>
      </w:r>
      <w:r>
        <w:rPr>
          <w:rFonts w:ascii="Times New Roman" w:hAnsi="Times New Roman" w:eastAsiaTheme="majorEastAsia"/>
          <w:iCs/>
          <w:color w:val="0D0D0D" w:themeColor="text1" w:themeTint="F2"/>
          <w:sz w:val="28"/>
          <w:szCs w:val="28"/>
          <w:lang w:val="ru-RU" w:eastAsia="ru-RU"/>
        </w:rPr>
        <w:t xml:space="preserve">ми образования обучающихся с нарушениями слуха является развитие социально значимых знаний и социально значимых общественных отношений как со слышащими людьми, так и лицами, имеющими нарушения слуха, приобретение опыта осуществления социально значимых дел.</w:t>
      </w:r>
      <w:r>
        <w:rPr>
          <w:rFonts w:eastAsiaTheme="majorEastAsia"/>
        </w:rPr>
      </w:r>
      <w:r>
        <w:rPr>
          <w:rFonts w:eastAsiaTheme="majorEastAsia"/>
        </w:rPr>
      </w:r>
    </w:p>
    <w:p>
      <w:pPr>
        <w:ind w:firstLine="709"/>
        <w:jc w:val="both"/>
        <w:spacing w:lineRule="auto" w:line="276"/>
        <w:widowControl w:val="off"/>
        <w:rPr>
          <w:rFonts w:ascii="Times New Roman" w:hAnsi="Times New Roman" w:eastAsia="№Е"/>
          <w:color w:val="0D0D0D"/>
          <w:lang w:val="ru-RU" w:eastAsia="ru-RU"/>
        </w:rPr>
      </w:pPr>
      <w:r>
        <w:rPr>
          <w:rFonts w:ascii="Times New Roman" w:hAnsi="Times New Roman" w:eastAsiaTheme="majorEastAsia"/>
          <w:iCs/>
          <w:color w:val="0D0D0D" w:themeColor="text1" w:themeTint="F2"/>
          <w:sz w:val="28"/>
          <w:szCs w:val="28"/>
          <w:lang w:val="ru-RU" w:eastAsia="ru-RU"/>
        </w:rPr>
        <w:t xml:space="preserve">При достижении цели воспитания важно</w:t>
      </w:r>
      <w:r>
        <w:rPr>
          <w:rFonts w:ascii="Times New Roman" w:hAnsi="Times New Roman" w:eastAsiaTheme="majorEastAsia"/>
          <w:iCs/>
          <w:color w:val="0D0D0D" w:themeColor="text1" w:themeTint="F2"/>
          <w:sz w:val="28"/>
          <w:szCs w:val="28"/>
          <w:lang w:val="ru-RU" w:eastAsia="ru-RU"/>
        </w:rPr>
        <w:t xml:space="preserve">е значение придается сочетанию усилий педагогических работников по развитию личности обучающегося и усилий самого обучающегося по своему саморазвитию. Сотрудничество обучающихся и педагогических работников являются важным фактором успеха в достижении цели.</w:t>
      </w:r>
      <w:r>
        <w:rPr>
          <w:rFonts w:eastAsiaTheme="majorEastAsia"/>
        </w:rPr>
      </w:r>
      <w:r>
        <w:rPr>
          <w:rFonts w:eastAsiaTheme="majorEastAsia"/>
        </w:rPr>
      </w:r>
    </w:p>
    <w:p>
      <w:pPr>
        <w:ind w:firstLine="709"/>
        <w:jc w:val="both"/>
        <w:spacing w:lineRule="auto" w:line="276"/>
        <w:widowControl w:val="off"/>
        <w:rPr>
          <w:rFonts w:ascii="Times New Roman" w:hAnsi="Times New Roman" w:eastAsia="№Е"/>
          <w:color w:val="0D0D0D"/>
          <w:lang w:val="ru-RU" w:eastAsia="ru-RU"/>
        </w:rPr>
      </w:pPr>
      <w:r>
        <w:rPr>
          <w:rFonts w:ascii="Times New Roman" w:hAnsi="Times New Roman" w:eastAsiaTheme="majorEastAsia"/>
          <w:iCs/>
          <w:color w:val="0D0D0D" w:themeColor="text1" w:themeTint="F2"/>
          <w:sz w:val="28"/>
          <w:szCs w:val="28"/>
          <w:lang w:val="ru-RU" w:eastAsia="ru-RU"/>
        </w:rPr>
        <w:t xml:space="preserve">Конкретизация общей цели воспитания применительно к возрастным особенностям обучающихся на уровне основного общего образования позволяет выделить цел</w:t>
      </w:r>
      <w:r>
        <w:rPr>
          <w:rFonts w:ascii="Times New Roman" w:hAnsi="Times New Roman" w:eastAsiaTheme="majorEastAsia"/>
          <w:iCs/>
          <w:color w:val="0D0D0D" w:themeColor="text1" w:themeTint="F2"/>
          <w:sz w:val="28"/>
          <w:szCs w:val="28"/>
          <w:lang w:val="ru-RU" w:eastAsia="ru-RU"/>
        </w:rPr>
        <w:t xml:space="preserve">евые приоритеты, в том числе создание условий для развития социально значимых отношений обучающихся и, прежде всего, ценностных отношений: к своему отечеству, своей малой и большой Родине, к своей семье, к труду, в том числе учебному, к природе, к знаниям,</w:t>
      </w:r>
      <w:r>
        <w:rPr>
          <w:rFonts w:ascii="Times New Roman" w:hAnsi="Times New Roman" w:eastAsiaTheme="majorEastAsia"/>
          <w:iCs/>
          <w:color w:val="0D0D0D" w:themeColor="text1" w:themeTint="F2"/>
          <w:sz w:val="28"/>
          <w:szCs w:val="28"/>
          <w:lang w:val="ru-RU" w:eastAsia="ru-RU"/>
        </w:rPr>
        <w:t xml:space="preserve"> к культуре как духовному богатству общества, в том числе к социокультурным ценностям и традициям сообщества лиц с нарушениями слуха, к окружающим людям как социальным партнерам, к выстраиванию продуктивного взаимодействия со взрослыми и детьми, включая св</w:t>
      </w:r>
      <w:r>
        <w:rPr>
          <w:rFonts w:ascii="Times New Roman" w:hAnsi="Times New Roman" w:eastAsiaTheme="majorEastAsia"/>
          <w:iCs/>
          <w:color w:val="0D0D0D" w:themeColor="text1" w:themeTint="F2"/>
          <w:sz w:val="28"/>
          <w:szCs w:val="28"/>
          <w:lang w:val="ru-RU" w:eastAsia="ru-RU"/>
        </w:rPr>
        <w:t xml:space="preserve">ерстников, как нормально слышащих, так и с нарушениями слуха, к собственному здоровью и безопасности, к самим себе как самоопределяющимся и самореализующимся личностям, отвечающим за собственное будущее, в том числе за достижение качественного образования.</w:t>
      </w:r>
      <w:r>
        <w:rPr>
          <w:rFonts w:eastAsiaTheme="majorEastAsia"/>
        </w:rPr>
      </w:r>
      <w:r>
        <w:rPr>
          <w:rFonts w:eastAsiaTheme="majorEastAsia"/>
        </w:rPr>
      </w:r>
    </w:p>
    <w:p>
      <w:pPr>
        <w:ind w:firstLine="709"/>
        <w:jc w:val="both"/>
        <w:spacing w:lineRule="auto" w:line="276"/>
        <w:widowControl w:val="off"/>
        <w:rPr>
          <w:rFonts w:ascii="Times New Roman" w:hAnsi="Times New Roman" w:eastAsia="№Е"/>
          <w:color w:val="0D0D0D"/>
          <w:lang w:val="ru-RU" w:eastAsia="ru-RU"/>
        </w:rPr>
      </w:pPr>
      <w:r>
        <w:rPr>
          <w:rFonts w:ascii="Times New Roman" w:hAnsi="Times New Roman" w:eastAsiaTheme="majorEastAsia"/>
          <w:iCs/>
          <w:color w:val="0D0D0D" w:themeColor="text1" w:themeTint="F2"/>
          <w:sz w:val="28"/>
          <w:szCs w:val="28"/>
          <w:lang w:val="ru-RU" w:eastAsia="ru-RU"/>
        </w:rPr>
        <w:t xml:space="preserve">Выделение данных приоритетов в воспитании обучающихся с нарушениями слуха на уровне основного общего образования обусловлено их возрастными особенностями, личностными устремлениями, становлением их ценностных социальных ориентаций, жизненной позиции. </w:t>
      </w:r>
      <w:r>
        <w:rPr>
          <w:rFonts w:eastAsiaTheme="majorEastAsia"/>
        </w:rPr>
      </w:r>
      <w:r>
        <w:rPr>
          <w:rFonts w:eastAsiaTheme="majorEastAsia"/>
        </w:rPr>
      </w:r>
    </w:p>
    <w:p>
      <w:pPr>
        <w:ind w:firstLine="709"/>
        <w:jc w:val="both"/>
        <w:spacing w:lineRule="auto" w:line="276"/>
        <w:widowControl w:val="off"/>
        <w:tabs>
          <w:tab w:val="left" w:pos="284" w:leader="none"/>
        </w:tabs>
        <w:rPr>
          <w:rFonts w:ascii="Times New Roman" w:hAnsi="Times New Roman" w:eastAsia="№Е"/>
          <w:color w:val="0D0D0D"/>
          <w:lang w:val="ru-RU" w:eastAsia="ru-RU"/>
        </w:rPr>
      </w:pPr>
      <w:r>
        <w:rPr>
          <w:rFonts w:ascii="Times New Roman" w:hAnsi="Times New Roman" w:eastAsiaTheme="majorEastAsia"/>
          <w:iCs/>
          <w:color w:val="0D0D0D" w:themeColor="text1" w:themeTint="F2"/>
          <w:sz w:val="28"/>
          <w:szCs w:val="28"/>
          <w:lang w:val="ru-RU" w:eastAsia="ru-RU"/>
        </w:rPr>
        <w:t xml:space="preserve">Воспитательная работа, направленная на достижение поставленной цели, позволит обучающемуся с нарушением слуха получить необходимые навыки социальной адаптации, продуктивного взаимодействия с окружающими людьми, определить жизненные приоритеты.</w:t>
      </w:r>
      <w:r>
        <w:rPr>
          <w:rFonts w:eastAsiaTheme="majorEastAsia"/>
        </w:rPr>
      </w:r>
      <w:r>
        <w:rPr>
          <w:rFonts w:eastAsiaTheme="majorEastAsia"/>
        </w:rPr>
      </w:r>
    </w:p>
    <w:p>
      <w:pPr>
        <w:ind w:firstLine="709"/>
        <w:jc w:val="both"/>
        <w:spacing w:lineRule="auto" w:line="276"/>
        <w:widowControl w:val="off"/>
        <w:tabs>
          <w:tab w:val="left" w:pos="284"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Достижению поставленной цели воспитания обучающихся с нарушениями слуха способствует решение следующих задач:</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реализаци</w:t>
      </w:r>
      <w:r>
        <w:rPr>
          <w:rFonts w:ascii="Times New Roman" w:hAnsi="Times New Roman" w:eastAsiaTheme="majorEastAsia"/>
          <w:color w:val="0D0D0D" w:themeColor="text1" w:themeTint="F2"/>
          <w:sz w:val="28"/>
          <w:szCs w:val="28"/>
          <w:lang w:val="ru-RU" w:eastAsia="ru-RU"/>
        </w:rPr>
        <w:t xml:space="preserve">я возможностей специально педагогически созданной в образовательной организации слухоречевой среды для более полноценного развития и социализации обучающихся, активизации развития их словесной речи (устной и письменной), речевого поведения, навыков устной </w:t>
      </w:r>
      <w:r>
        <w:rPr>
          <w:rFonts w:ascii="Times New Roman" w:hAnsi="Times New Roman" w:eastAsiaTheme="majorEastAsia"/>
          <w:color w:val="0D0D0D" w:themeColor="text1" w:themeTint="F2"/>
          <w:sz w:val="28"/>
          <w:szCs w:val="28"/>
          <w:lang w:val="ru-RU" w:eastAsia="ru-RU"/>
        </w:rPr>
        <w:t xml:space="preserve">коммуникации (при пользовании индивидуальными слуховыми аппаратами/кохлеарными имплантами/кохлеарными имплантом и индивидуальным слуховым аппаратом, а также звукоусиливающей аппаратурой коллективного пользования), ориентации в неречевых звуках окружающего </w:t>
      </w:r>
      <w:r>
        <w:rPr>
          <w:rFonts w:ascii="Times New Roman" w:hAnsi="Times New Roman" w:eastAsiaTheme="majorEastAsia"/>
          <w:color w:val="0D0D0D" w:themeColor="text1" w:themeTint="F2"/>
          <w:sz w:val="28"/>
          <w:szCs w:val="28"/>
          <w:lang w:val="ru-RU" w:eastAsia="ru-RU"/>
        </w:rPr>
        <w:t xml:space="preserve">мира;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реализация воспитательного потенциала уроков и воспитательных возможностей внеурочной деятельности обучающихся с нарушениями слуха, в том числе в условиях интерната;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поддержка активного участия классных сообществ в деятельности образовательной организации, а т</w:t>
      </w:r>
      <w:r>
        <w:rPr>
          <w:rFonts w:ascii="Times New Roman" w:hAnsi="Times New Roman" w:eastAsiaTheme="majorEastAsia"/>
          <w:color w:val="0D0D0D" w:themeColor="text1" w:themeTint="F2"/>
          <w:sz w:val="28"/>
          <w:szCs w:val="28"/>
          <w:lang w:val="ru-RU" w:eastAsia="ru-RU"/>
        </w:rPr>
        <w:t xml:space="preserve">акже во внешкольной социокультурной, общественно-трудовой и спортивно-оздоровительной деятельности, в том числе на основе инклюзивной практики, при реализации потенциала классного руководства и педагогической деятельности воспитателей в условиях интерната;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поддержка активного участия классных сообществ в деятельности общественных организаций, объединяющих лиц с нарушениями слуха, при реализации потенциала классного руководства и педагогической деятельности воспитателей в условиях интерната;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развитие ученического самоуправления на уровне классных сообществ и образовательной организации;</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реализация воспитательных возможностей общешкольных ключевых дел при их коллективном планировании, организации и проведении;</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вовлечение обучающихся в кружки, секции, клубы, студии и иные объединения дополнительного образования, в том числе осуществляющие инклюзивную практику, реализация их воспитательных возможностей;</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поддержка деятельности функционирующих на базе образовательной организации детских общественных объединений и организаций;</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вовлечение обучающихся с нарушен</w:t>
      </w:r>
      <w:r>
        <w:rPr>
          <w:rFonts w:ascii="Times New Roman" w:hAnsi="Times New Roman" w:eastAsiaTheme="majorEastAsia"/>
          <w:color w:val="0D0D0D" w:themeColor="text1" w:themeTint="F2"/>
          <w:sz w:val="28"/>
          <w:szCs w:val="28"/>
          <w:lang w:val="ru-RU" w:eastAsia="ru-RU"/>
        </w:rPr>
        <w:t xml:space="preserve">иями слуха в культурно-просветительские и спортивно-оздоровительные мероприятия – экскурсии, посещения выставок, театров, экспедиции, походы, спортивные соревнования, в том числе на основе инклюзивной практики, при реализации их воспитательного потенциала;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проведение профориентационной работы с обучающимися с учётом их интересов, способностей, а также ограничений, вызванных нарушением слуха, потребностей рынка труда региона;</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организация работы школьных медиа с учетом особых образовательных потребностей и возможностей обучающихся с нарушениями слуха, реализация их воспитательного потенциала;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развитие предметно-эстетической среды образовательной организации и реализация ее воспитательных возможностей;</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851" w:leader="none"/>
        </w:tabs>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организация работы с семьями обучающихся, направленной на совместное решение проблем их личностного развития.</w:t>
      </w:r>
      <w:r>
        <w:rPr>
          <w:rFonts w:eastAsiaTheme="majorEastAsia"/>
        </w:rPr>
      </w:r>
      <w:r>
        <w:rPr>
          <w:rFonts w:eastAsiaTheme="majorEastAsia"/>
        </w:rPr>
      </w:r>
    </w:p>
    <w:p>
      <w:pPr>
        <w:ind w:firstLine="709"/>
        <w:jc w:val="both"/>
        <w:spacing w:lineRule="auto" w:line="276"/>
        <w:rPr>
          <w:rFonts w:ascii="Times New Roman" w:hAnsi="Times New Roman" w:eastAsia="№Е"/>
          <w:color w:val="0D0D0D"/>
          <w:lang w:val="ru-RU" w:eastAsia="ru-RU"/>
        </w:rPr>
      </w:pPr>
      <w:r>
        <w:rPr>
          <w:rFonts w:ascii="Times New Roman" w:hAnsi="Times New Roman" w:eastAsiaTheme="majorEastAsia"/>
          <w:color w:val="0D0D0D" w:themeColor="text1" w:themeTint="F2"/>
          <w:sz w:val="28"/>
          <w:szCs w:val="28"/>
          <w:lang w:val="ru-RU" w:eastAsia="ru-RU"/>
        </w:rPr>
        <w:t xml:space="preserve">Планомерная реализация поставленных задач позволит создать в образовательной организации интересную творческую среду, способствующую </w:t>
      </w:r>
      <w:r>
        <w:rPr>
          <w:rFonts w:ascii="Times New Roman" w:hAnsi="Times New Roman" w:eastAsiaTheme="majorEastAsia"/>
          <w:iCs/>
          <w:color w:val="0D0D0D" w:themeColor="text1" w:themeTint="F2"/>
          <w:sz w:val="28"/>
          <w:szCs w:val="28"/>
          <w:lang w:val="ru-RU" w:eastAsia="ru-RU"/>
        </w:rPr>
        <w:t xml:space="preserve">позитивной динамике развития и саморазвития личности</w:t>
      </w:r>
      <w:r>
        <w:rPr>
          <w:rFonts w:ascii="Times New Roman" w:hAnsi="Times New Roman" w:eastAsiaTheme="majorEastAsia"/>
          <w:color w:val="0D0D0D" w:themeColor="text1" w:themeTint="F2"/>
          <w:sz w:val="28"/>
          <w:szCs w:val="28"/>
          <w:lang w:val="ru-RU" w:eastAsia="ru-RU"/>
        </w:rPr>
        <w:t xml:space="preserve">. Это явится одним из эффективных способов профилактики антисоциального поведения обучающихся.</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b/>
          <w:color w:val="0D0D0D" w:themeColor="text1" w:themeTint="F2"/>
          <w:sz w:val="28"/>
          <w:szCs w:val="28"/>
          <w:lang w:val="ru-RU"/>
        </w:rPr>
        <w:t xml:space="preserve">3.2.3.4. Виды, формы и содержание деятельности</w:t>
      </w:r>
      <w:r>
        <w:rPr>
          <w:rFonts w:eastAsiaTheme="majorEastAsia"/>
        </w:rPr>
      </w:r>
      <w:r>
        <w:rPr>
          <w:rFonts w:eastAsiaTheme="majorEastAsia"/>
        </w:rPr>
      </w:r>
    </w:p>
    <w:p>
      <w:pPr>
        <w:ind w:firstLine="709"/>
        <w:jc w:val="both"/>
        <w:spacing w:lineRule="auto" w:line="276"/>
        <w:widowControl w:val="off"/>
        <w:rPr>
          <w:rFonts w:ascii="Times New Roman" w:hAnsi="Times New Roman"/>
          <w:lang w:val="ru-RU"/>
        </w:rPr>
      </w:pPr>
      <w:r>
        <w:rPr>
          <w:rFonts w:ascii="Times New Roman" w:hAnsi="Times New Roman" w:eastAsiaTheme="majorEastAsia"/>
          <w:color w:val="231F20"/>
          <w:sz w:val="28"/>
          <w:szCs w:val="28"/>
          <w:lang w:val="ru-RU"/>
        </w:rPr>
        <w:t xml:space="preserve">Практическая реализация цели и задач воспитания осуществляется в </w:t>
      </w:r>
      <w:r>
        <w:rPr>
          <w:rFonts w:ascii="Times New Roman" w:hAnsi="Times New Roman" w:eastAsiaTheme="majorEastAsia"/>
          <w:color w:val="231F20"/>
          <w:sz w:val="28"/>
          <w:szCs w:val="28"/>
          <w:lang w:val="ru-RU"/>
        </w:rPr>
        <w:t xml:space="preserve">рамках ряда направлений воспитательной работы образовательной организации. Каждое из них представлено в соответствующем модуле.</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00000"/>
          <w:lang w:val="ru-RU" w:eastAsia="ko-KR"/>
        </w:rPr>
      </w:pPr>
      <w:r>
        <w:rPr>
          <w:rFonts w:ascii="Times New Roman" w:hAnsi="Times New Roman" w:eastAsiaTheme="majorEastAsia"/>
          <w:i/>
          <w:iCs/>
          <w:color w:val="000000"/>
          <w:sz w:val="28"/>
          <w:szCs w:val="28"/>
          <w:lang w:val="ru-RU" w:eastAsia="ko-KR"/>
        </w:rPr>
        <w:t xml:space="preserve">Модуль «Ключевые общешкольные дела»</w:t>
      </w:r>
      <w:r>
        <w:rPr>
          <w:rFonts w:eastAsiaTheme="majorEastAsia"/>
        </w:rPr>
      </w:r>
      <w:r>
        <w:rPr>
          <w:rFonts w:eastAsiaTheme="majorEastAsia"/>
        </w:rPr>
      </w:r>
    </w:p>
    <w:p>
      <w:pPr>
        <w:ind w:firstLine="709"/>
        <w:jc w:val="both"/>
        <w:spacing w:lineRule="auto" w:line="276"/>
        <w:widowControl w:val="off"/>
        <w:rPr>
          <w:rFonts w:ascii="Times New Roman" w:hAnsi="Times New Roman"/>
          <w:color w:val="231F20"/>
          <w:lang w:val="ru-RU"/>
        </w:rPr>
      </w:pPr>
      <w:r>
        <w:rPr>
          <w:rFonts w:ascii="Times New Roman" w:hAnsi="Times New Roman" w:eastAsiaTheme="majorEastAsia"/>
          <w:color w:val="231F20"/>
          <w:sz w:val="28"/>
          <w:szCs w:val="28"/>
          <w:lang w:val="ru-RU"/>
        </w:rPr>
        <w:t xml:space="preserve">Ключевые дела </w:t>
      </w:r>
      <w:r>
        <w:rPr>
          <w:rFonts w:ascii="Times New Roman" w:hAnsi="Times New Roman" w:eastAsiaTheme="majorEastAsia"/>
          <w:color w:val="0D0D0D" w:themeColor="text1" w:themeTint="F2"/>
          <w:sz w:val="28"/>
          <w:szCs w:val="28"/>
          <w:lang w:val="ru-RU" w:eastAsia="ru-RU"/>
        </w:rPr>
        <w:t xml:space="preserve">–</w:t>
      </w:r>
      <w:r>
        <w:rPr>
          <w:rFonts w:ascii="Times New Roman" w:hAnsi="Times New Roman" w:eastAsiaTheme="majorEastAsia"/>
          <w:color w:val="231F20"/>
          <w:sz w:val="28"/>
          <w:szCs w:val="28"/>
          <w:lang w:val="ru-RU"/>
        </w:rPr>
        <w:t xml:space="preserve"> это главные традиционные общешкольные дела, в которых принимает участие большинство обучающихся с нарушениями слуха и которые обязательно пла</w:t>
      </w:r>
      <w:r>
        <w:rPr>
          <w:rFonts w:ascii="Times New Roman" w:hAnsi="Times New Roman" w:eastAsiaTheme="majorEastAsia"/>
          <w:color w:val="231F20"/>
          <w:sz w:val="28"/>
          <w:szCs w:val="28"/>
          <w:lang w:val="ru-RU"/>
        </w:rPr>
        <w:t xml:space="preserve">нируются, готовятся, проводятся и анализируются совместно педагогическими работниками и обучающимися. Это комплекс коллективных творческих дел, интересных и значимых для обучающихся, объединяющих их вместе с педагогическими работниками в единый коллектив. </w:t>
      </w:r>
      <w:r>
        <w:rPr>
          <w:rFonts w:eastAsiaTheme="majorEastAsia"/>
        </w:rPr>
      </w:r>
      <w:r>
        <w:rPr>
          <w:rFonts w:eastAsiaTheme="majorEastAsia"/>
        </w:rPr>
      </w:r>
    </w:p>
    <w:p>
      <w:pPr>
        <w:ind w:firstLine="709"/>
        <w:jc w:val="both"/>
        <w:spacing w:lineRule="auto" w:line="276"/>
        <w:widowControl w:val="off"/>
        <w:rPr>
          <w:rFonts w:ascii="Times New Roman" w:hAnsi="Times New Roman" w:eastAsia="№Е"/>
          <w:lang w:val="ru-RU"/>
        </w:rPr>
      </w:pPr>
      <w:r>
        <w:rPr>
          <w:rFonts w:ascii="Times New Roman" w:hAnsi="Times New Roman" w:eastAsiaTheme="majorEastAsia"/>
          <w:color w:val="231F20"/>
          <w:sz w:val="28"/>
          <w:szCs w:val="28"/>
          <w:lang w:val="ru-RU"/>
        </w:rPr>
        <w:t xml:space="preserve">Широкое включение ключевых дел позволяет преодолеть сведение воспитательного процесса к набору мероприятий, организуемых педагогическими работниками для обучающихся</w:t>
      </w:r>
      <w:r>
        <w:rPr>
          <w:rFonts w:ascii="Times New Roman" w:hAnsi="Times New Roman" w:eastAsiaTheme="majorEastAsia"/>
          <w:i/>
          <w:color w:val="231F20"/>
          <w:sz w:val="28"/>
          <w:szCs w:val="28"/>
          <w:lang w:val="ru-RU"/>
        </w:rPr>
        <w:t xml:space="preserve">. </w:t>
      </w:r>
      <w:r>
        <w:rPr>
          <w:rFonts w:ascii="Times New Roman" w:hAnsi="Times New Roman" w:eastAsiaTheme="majorEastAsia"/>
          <w:color w:val="231F20"/>
          <w:sz w:val="28"/>
          <w:szCs w:val="28"/>
          <w:lang w:val="ru-RU"/>
        </w:rPr>
        <w:t xml:space="preserve">С этой целью используются формы работы, предусмотренные </w:t>
      </w:r>
      <w:r>
        <w:rPr>
          <w:rFonts w:ascii="Times New Roman" w:hAnsi="Times New Roman" w:eastAsiaTheme="majorEastAsia"/>
          <w:sz w:val="28"/>
          <w:szCs w:val="28"/>
          <w:lang w:val="ru-RU"/>
        </w:rPr>
        <w:t xml:space="preserve">вне образовательной организации, в том числе при реализации инклюзивной практики, </w:t>
      </w:r>
      <w:r>
        <w:rPr>
          <w:rFonts w:ascii="Times New Roman" w:hAnsi="Times New Roman" w:eastAsiaTheme="majorEastAsia"/>
          <w:bCs/>
          <w:iCs/>
          <w:sz w:val="28"/>
          <w:szCs w:val="28"/>
          <w:lang w:val="ru-RU"/>
        </w:rPr>
        <w:t xml:space="preserve">на</w:t>
      </w:r>
      <w:r>
        <w:rPr>
          <w:rFonts w:ascii="Times New Roman" w:hAnsi="Times New Roman" w:eastAsiaTheme="majorEastAsia"/>
          <w:b/>
          <w:bCs/>
          <w:i/>
          <w:iCs/>
          <w:sz w:val="28"/>
          <w:szCs w:val="28"/>
          <w:lang w:val="ru-RU"/>
        </w:rPr>
        <w:t xml:space="preserve"> </w:t>
      </w:r>
      <w:r>
        <w:rPr>
          <w:rFonts w:ascii="Times New Roman" w:hAnsi="Times New Roman" w:eastAsiaTheme="majorEastAsia"/>
          <w:bCs/>
          <w:iCs/>
          <w:sz w:val="28"/>
          <w:szCs w:val="28"/>
          <w:lang w:val="ru-RU"/>
        </w:rPr>
        <w:t xml:space="preserve">уровне образовательной организации, на уровне классов, на уровне обучающихся.</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bCs/>
          <w:iCs/>
          <w:sz w:val="28"/>
          <w:szCs w:val="28"/>
          <w:lang w:val="ru-RU" w:eastAsia="ko-KR"/>
        </w:rPr>
        <w:t xml:space="preserve">Вне образовательной организации могут быть предусмотрены:</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социальные проекты </w:t>
      </w:r>
      <w:r>
        <w:rPr>
          <w:rFonts w:ascii="Times New Roman" w:hAnsi="Times New Roman" w:eastAsiaTheme="majorEastAsia"/>
          <w:color w:val="0D0D0D" w:themeColor="text1" w:themeTint="F2"/>
          <w:sz w:val="28"/>
          <w:szCs w:val="28"/>
          <w:lang w:val="ru-RU" w:eastAsia="ru-RU"/>
        </w:rPr>
        <w:t xml:space="preserve">–</w:t>
      </w:r>
      <w:r>
        <w:rPr>
          <w:rFonts w:ascii="Times New Roman" w:hAnsi="Times New Roman" w:eastAsiaTheme="majorEastAsia"/>
          <w:color w:val="231F20"/>
          <w:sz w:val="28"/>
          <w:szCs w:val="28"/>
          <w:lang w:val="ru-RU"/>
        </w:rPr>
        <w:t xml:space="preserve"> ежегодные совместно разрабатываемые и реализуемые обучающими</w:t>
      </w:r>
      <w:r>
        <w:rPr>
          <w:rFonts w:ascii="Times New Roman" w:hAnsi="Times New Roman" w:eastAsiaTheme="majorEastAsia"/>
          <w:color w:val="231F20"/>
          <w:sz w:val="28"/>
          <w:szCs w:val="28"/>
          <w:lang w:val="ru-RU"/>
        </w:rPr>
        <w:t xml:space="preserve">ся и педагогическими работниками комплексы дел (патриотической, экологической, трудовой и благотворительной направленности), ориентированные на преобразование окружающего образовательную организацию социума, в том числе при реализации инклюзивной практики;</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открытые дискуссионные площадки для обучающихся, педагогов, родителей, в том</w:t>
      </w:r>
      <w:r>
        <w:rPr>
          <w:rFonts w:ascii="Times New Roman" w:hAnsi="Times New Roman" w:eastAsiaTheme="majorEastAsia"/>
          <w:color w:val="231F20"/>
          <w:sz w:val="28"/>
          <w:szCs w:val="28"/>
          <w:lang w:val="ru-RU"/>
        </w:rPr>
        <w:t xml:space="preserve"> числе при реализации инклюзивной практики, организуемые систематически, на которые приглашаются представители других образовательных организаций (структурных подразделений), медицинские работники, деятели науки и культуры, общественности и др. для обсужде</w:t>
      </w:r>
      <w:r>
        <w:rPr>
          <w:rFonts w:ascii="Times New Roman" w:hAnsi="Times New Roman" w:eastAsiaTheme="majorEastAsia"/>
          <w:color w:val="231F20"/>
          <w:sz w:val="28"/>
          <w:szCs w:val="28"/>
          <w:lang w:val="ru-RU"/>
        </w:rPr>
        <w:t xml:space="preserve">ния нравственных, социальных, экологических вопросов, приобщения к культуре и искусству, социально-психологических проблем, актуальных для подростков, в том числе продуктивного взаимодействия с людьми (с нормальным и нарушенным слухом), профориентации и др</w:t>
      </w:r>
      <w:r>
        <w:rPr>
          <w:rFonts w:ascii="Times New Roman" w:hAnsi="Times New Roman" w:eastAsiaTheme="majorEastAsia"/>
          <w:color w:val="231F20"/>
          <w:sz w:val="28"/>
          <w:szCs w:val="28"/>
          <w:lang w:val="ru-RU"/>
        </w:rPr>
        <w:t xml:space="preserve">., предупреждения вредных привычек и асоциального поведения, вопросов здорового образа жизни и безопасного поведения, использования людьми с нарушениями слуха средств слухопротезирования и ассистивных технологий, способствующих улучшению качества их жизни;</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открытые дискуссионные площадки для обучающихся, педагогов, родителей для обсуждения актуальных вопросов социокультурных традиций и новых общественных явлений в деятельности общественных организаций лиц с наруш</w:t>
      </w:r>
      <w:r>
        <w:rPr>
          <w:rFonts w:ascii="Times New Roman" w:hAnsi="Times New Roman" w:eastAsiaTheme="majorEastAsia"/>
          <w:color w:val="231F20"/>
          <w:sz w:val="28"/>
          <w:szCs w:val="28"/>
          <w:lang w:val="ru-RU"/>
        </w:rPr>
        <w:t xml:space="preserve">ениями слуха, в социально-трудовой жизни людей с нарушениями слуха и др., на которые могут быть приглашены представители других образовательных организаций (структурных подразделений), общественности, медицинские работники, деятели науки и культуры и др.;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спортивные состязания, праздники, фестивали, представления, выставки творческих работ обучающихся и др., в том числе совместных со слышащими сверстниками, которые открывают возможности для их творческой </w:t>
      </w:r>
      <w:r>
        <w:rPr>
          <w:rFonts w:ascii="Times New Roman" w:hAnsi="Times New Roman" w:eastAsiaTheme="majorEastAsia"/>
          <w:color w:val="231F20"/>
          <w:sz w:val="28"/>
          <w:szCs w:val="28"/>
          <w:lang w:val="ru-RU"/>
        </w:rPr>
        <w:t xml:space="preserve">самореализации и включают в деятельную заботу об окружающих, в том числе мероприятия для жителей микрорайона, а также мероприятия, организуемые совместно с семьями обучающихся;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участие обучающихся и педагогических работников во всероссийских акциях, посвященных значимым отечественным и международным событиям, в том числе проводимых совместно со слышащими сверстниками.</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bCs/>
          <w:iCs/>
          <w:sz w:val="28"/>
          <w:szCs w:val="28"/>
          <w:lang w:val="ru-RU" w:eastAsia="ko-KR"/>
        </w:rPr>
        <w:t xml:space="preserve">На уровне образовательной организации могут быть предусмотрены:</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разновозрастные сборы, в том числе совместные со слышащими сверстниками, – ежегодные выездные события – однодневные и многодневные, включающие комплекс коллективных творч</w:t>
      </w:r>
      <w:r>
        <w:rPr>
          <w:rFonts w:ascii="Times New Roman" w:hAnsi="Times New Roman" w:eastAsiaTheme="majorEastAsia"/>
          <w:color w:val="231F20"/>
          <w:sz w:val="28"/>
          <w:szCs w:val="28"/>
          <w:lang w:val="ru-RU"/>
        </w:rPr>
        <w:t xml:space="preserve">еских дел, в процессе которых складывается атмосфера эмоционально-психологического комфорта, способствующая развитию дружеских отношений между обучающимися, их общности с педагогическими работниками, формируется ответственное отношение к порученному делу;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общешкольные праздники, в том числе при приглашении слышащих сверстников, ежегодно проводимые творческие дела (театрализованные, литературные и т.п.), связанные со значимыми для обучающихся и педагогических работников знаменательными датами;</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торжественные ритуалы посвящения, в том числе связанные с переходом обучающихся на следующий уровень образования, символизирующие приобретение ими новых социальных статусов в образовательной организации и развивающие школьную идентичность обучающихся;</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993"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капустн</w:t>
      </w:r>
      <w:r>
        <w:rPr>
          <w:rFonts w:ascii="Times New Roman" w:hAnsi="Times New Roman" w:eastAsiaTheme="majorEastAsia"/>
          <w:color w:val="231F20"/>
          <w:sz w:val="28"/>
          <w:szCs w:val="28"/>
          <w:lang w:val="ru-RU"/>
        </w:rPr>
        <w:t xml:space="preserve">ики – театрализованно-юмористические выступления обучающихся, педагогических работников, родителей на темы школьной жизни, создающие атмосферу творчества и неформального общения, способствующие сплочению детского, педагогического и родительского сообществ;</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993"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церемонии награждения обучающихся и педагогических работников за особые достижения, активное участие в жизни образовательной организации, защиту чести школы в конкурсах, соревнованиях, олимпиадах, знач</w:t>
      </w:r>
      <w:r>
        <w:rPr>
          <w:rFonts w:ascii="Times New Roman" w:hAnsi="Times New Roman" w:eastAsiaTheme="majorEastAsia"/>
          <w:color w:val="231F20"/>
          <w:sz w:val="28"/>
          <w:szCs w:val="28"/>
          <w:lang w:val="ru-RU"/>
        </w:rPr>
        <w:t xml:space="preserve">ительный вклад в развитие образовательной организации, что способствует поощрению социальной активности обучающихся, развитию позитивных межличностных отношений между педагогическими работниками и воспитанниками, формированию чувства уважения друг к другу.</w:t>
      </w:r>
      <w:r>
        <w:rPr>
          <w:rFonts w:eastAsiaTheme="majorEastAsia"/>
        </w:rPr>
      </w:r>
      <w:r>
        <w:rPr>
          <w:rFonts w:eastAsiaTheme="majorEastAsia"/>
        </w:rPr>
      </w:r>
    </w:p>
    <w:p>
      <w:pPr>
        <w:ind w:firstLine="709"/>
        <w:jc w:val="both"/>
        <w:spacing w:lineRule="auto" w:line="276"/>
        <w:widowControl w:val="off"/>
        <w:rPr>
          <w:rFonts w:ascii="Times New Roman" w:hAnsi="Times New Roman" w:eastAsia="№Е"/>
          <w:lang w:val="ru-RU" w:eastAsia="ko-KR"/>
        </w:rPr>
      </w:pPr>
      <w:r>
        <w:rPr>
          <w:rFonts w:ascii="Times New Roman" w:hAnsi="Times New Roman" w:eastAsiaTheme="majorEastAsia"/>
          <w:bCs/>
          <w:iCs/>
          <w:sz w:val="28"/>
          <w:szCs w:val="28"/>
          <w:lang w:val="ru-RU" w:eastAsia="ko-KR"/>
        </w:rPr>
        <w:t xml:space="preserve">На уровне классов может быть предусмотрен:</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993"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выбор и делегирование представителей классов в общешкольные советы, ответственные за подготовку общешкольных ключевых дел;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993"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участие классов в реализации общешкольных ключевых дел;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993"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проведение в рамках класса итогового анализа обучающимися общешкольных ключевых дел, участие представителей классов в итоговом анализе проведенных дел на уровне общешкольных советов.</w:t>
      </w:r>
      <w:r>
        <w:rPr>
          <w:rFonts w:eastAsiaTheme="majorEastAsia"/>
        </w:rPr>
      </w:r>
      <w:r>
        <w:rPr>
          <w:rFonts w:eastAsiaTheme="majorEastAsia"/>
        </w:rPr>
      </w:r>
    </w:p>
    <w:p>
      <w:pPr>
        <w:ind w:firstLine="709"/>
        <w:jc w:val="both"/>
        <w:spacing w:lineRule="auto" w:line="276"/>
        <w:rPr>
          <w:rFonts w:ascii="Times New Roman" w:hAnsi="Times New Roman" w:eastAsia="№Е"/>
        </w:rPr>
      </w:pPr>
      <w:r>
        <w:rPr>
          <w:rFonts w:ascii="Times New Roman" w:hAnsi="Times New Roman" w:eastAsiaTheme="majorEastAsia"/>
          <w:sz w:val="28"/>
          <w:szCs w:val="28"/>
        </w:rPr>
        <w:t xml:space="preserve">На уровне обучающихся</w:t>
      </w:r>
      <w:r>
        <w:rPr>
          <w:rFonts w:ascii="Times New Roman" w:hAnsi="Times New Roman" w:eastAsiaTheme="majorEastAsia"/>
          <w:bCs/>
          <w:iCs/>
          <w:sz w:val="28"/>
          <w:szCs w:val="28"/>
        </w:rPr>
        <w:t xml:space="preserve"> предусматривается</w:t>
      </w:r>
      <w:r>
        <w:rPr>
          <w:rFonts w:ascii="Times New Roman" w:hAnsi="Times New Roman" w:eastAsiaTheme="majorEastAsia"/>
          <w:sz w:val="28"/>
          <w:szCs w:val="28"/>
        </w:rPr>
        <w:t xml:space="preserve">: </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вовлечение каждого обучающегося в ключевые дела образовательной организации, включая инклюзивную практику, с учётом их пожеланий, </w:t>
      </w:r>
      <w:r>
        <w:rPr>
          <w:rFonts w:ascii="Times New Roman" w:hAnsi="Times New Roman" w:eastAsiaTheme="majorEastAsia"/>
          <w:color w:val="231F20"/>
          <w:sz w:val="28"/>
          <w:szCs w:val="28"/>
          <w:lang w:val="ru-RU"/>
        </w:rPr>
        <w:t xml:space="preserve">индивидуальных возможностей и способностей, особых образовательных потребностей;</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психолого-педагогическое сопровождение обучающихся в процессе освоения ими технологий подготовки, проведения и анализа ключевых дел;</w:t>
      </w:r>
      <w:r>
        <w:rPr>
          <w:rFonts w:eastAsiaTheme="majorEastAsia"/>
        </w:rPr>
      </w:r>
      <w:r>
        <w:rPr>
          <w:rFonts w:eastAsiaTheme="majorEastAsia"/>
        </w:rPr>
      </w:r>
    </w:p>
    <w:p>
      <w:pPr>
        <w:pStyle w:val="1010"/>
        <w:numPr>
          <w:ilvl w:val="0"/>
          <w:numId w:val="6"/>
        </w:numPr>
        <w:ind w:left="0" w:firstLine="709"/>
        <w:jc w:val="both"/>
        <w:spacing w:lineRule="auto" w:line="276"/>
        <w:widowControl w:val="off"/>
        <w:tabs>
          <w:tab w:val="left" w:pos="567" w:leader="none"/>
          <w:tab w:val="left" w:pos="851" w:leader="none"/>
        </w:tabs>
        <w:rPr>
          <w:rFonts w:ascii="Times New Roman" w:hAnsi="Times New Roman"/>
          <w:color w:val="231F20"/>
          <w:lang w:val="ru-RU"/>
        </w:rPr>
      </w:pPr>
      <w:r>
        <w:rPr>
          <w:rFonts w:ascii="Times New Roman" w:hAnsi="Times New Roman" w:eastAsiaTheme="majorEastAsia"/>
          <w:color w:val="231F20"/>
          <w:sz w:val="28"/>
          <w:szCs w:val="28"/>
          <w:lang w:val="ru-RU"/>
        </w:rPr>
        <w:t xml:space="preserve">педагогическое наблюдение за поведением обучающегося в ситуациях подготовки, проведения и анализа ключевых дел, за его отношениями со сверст</w:t>
      </w:r>
      <w:r>
        <w:rPr>
          <w:rFonts w:ascii="Times New Roman" w:hAnsi="Times New Roman" w:eastAsiaTheme="majorEastAsia"/>
          <w:color w:val="231F20"/>
          <w:sz w:val="28"/>
          <w:szCs w:val="28"/>
          <w:lang w:val="ru-RU"/>
        </w:rPr>
        <w:t xml:space="preserve">никами, старшими и младшими обучающимися, с педагогическими работниками и другими взрослыми; при необходимости осуществление коррекции поведения обучающегося с помощью бесед, включения в совместную деятельность, подбор доступных и интересных заданий и др.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i/>
          <w:iCs/>
          <w:sz w:val="28"/>
          <w:szCs w:val="28"/>
          <w:lang w:val="ru-RU" w:eastAsia="ko-KR"/>
        </w:rPr>
        <w:t xml:space="preserve">Модуль «Классное руководство»</w:t>
      </w:r>
      <w:r>
        <w:rPr>
          <w:rFonts w:eastAsiaTheme="majorEastAsia"/>
        </w:rPr>
      </w:r>
      <w:r>
        <w:rPr>
          <w:rFonts w:eastAsiaTheme="majorEastAsia"/>
        </w:rPr>
      </w:r>
    </w:p>
    <w:p>
      <w:pPr>
        <w:ind w:firstLine="709"/>
        <w:jc w:val="both"/>
        <w:spacing w:lineRule="auto" w:line="276"/>
        <w:rPr>
          <w:rFonts w:ascii="Times New Roman" w:hAnsi="Times New Roman" w:eastAsia="Calibri"/>
          <w:lang w:val="ru-RU"/>
        </w:rPr>
      </w:pPr>
      <w:r>
        <w:rPr>
          <w:rFonts w:ascii="Times New Roman" w:hAnsi="Times New Roman" w:eastAsiaTheme="majorEastAsia"/>
          <w:sz w:val="28"/>
          <w:szCs w:val="28"/>
          <w:lang w:val="ru-RU"/>
        </w:rPr>
        <w:t xml:space="preserve">Педагогичес</w:t>
      </w:r>
      <w:r>
        <w:rPr>
          <w:rFonts w:ascii="Times New Roman" w:hAnsi="Times New Roman" w:eastAsiaTheme="majorEastAsia"/>
          <w:sz w:val="28"/>
          <w:szCs w:val="28"/>
          <w:lang w:val="ru-RU"/>
        </w:rPr>
        <w:t xml:space="preserve">кие работники – классный руководитель, воспитатель, тьютор и др. организуют как работу с коллективом класса, так и индивидуальную работу с обучающимися, работу с учителями-предметниками в данном классе и родителями обучающихся (законными представителями). </w:t>
      </w:r>
      <w:r>
        <w:rPr>
          <w:rFonts w:eastAsiaTheme="majorEastAsia"/>
        </w:rPr>
      </w:r>
      <w:r>
        <w:rPr>
          <w:rFonts w:eastAsiaTheme="majorEastAsia"/>
        </w:rPr>
      </w:r>
    </w:p>
    <w:p>
      <w:pPr>
        <w:ind w:firstLine="709"/>
        <w:jc w:val="both"/>
        <w:spacing w:lineRule="auto" w:line="276"/>
        <w:rPr>
          <w:rFonts w:ascii="Times New Roman" w:hAnsi="Times New Roman" w:eastAsia="№Е"/>
          <w:lang w:val="ru-RU"/>
        </w:rPr>
      </w:pPr>
      <w:r>
        <w:rPr>
          <w:rFonts w:ascii="Times New Roman" w:hAnsi="Times New Roman" w:eastAsiaTheme="majorEastAsia"/>
          <w:bCs/>
          <w:iCs/>
          <w:sz w:val="28"/>
          <w:szCs w:val="28"/>
          <w:lang w:val="ru-RU"/>
        </w:rPr>
        <w:t xml:space="preserve">Работа с классным коллективом предусматривает:</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инициирование и поддержку участия класса в общешкольных ключевых делах, в том числе проводимых совместно со слышащими сверстниками, оказание необходимой помощи обучающимся в их подготовке, проведении и анализе;</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организацию интересных и полезных коллективных дел познавательной, трудовой, духовно-нравственной, спортивно-оздоровительной, творческой, профориен</w:t>
      </w:r>
      <w:r>
        <w:rPr>
          <w:rFonts w:ascii="Times New Roman" w:hAnsi="Times New Roman" w:eastAsiaTheme="majorEastAsia"/>
          <w:sz w:val="28"/>
          <w:szCs w:val="28"/>
          <w:lang w:val="ru-RU"/>
        </w:rPr>
        <w:t xml:space="preserve">тационной направленности, в том числе совместных со слышащими сверстниками, способствующих личностному развитию обучающихся, их самореализации, развитию межличностных отношений, формированию уважения и доверительных отношений с педагогическими работниками;</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проведение классных часов в атмосфере плодотворного общения и сотрудничества, поддержки активной позиции обучающихся и принятия ими самостоятельных решений при обсуждении актуальных проблем;</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сплочение коллектива класса с помощью игр и тренингов, однодневных и многодневных походов и экскурсий, в том числе совместно со слышащими сверстниками, празднования в классе дней рождения обучающихся, проведения внутриклассных вечеров; </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выработка совместно с обучающимися законов класса, способствующих освоению ими норм и правил межличностного взаимодействия. </w:t>
      </w:r>
      <w:r>
        <w:rPr>
          <w:rFonts w:eastAsiaTheme="majorEastAsia"/>
        </w:rPr>
      </w:r>
      <w:r>
        <w:rPr>
          <w:rFonts w:eastAsiaTheme="majorEastAsia"/>
        </w:rPr>
      </w:r>
    </w:p>
    <w:p>
      <w:pPr>
        <w:ind w:firstLine="709"/>
        <w:jc w:val="both"/>
        <w:spacing w:lineRule="auto" w:line="276"/>
        <w:rPr>
          <w:rFonts w:ascii="Times New Roman" w:hAnsi="Times New Roman" w:eastAsia="№Е"/>
          <w:lang w:val="ru-RU"/>
        </w:rPr>
      </w:pPr>
      <w:r>
        <w:rPr>
          <w:rFonts w:ascii="Times New Roman" w:hAnsi="Times New Roman" w:eastAsiaTheme="majorEastAsia"/>
          <w:bCs/>
          <w:iCs/>
          <w:sz w:val="28"/>
          <w:szCs w:val="28"/>
          <w:lang w:val="ru-RU"/>
        </w:rPr>
        <w:t xml:space="preserve">Индивидуальная работа с обучающимися предусматривает:</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изучение особенностей личностного развития обучающихся класса на основе педагогического наблюдения за их поведением в повседневной жизни, в специально создаваемых</w:t>
      </w:r>
      <w:r>
        <w:rPr>
          <w:rFonts w:ascii="Times New Roman" w:hAnsi="Times New Roman" w:eastAsiaTheme="majorEastAsia"/>
          <w:sz w:val="28"/>
          <w:szCs w:val="28"/>
          <w:lang w:val="ru-RU"/>
        </w:rPr>
        <w:t xml:space="preserve"> педагогических ситуациях, в беседах по нравственным проблемам; результаты наблюдения сопоставляются с мнением родителей, учителей-предметников, учителей-дефектологов (сурдопедагогов), педагога-психолога и социального педагога образовательной организации; </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поддержка обучающегося в решении важных для него жизненных </w:t>
      </w:r>
      <w:r>
        <w:rPr>
          <w:rFonts w:ascii="Times New Roman" w:hAnsi="Times New Roman" w:eastAsiaTheme="majorEastAsia"/>
          <w:sz w:val="28"/>
          <w:szCs w:val="28"/>
          <w:lang w:val="ru-RU"/>
        </w:rPr>
        <w:t xml:space="preserve">проблем, каждая из которых трансформируется классным руководителем в задачу для их совместного решения; </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индивидуальная работа с обучающимися класса по ведению ими личных портфолио, осуществлению самоанализа достижения планируемых результатов, успехов и неудач;</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психолого-педагогическая помощь при коррекции поведения обучающегося, в том числе при проведении бесед с ним, его родителями (законными представителями), с другими обучающимися класса, организации взаимодействия и включения педагога – психолога.</w:t>
      </w:r>
      <w:r>
        <w:rPr>
          <w:rFonts w:eastAsiaTheme="majorEastAsia"/>
        </w:rPr>
      </w:r>
      <w:r>
        <w:rPr>
          <w:rFonts w:eastAsiaTheme="majorEastAsia"/>
        </w:rPr>
      </w:r>
    </w:p>
    <w:p>
      <w:pPr>
        <w:ind w:firstLine="709"/>
        <w:jc w:val="both"/>
        <w:spacing w:lineRule="auto" w:line="276"/>
        <w:tabs>
          <w:tab w:val="left" w:pos="851" w:leader="none"/>
          <w:tab w:val="left" w:pos="1310" w:leader="none"/>
        </w:tabs>
        <w:rPr>
          <w:rFonts w:ascii="Times New Roman" w:hAnsi="Times New Roman" w:eastAsia="№Е"/>
          <w:lang w:val="ru-RU"/>
        </w:rPr>
      </w:pPr>
      <w:r>
        <w:rPr>
          <w:rFonts w:ascii="Times New Roman" w:hAnsi="Times New Roman" w:eastAsiaTheme="majorEastAsia"/>
          <w:bCs/>
          <w:iCs/>
          <w:sz w:val="28"/>
          <w:szCs w:val="28"/>
          <w:lang w:val="ru-RU"/>
        </w:rPr>
        <w:t xml:space="preserve">Работа с учителями-предметниками в классе предполагает:</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регулярные консультаци</w:t>
      </w:r>
      <w:r>
        <w:rPr>
          <w:rFonts w:ascii="Times New Roman" w:hAnsi="Times New Roman" w:eastAsiaTheme="majorEastAsia"/>
          <w:sz w:val="28"/>
          <w:szCs w:val="28"/>
          <w:lang w:val="ru-RU"/>
        </w:rPr>
        <w:t xml:space="preserve">и классного руководителя с учителями-предметниками, направленные на формирование единства мнений и требований педагогических работников по ключевым вопросам воспитания, на предупреждение и разрешение конфликтов между учителями-предметниками и обучающимися;</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проведение мини-педсоветов, направленных на решение конкретных проблем класса и интеграцию воспитательных влияний на обучающихся;</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привлечение учителей-предметников к участию во внутриклассных делах, в родительских собраниях и др.</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вовлечение образовательных организаций, реализующих ООП ООО для нормативно развивающихся обучающихся и АООП ООО для разных категорий обучающихся с нарушениями слуха, в инклюзивные мероприятия. </w:t>
      </w:r>
      <w:r>
        <w:rPr>
          <w:rFonts w:eastAsiaTheme="majorEastAsia"/>
        </w:rPr>
      </w:r>
      <w:r>
        <w:rPr>
          <w:rFonts w:eastAsiaTheme="majorEastAsia"/>
        </w:rPr>
      </w:r>
    </w:p>
    <w:p>
      <w:pPr>
        <w:ind w:firstLine="709"/>
        <w:jc w:val="both"/>
        <w:spacing w:lineRule="auto" w:line="276"/>
        <w:rPr>
          <w:rFonts w:ascii="Times New Roman" w:hAnsi="Times New Roman" w:eastAsia="№Е"/>
          <w:lang w:val="ru-RU"/>
        </w:rPr>
      </w:pPr>
      <w:r>
        <w:rPr>
          <w:rFonts w:ascii="Times New Roman" w:hAnsi="Times New Roman" w:eastAsiaTheme="majorEastAsia"/>
          <w:sz w:val="28"/>
          <w:szCs w:val="28"/>
          <w:lang w:val="ru-RU"/>
        </w:rPr>
        <w:t xml:space="preserve">Работа с родителями обучающихся или их законными представителями предусматривает:</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регулярное информирование родителей (законных представителей) о школьных успехах и проблемах их детей, о жизни класса в целом;</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помощь родителям обучающихся (законным представителям) </w:t>
      </w:r>
      <w:r>
        <w:rPr>
          <w:rFonts w:ascii="Times New Roman" w:hAnsi="Times New Roman" w:eastAsiaTheme="majorEastAsia"/>
          <w:sz w:val="28"/>
          <w:szCs w:val="28"/>
          <w:lang w:val="ru-RU"/>
        </w:rPr>
        <w:br/>
        <w:t xml:space="preserve">в регулировании отношений между ними, администрацией школы и учителями-предметниками; </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проведение родительских собраний, направленных на обсуждение наиболее острых проблем обучения и воспитания обучающихся;</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обучающихся;</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привлечение членов семей обучающихся к организации и проведению коллективных творческих дел класса;</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организация на базе класса семейных праздников, конкурсов, соревнований, направленных на сплочение семьи и школы.</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00000"/>
          <w:lang w:val="ru-RU" w:eastAsia="ko-KR"/>
        </w:rPr>
      </w:pPr>
      <w:r>
        <w:rPr>
          <w:rFonts w:ascii="Times New Roman" w:hAnsi="Times New Roman" w:eastAsia="Times New Roman" w:eastAsiaTheme="majorEastAsia"/>
          <w:color w:val="000000"/>
          <w:lang w:val="ru-RU" w:eastAsia="ko-KR"/>
        </w:rPr>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00000"/>
          <w:lang w:val="ru-RU" w:eastAsia="ko-KR"/>
        </w:rPr>
      </w:pPr>
      <w:r>
        <w:rPr>
          <w:rFonts w:ascii="Times New Roman" w:hAnsi="Times New Roman" w:eastAsiaTheme="majorEastAsia"/>
          <w:i/>
          <w:color w:val="000000"/>
          <w:sz w:val="28"/>
          <w:szCs w:val="28"/>
          <w:lang w:val="ru-RU" w:eastAsia="ko-KR"/>
        </w:rPr>
        <w:t xml:space="preserve">Модуль «Курсы внеурочной деятельности».</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Воспитание на занятиях школьных курсов внеурочной деятельности предусматривает: </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вовлечение обучающихся в интересную и полезную для них деятельность, способствующую самореализации, приобретению социально значимых качеств личности, опыт участия в социально значимых делах, в том </w:t>
      </w:r>
      <w:r>
        <w:rPr>
          <w:rFonts w:ascii="Times New Roman" w:hAnsi="Times New Roman" w:eastAsiaTheme="majorEastAsia"/>
          <w:sz w:val="28"/>
          <w:szCs w:val="28"/>
          <w:lang w:val="ru-RU"/>
        </w:rPr>
        <w:t xml:space="preserve">числе совместно со слышащими сверстниками;</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формирование в кружках, секциях, клубах, студиях и т.п., в том числе реализующих инклюзивную практику, детско-взрослых общностей, способствующих созданию деловой и эмоционально позитивной атмосферы;</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поощрение педагогическими работниками детских инициатив и детского самоуправления;</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создание в детских объединениях традиций, способствующих развитию социально значимых форм поведения обучающихся;</w:t>
      </w:r>
      <w:r>
        <w:rPr>
          <w:rFonts w:eastAsiaTheme="majorEastAsia"/>
        </w:rPr>
      </w:r>
      <w:r>
        <w:rPr>
          <w:rFonts w:eastAsiaTheme="majorEastAsia"/>
        </w:rPr>
      </w:r>
    </w:p>
    <w:p>
      <w:pPr>
        <w:numPr>
          <w:ilvl w:val="0"/>
          <w:numId w:val="7"/>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поддержку сохранения накопленных социально значимых традиций.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Реализация воспитательного потенциала курсов внеурочной деятельности может осуществляться в рамках следующих ее видов, в том числе с использованием инклюзивной практики.</w:t>
      </w:r>
      <w:r>
        <w:rPr>
          <w:rFonts w:eastAsiaTheme="majorEastAsia"/>
        </w:rPr>
      </w:r>
      <w:r>
        <w:rPr>
          <w:rFonts w:eastAsiaTheme="majorEastAsia"/>
        </w:rPr>
      </w:r>
    </w:p>
    <w:p>
      <w:pPr>
        <w:ind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i/>
          <w:sz w:val="28"/>
          <w:szCs w:val="28"/>
          <w:lang w:val="ru-RU"/>
        </w:rPr>
        <w:t xml:space="preserve">Познавательная деятельность.</w:t>
      </w:r>
      <w:r>
        <w:rPr>
          <w:rFonts w:ascii="Times New Roman" w:hAnsi="Times New Roman" w:eastAsiaTheme="majorEastAsia"/>
          <w:sz w:val="28"/>
          <w:szCs w:val="28"/>
          <w:lang w:val="ru-RU"/>
        </w:rPr>
        <w:t xml:space="preserve"> Курсы внеурочной деятельности, направленные на передачу </w:t>
      </w:r>
      <w:r>
        <w:rPr>
          <w:rFonts w:ascii="Times New Roman" w:hAnsi="Times New Roman" w:eastAsiaTheme="majorEastAsia"/>
          <w:sz w:val="28"/>
          <w:szCs w:val="28"/>
          <w:lang w:val="ru-RU"/>
        </w:rPr>
        <w:t xml:space="preserve">обучающимся социально значимых знаний, развивающие их любознательность, позволяющие привлечь их внимание к экономическим, политическим, экологическим, гуманитарным общественным проблемам, формирующие их гуманистическое мировоззрение и научную картину мира.</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i/>
          <w:sz w:val="28"/>
          <w:szCs w:val="28"/>
          <w:lang w:val="ru-RU"/>
        </w:rPr>
        <w:t xml:space="preserve">Художественное творчество.</w:t>
      </w:r>
      <w:r>
        <w:rPr>
          <w:rFonts w:ascii="Times New Roman" w:hAnsi="Times New Roman" w:eastAsiaTheme="majorEastAsia"/>
          <w:b/>
          <w:sz w:val="28"/>
          <w:szCs w:val="28"/>
          <w:lang w:val="ru-RU"/>
        </w:rPr>
        <w:t xml:space="preserve"> </w:t>
      </w:r>
      <w:r>
        <w:rPr>
          <w:rFonts w:ascii="Times New Roman" w:hAnsi="Times New Roman" w:eastAsiaTheme="majorEastAsia"/>
          <w:sz w:val="28"/>
          <w:szCs w:val="28"/>
          <w:lang w:val="ru-RU"/>
        </w:rPr>
        <w:t xml:space="preserve">Курсы внеуро</w:t>
      </w:r>
      <w:r>
        <w:rPr>
          <w:rFonts w:ascii="Times New Roman" w:hAnsi="Times New Roman" w:eastAsiaTheme="majorEastAsia"/>
          <w:sz w:val="28"/>
          <w:szCs w:val="28"/>
          <w:lang w:val="ru-RU"/>
        </w:rPr>
        <w:t xml:space="preserve">чной деятельности, направленные на раскрытие творческих способностей обучающихся, их самореализацию, формирование чувства вкуса и умения ценить прекрасное, на воспитание ценностного отношения к культуре, осуществление общего духовно-нравственного развития.</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i/>
          <w:sz w:val="28"/>
          <w:szCs w:val="28"/>
          <w:lang w:val="ru-RU"/>
        </w:rPr>
        <w:t xml:space="preserve">Проблемно-ценностное общение.</w:t>
      </w:r>
      <w:r>
        <w:rPr>
          <w:rFonts w:ascii="Times New Roman" w:hAnsi="Times New Roman" w:eastAsiaTheme="majorEastAsia"/>
          <w:b/>
          <w:sz w:val="28"/>
          <w:szCs w:val="28"/>
          <w:lang w:val="ru-RU"/>
        </w:rPr>
        <w:t xml:space="preserve"> </w:t>
      </w:r>
      <w:r>
        <w:rPr>
          <w:rFonts w:ascii="Times New Roman" w:hAnsi="Times New Roman" w:eastAsiaTheme="majorEastAsia"/>
          <w:sz w:val="28"/>
          <w:szCs w:val="28"/>
          <w:lang w:val="ru-RU"/>
        </w:rPr>
        <w:t xml:space="preserve">Курсы внеурочной деятельности, направленные на развитие коммуникативных компетенций обучающихся, воспитание у них культуры общения, уважения чужого мнения и отстаивания своего собственного, толерантного отношения к разнообразию взглядов людей.</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i/>
          <w:sz w:val="28"/>
          <w:szCs w:val="28"/>
          <w:lang w:val="ru-RU"/>
        </w:rPr>
        <w:t xml:space="preserve">Туристско-краеведческая деятельность</w:t>
      </w:r>
      <w:r>
        <w:rPr>
          <w:rFonts w:ascii="Times New Roman" w:hAnsi="Times New Roman" w:eastAsiaTheme="majorEastAsia"/>
          <w:sz w:val="28"/>
          <w:szCs w:val="28"/>
          <w:lang w:val="ru-RU"/>
        </w:rPr>
        <w:t xml:space="preserve">. Курсы внеурочной деятельности, направленные на воспитание у обучающихся любви к своему краю, его истории, культуре, природе, на их физическое развитие, активизацию самостоятельности и ответственности, навыков самообслуживающего труда.</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i/>
          <w:sz w:val="28"/>
          <w:szCs w:val="28"/>
          <w:lang w:val="ru-RU"/>
        </w:rPr>
        <w:t xml:space="preserve">Спортивно-оздоровительная деятельность.</w:t>
      </w:r>
      <w:r>
        <w:rPr>
          <w:rFonts w:ascii="Times New Roman" w:hAnsi="Times New Roman" w:eastAsiaTheme="majorEastAsia"/>
          <w:sz w:val="28"/>
          <w:szCs w:val="28"/>
          <w:lang w:val="ru-RU"/>
        </w:rPr>
        <w:t xml:space="preserve"> Курсы внеурочной деятельности, направленные на физическое развитие обучающихся, развитие их ценностного отношения к своему здоровью, побуждение к здоровому образу жизни, воспитание силы воли, ответственности, формирование установок на защиту слабых. </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i/>
          <w:sz w:val="28"/>
          <w:szCs w:val="28"/>
          <w:lang w:val="ru-RU"/>
        </w:rPr>
        <w:t xml:space="preserve">Трудовая деятельность. </w:t>
      </w:r>
      <w:r>
        <w:rPr>
          <w:rFonts w:ascii="Times New Roman" w:hAnsi="Times New Roman" w:eastAsiaTheme="majorEastAsia"/>
          <w:sz w:val="28"/>
          <w:szCs w:val="28"/>
          <w:lang w:val="ru-RU"/>
        </w:rPr>
        <w:t xml:space="preserve">Курсы внеурочной деятельности, направленные на развитие творческих способностей обучающихся, воспитание у них трудолюбия и уважительного отношения к труду. </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i/>
          <w:sz w:val="28"/>
          <w:szCs w:val="28"/>
          <w:lang w:val="ru-RU"/>
        </w:rPr>
        <w:t xml:space="preserve">Игровая деятельность.</w:t>
      </w:r>
      <w:r>
        <w:rPr>
          <w:rFonts w:ascii="Times New Roman" w:hAnsi="Times New Roman" w:eastAsiaTheme="majorEastAsia"/>
          <w:b/>
          <w:i/>
          <w:sz w:val="28"/>
          <w:szCs w:val="28"/>
          <w:lang w:val="ru-RU"/>
        </w:rPr>
        <w:t xml:space="preserve"> </w:t>
      </w:r>
      <w:r>
        <w:rPr>
          <w:rFonts w:ascii="Times New Roman" w:hAnsi="Times New Roman" w:eastAsiaTheme="majorEastAsia"/>
          <w:sz w:val="28"/>
          <w:szCs w:val="28"/>
          <w:lang w:val="ru-RU"/>
        </w:rPr>
        <w:t xml:space="preserve">Курсы внеурочной деятельности, направленные на раскрытие творческого, умственного и физического потенциала обучающихся, развитие у них навыков конструктивного общения, умений работать в команде. </w:t>
      </w:r>
      <w:r>
        <w:rPr>
          <w:rFonts w:eastAsiaTheme="majorEastAsia"/>
        </w:rPr>
      </w:r>
      <w:r>
        <w:rPr>
          <w:rFonts w:eastAsiaTheme="majorEastAsia"/>
        </w:rPr>
      </w:r>
    </w:p>
    <w:p>
      <w:pPr>
        <w:ind w:firstLine="709"/>
        <w:jc w:val="both"/>
        <w:spacing w:lineRule="auto" w:line="276"/>
        <w:rPr>
          <w:rFonts w:ascii="Times New Roman" w:hAnsi="Times New Roman" w:eastAsia="Calibri"/>
          <w:lang w:val="ru-RU"/>
        </w:rPr>
      </w:pPr>
      <w:r>
        <w:rPr>
          <w:rFonts w:ascii="Times New Roman" w:hAnsi="Times New Roman" w:eastAsiaTheme="majorEastAsia"/>
          <w:sz w:val="28"/>
          <w:szCs w:val="28"/>
          <w:lang w:val="ru-RU"/>
        </w:rPr>
        <w:t xml:space="preserve">Представленные виды и формы работы являются примерными; в Программе воспитания описываются те виды и формы работы, которые </w:t>
      </w:r>
      <w:r>
        <w:rPr>
          <w:rFonts w:ascii="Times New Roman" w:hAnsi="Times New Roman" w:eastAsiaTheme="majorEastAsia"/>
          <w:sz w:val="28"/>
          <w:szCs w:val="28"/>
          <w:lang w:val="ru-RU"/>
        </w:rPr>
        <w:t xml:space="preserve">реализуются образовательной организацией с учётом особенностей обучающихся с нарушениями слуха, их особых образовательных потребностей.</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Е"/>
          <w:lang w:val="ru-RU" w:eastAsia="ko-KR"/>
        </w:rPr>
      </w:pPr>
      <w:r>
        <w:rPr>
          <w:rFonts w:ascii="Times New Roman" w:hAnsi="Times New Roman" w:eastAsiaTheme="majorEastAsia"/>
          <w:sz w:val="28"/>
          <w:szCs w:val="28"/>
          <w:lang w:val="ru-RU" w:eastAsia="ko-KR"/>
        </w:rPr>
        <w:t xml:space="preserve">В процессе внеурочной деятельности проводятся занятия по Программе коррекционной работы в соответствии с Индивидуальным планом коррекционной работы: обязательные занятия «Развитие восприятия и воспроизведения устной речи», «Развитие учебно</w:t>
      </w:r>
      <w:r>
        <w:rPr>
          <w:rFonts w:ascii="Times New Roman" w:hAnsi="Times New Roman" w:eastAsiaTheme="majorEastAsia"/>
          <w:sz w:val="28"/>
          <w:szCs w:val="28"/>
          <w:lang w:val="ru-RU" w:eastAsia="ko-KR"/>
        </w:rPr>
        <w:t xml:space="preserve">-познавательной деятельности», а также занятия, рекомендованные ПМПК и ИПРА обучающегося. На данных занятиях, аналогично всему образовательно-коррекционному процессу, осуществляется воспитание обучающихся, формирование социально значимых качеств личности. </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color w:val="000000"/>
          <w:lang w:val="ru-RU" w:eastAsia="ko-KR"/>
        </w:rPr>
      </w:pPr>
      <w:r>
        <w:rPr>
          <w:rFonts w:ascii="Times New Roman" w:hAnsi="Times New Roman" w:eastAsiaTheme="majorEastAsia"/>
          <w:i/>
          <w:color w:val="000000"/>
          <w:sz w:val="28"/>
          <w:szCs w:val="28"/>
          <w:lang w:val="ru-RU" w:eastAsia="ko-KR"/>
        </w:rPr>
        <w:t xml:space="preserve">Модуль «Школьный урок»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Реализация </w:t>
      </w:r>
      <w:r>
        <w:rPr>
          <w:rFonts w:ascii="Times New Roman" w:hAnsi="Times New Roman" w:eastAsiaTheme="majorEastAsia"/>
          <w:color w:val="000000"/>
          <w:sz w:val="28"/>
          <w:szCs w:val="28"/>
          <w:lang w:val="ru-RU" w:eastAsia="ko-KR"/>
        </w:rPr>
        <w:t xml:space="preserve">педагогическими работниками</w:t>
      </w:r>
      <w:r>
        <w:rPr>
          <w:rFonts w:ascii="Times New Roman" w:hAnsi="Times New Roman" w:eastAsiaTheme="majorEastAsia"/>
          <w:sz w:val="28"/>
          <w:szCs w:val="28"/>
          <w:lang w:val="ru-RU" w:eastAsia="ko-KR"/>
        </w:rPr>
        <w:t xml:space="preserve"> воспитательного потенциала урока предполагает следующее:</w:t>
      </w:r>
      <w:r>
        <w:rPr>
          <w:rFonts w:eastAsiaTheme="majorEastAsia"/>
        </w:rPr>
      </w:r>
      <w:r>
        <w:rPr>
          <w:rFonts w:eastAsiaTheme="majorEastAsia"/>
        </w:rPr>
      </w:r>
    </w:p>
    <w:p>
      <w:pPr>
        <w:numPr>
          <w:ilvl w:val="0"/>
          <w:numId w:val="8"/>
        </w:numPr>
        <w:ind w:left="0" w:firstLine="709"/>
        <w:jc w:val="both"/>
        <w:spacing w:lineRule="auto" w:line="276"/>
        <w:widowControl w:val="off"/>
        <w:tabs>
          <w:tab w:val="left" w:pos="284" w:leader="none"/>
          <w:tab w:val="left" w:pos="426" w:leader="none"/>
          <w:tab w:val="left" w:pos="567" w:leader="none"/>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осуществление образовательно-коррекционной работы с учётом особых образовательных потребностей обучающихся с нарушениями слуха;</w:t>
      </w:r>
      <w:r>
        <w:rPr>
          <w:rFonts w:eastAsiaTheme="majorEastAsia"/>
        </w:rPr>
      </w:r>
      <w:r>
        <w:rPr>
          <w:rFonts w:eastAsiaTheme="majorEastAsia"/>
        </w:rPr>
      </w:r>
    </w:p>
    <w:p>
      <w:pPr>
        <w:numPr>
          <w:ilvl w:val="0"/>
          <w:numId w:val="8"/>
        </w:numPr>
        <w:ind w:left="0" w:firstLine="709"/>
        <w:jc w:val="both"/>
        <w:spacing w:lineRule="auto" w:line="276"/>
        <w:widowControl w:val="off"/>
        <w:tabs>
          <w:tab w:val="left" w:pos="284" w:leader="none"/>
          <w:tab w:val="left" w:pos="426" w:leader="none"/>
          <w:tab w:val="left" w:pos="567" w:leader="none"/>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у</w:t>
      </w:r>
      <w:r>
        <w:rPr>
          <w:rFonts w:ascii="Times New Roman" w:hAnsi="Times New Roman" w:eastAsiaTheme="majorEastAsia"/>
          <w:sz w:val="28"/>
          <w:szCs w:val="28"/>
          <w:lang w:val="ru-RU"/>
        </w:rPr>
        <w:t xml:space="preserve">становление доверительных отношений между педагогическим работником и обучающимися, способствующих позитивному отношению к предъявляемым требованиям к организации учебной и внеурочной деятельности, активной познавательной деятельности на уроках и занятиях;</w:t>
      </w:r>
      <w:r>
        <w:rPr>
          <w:rFonts w:eastAsiaTheme="majorEastAsia"/>
        </w:rPr>
      </w:r>
      <w:r>
        <w:rPr>
          <w:rFonts w:eastAsiaTheme="majorEastAsia"/>
        </w:rPr>
      </w:r>
    </w:p>
    <w:p>
      <w:pPr>
        <w:numPr>
          <w:ilvl w:val="0"/>
          <w:numId w:val="8"/>
        </w:numPr>
        <w:ind w:left="0" w:firstLine="709"/>
        <w:jc w:val="both"/>
        <w:spacing w:lineRule="auto" w:line="276"/>
        <w:widowControl w:val="off"/>
        <w:tabs>
          <w:tab w:val="left" w:pos="284" w:leader="none"/>
          <w:tab w:val="left" w:pos="426" w:leader="none"/>
          <w:tab w:val="left" w:pos="567" w:leader="none"/>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побуждение обучающихся соблюдать в процессе учебной и внеурочной деятельности общепринятые нормы поведения, правила общения с педагогическими работниками и сверстниками, принципы учебной дисциплины и самоорганизации; </w:t>
      </w:r>
      <w:r>
        <w:rPr>
          <w:rFonts w:eastAsiaTheme="majorEastAsia"/>
        </w:rPr>
      </w:r>
      <w:r>
        <w:rPr>
          <w:rFonts w:eastAsiaTheme="majorEastAsia"/>
        </w:rPr>
      </w:r>
    </w:p>
    <w:p>
      <w:pPr>
        <w:numPr>
          <w:ilvl w:val="0"/>
          <w:numId w:val="8"/>
        </w:numPr>
        <w:ind w:left="0" w:firstLine="709"/>
        <w:jc w:val="both"/>
        <w:spacing w:lineRule="auto" w:line="276"/>
        <w:widowControl w:val="off"/>
        <w:tabs>
          <w:tab w:val="left" w:pos="284" w:leader="none"/>
          <w:tab w:val="left" w:pos="426" w:leader="none"/>
          <w:tab w:val="left" w:pos="567" w:leader="none"/>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использование воспитательных возможностей содержания</w:t>
      </w:r>
      <w:r>
        <w:rPr>
          <w:rFonts w:ascii="Times New Roman" w:hAnsi="Times New Roman" w:eastAsiaTheme="majorEastAsia"/>
          <w:sz w:val="28"/>
          <w:szCs w:val="28"/>
          <w:lang w:val="ru-RU"/>
        </w:rPr>
        <w:t xml:space="preserve">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r>
        <w:rPr>
          <w:rFonts w:eastAsiaTheme="majorEastAsia"/>
        </w:rPr>
      </w:r>
      <w:r>
        <w:rPr>
          <w:rFonts w:eastAsiaTheme="majorEastAsia"/>
        </w:rPr>
      </w:r>
    </w:p>
    <w:p>
      <w:pPr>
        <w:numPr>
          <w:ilvl w:val="0"/>
          <w:numId w:val="8"/>
        </w:numPr>
        <w:ind w:left="0" w:firstLine="709"/>
        <w:jc w:val="both"/>
        <w:spacing w:lineRule="auto" w:line="276"/>
        <w:widowControl w:val="off"/>
        <w:tabs>
          <w:tab w:val="left" w:pos="284" w:leader="none"/>
          <w:tab w:val="left" w:pos="426" w:leader="none"/>
          <w:tab w:val="left" w:pos="567" w:leader="none"/>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осуществлению рефлексии собственн</w:t>
      </w:r>
      <w:r>
        <w:rPr>
          <w:rFonts w:ascii="Times New Roman" w:hAnsi="Times New Roman" w:eastAsiaTheme="majorEastAsia"/>
          <w:sz w:val="28"/>
          <w:szCs w:val="28"/>
          <w:lang w:val="ru-RU"/>
        </w:rPr>
        <w:t xml:space="preserve">ой учебной и внеурочной деятельности, ее самооценки, выработка собственного отношения к полученной информации, её жизненной ценности, социокультурным аспектам, включая проявления ответственного, гражданского поведения, других морально-нравственных качеств;</w:t>
      </w:r>
      <w:r>
        <w:rPr>
          <w:rFonts w:eastAsiaTheme="majorEastAsia"/>
        </w:rPr>
      </w:r>
      <w:r>
        <w:rPr>
          <w:rFonts w:eastAsiaTheme="majorEastAsia"/>
        </w:rPr>
      </w:r>
    </w:p>
    <w:p>
      <w:pPr>
        <w:numPr>
          <w:ilvl w:val="0"/>
          <w:numId w:val="8"/>
        </w:numPr>
        <w:ind w:left="0" w:firstLine="709"/>
        <w:jc w:val="both"/>
        <w:spacing w:lineRule="auto" w:line="276"/>
        <w:widowControl w:val="off"/>
        <w:tabs>
          <w:tab w:val="left" w:pos="284" w:leader="none"/>
          <w:tab w:val="left" w:pos="426" w:leader="none"/>
          <w:tab w:val="left" w:pos="567" w:leader="none"/>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применение на уроке интерактивных форм работы с обучающимися: интеллектуальных игр, стимулирующих познавательную мотивацию обучающихся;</w:t>
      </w:r>
      <w:r>
        <w:rPr>
          <w:rFonts w:ascii="Times New Roman" w:hAnsi="Times New Roman" w:eastAsiaTheme="majorEastAsia"/>
          <w:sz w:val="28"/>
          <w:szCs w:val="28"/>
          <w:lang w:val="ru-RU"/>
        </w:rPr>
        <w:t xml:space="preserve"> дидактического театра, позволяющего обыграть в театральных постановках полученные знания, фрагменты литературных текстов и др.; дискуссий, которые дают обучающимся возможность приобрести опыт ведения конструктивного диалога; групповой работы или работы в </w:t>
      </w:r>
      <w:r>
        <w:rPr>
          <w:rFonts w:ascii="Times New Roman" w:hAnsi="Times New Roman" w:eastAsiaTheme="majorEastAsia"/>
          <w:sz w:val="28"/>
          <w:szCs w:val="28"/>
          <w:lang w:val="ru-RU"/>
        </w:rPr>
        <w:t xml:space="preserve">парах, , способствующих активизации коммуникации, развитию умений взаимодействовать со сверстниками и взрослыми при решении актуальных задач на основе доброжелательных отношений при отстаивании собственного мнения и принятии мнения другого человека и др.; </w:t>
      </w:r>
      <w:r>
        <w:rPr>
          <w:rFonts w:eastAsiaTheme="majorEastAsia"/>
        </w:rPr>
      </w:r>
      <w:r>
        <w:rPr>
          <w:rFonts w:eastAsiaTheme="majorEastAsia"/>
        </w:rPr>
      </w:r>
    </w:p>
    <w:p>
      <w:pPr>
        <w:numPr>
          <w:ilvl w:val="0"/>
          <w:numId w:val="8"/>
        </w:numPr>
        <w:ind w:left="0" w:firstLine="709"/>
        <w:jc w:val="both"/>
        <w:spacing w:lineRule="auto" w:line="276"/>
        <w:widowControl w:val="off"/>
        <w:tabs>
          <w:tab w:val="left" w:pos="284" w:leader="none"/>
          <w:tab w:val="left" w:pos="426" w:leader="none"/>
          <w:tab w:val="left" w:pos="567" w:leader="none"/>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включение в урок игровых процедур, которые помогают поддержать мотивацию обучающихся к получению знаний, налаживанию позитивных </w:t>
      </w:r>
      <w:r>
        <w:rPr>
          <w:rFonts w:ascii="Times New Roman" w:hAnsi="Times New Roman" w:eastAsiaTheme="majorEastAsia"/>
          <w:sz w:val="28"/>
          <w:szCs w:val="28"/>
          <w:lang w:val="ru-RU"/>
        </w:rPr>
        <w:t xml:space="preserve">межличностных отношений в классе, помогают установлению доброжелательной атмосферы во время урока;</w:t>
      </w:r>
      <w:r>
        <w:rPr>
          <w:rFonts w:eastAsiaTheme="majorEastAsia"/>
        </w:rPr>
      </w:r>
      <w:r>
        <w:rPr>
          <w:rFonts w:eastAsiaTheme="majorEastAsia"/>
        </w:rPr>
      </w:r>
    </w:p>
    <w:p>
      <w:pPr>
        <w:numPr>
          <w:ilvl w:val="0"/>
          <w:numId w:val="8"/>
        </w:numPr>
        <w:ind w:left="0" w:firstLine="709"/>
        <w:jc w:val="both"/>
        <w:spacing w:lineRule="auto" w:line="276"/>
        <w:widowControl w:val="off"/>
        <w:tabs>
          <w:tab w:val="left" w:pos="284" w:leader="none"/>
          <w:tab w:val="left" w:pos="426" w:leader="none"/>
          <w:tab w:val="left" w:pos="567" w:leader="none"/>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организацию шефства мотивированных и эрудированных обучающихся над их неуспевающими одноклассниками, дающего им социально значимый опыт сотрудничества и взаимной помощи;</w:t>
      </w:r>
      <w:r>
        <w:rPr>
          <w:rFonts w:eastAsiaTheme="majorEastAsia"/>
        </w:rPr>
      </w:r>
      <w:r>
        <w:rPr>
          <w:rFonts w:eastAsiaTheme="majorEastAsia"/>
        </w:rPr>
      </w:r>
    </w:p>
    <w:p>
      <w:pPr>
        <w:numPr>
          <w:ilvl w:val="0"/>
          <w:numId w:val="8"/>
        </w:numPr>
        <w:ind w:left="0" w:firstLine="709"/>
        <w:jc w:val="both"/>
        <w:spacing w:lineRule="auto" w:line="276"/>
        <w:widowControl w:val="off"/>
        <w:tabs>
          <w:tab w:val="left" w:pos="284" w:leader="none"/>
          <w:tab w:val="left" w:pos="426" w:leader="none"/>
          <w:tab w:val="left" w:pos="567" w:leader="none"/>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инициирование и поддержка проектно-исследовательской деятельности обучающихся при индивидуальной и групповой организации работы, способствующей, в том числе</w:t>
      </w:r>
      <w:r>
        <w:rPr>
          <w:rFonts w:ascii="Times New Roman" w:hAnsi="Times New Roman" w:eastAsiaTheme="majorEastAsia"/>
          <w:sz w:val="28"/>
          <w:szCs w:val="28"/>
          <w:lang w:val="ru-RU"/>
        </w:rPr>
        <w:t xml:space="preserve"> формированию умений определять актуальные проблемы и пути их решения, отбирать и анализировать соответствующую литературу, формулировать задачи и методы исследования, определять его организацию, проводить экспериментальную работу и анализировать  полученн</w:t>
      </w:r>
      <w:r>
        <w:rPr>
          <w:rFonts w:ascii="Times New Roman" w:hAnsi="Times New Roman" w:eastAsiaTheme="majorEastAsia"/>
          <w:sz w:val="28"/>
          <w:szCs w:val="28"/>
          <w:lang w:val="ru-RU"/>
        </w:rPr>
        <w:t xml:space="preserve">ые результаты, делать выводы, обобщать, оформлять и докладывать результаты проектно-исследовательской деятельности, развивая умения публичного выступления, аргументации и отстаивания собственной позиции в процессе ответов на вопросы по проекту и дискуссии.</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color w:val="000000"/>
          <w:lang w:val="ru-RU" w:eastAsia="ko-KR"/>
        </w:rPr>
      </w:pPr>
      <w:r>
        <w:rPr>
          <w:rFonts w:ascii="Times New Roman" w:hAnsi="Times New Roman" w:eastAsiaTheme="majorEastAsia"/>
          <w:i/>
          <w:iCs/>
          <w:color w:val="000000"/>
          <w:sz w:val="28"/>
          <w:szCs w:val="28"/>
          <w:lang w:val="ru-RU" w:eastAsia="ko-KR"/>
        </w:rPr>
        <w:t xml:space="preserve">Модуль «Самоуправление».</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Ра</w:t>
      </w:r>
      <w:r>
        <w:rPr>
          <w:rFonts w:ascii="Times New Roman" w:hAnsi="Times New Roman" w:eastAsiaTheme="majorEastAsia"/>
          <w:sz w:val="28"/>
          <w:szCs w:val="28"/>
          <w:lang w:val="ru-RU" w:eastAsia="ko-KR"/>
        </w:rPr>
        <w:t xml:space="preserve">звитие детского самоуправления в образовательной организации способствует социализации обучающихся с нарушениями слуха, воспитывает у них инициативность, самостоятельность, ответственность, трудолюбие, чувство собственного достоинства, умения строить межли</w:t>
      </w:r>
      <w:r>
        <w:rPr>
          <w:rFonts w:ascii="Times New Roman" w:hAnsi="Times New Roman" w:eastAsiaTheme="majorEastAsia"/>
          <w:sz w:val="28"/>
          <w:szCs w:val="28"/>
          <w:lang w:val="ru-RU" w:eastAsia="ko-KR"/>
        </w:rPr>
        <w:t xml:space="preserve">чностные отношения, взаимодействовать со взрослыми и детьми на основе принятых в обществе морально – нравственных принципов, обеспечивает самореализацию, совершенствует возможности самовыражения, в том числе своих мыслей и чувств на основе словесной речи.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В самоуправлении обучающиеся участвуют следующим образом:</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lang w:eastAsia="ko-KR"/>
        </w:rPr>
      </w:pPr>
      <w:r>
        <w:rPr>
          <w:rFonts w:ascii="Times New Roman" w:hAnsi="Times New Roman" w:eastAsiaTheme="majorEastAsia"/>
          <w:sz w:val="28"/>
          <w:szCs w:val="28"/>
          <w:lang w:eastAsia="ko-KR"/>
        </w:rPr>
        <w:t xml:space="preserve">На уровне образовательной организации:</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через деятельность выборного Совета обучающихся, организуемого для осуществления их участия в решении вопросов управления образовательной организацией и принятия административных решений, затрагивающих их права и законные интересы;</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через деятельность Совета старост, который способствует доведению значимой информации до обучающихся, получению обратной связи от классных коллективов;</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через деятельность школьного актива, который инициирует, планирует, организует и проводит личностно значимые для обучающихся события (соревнования, конкурсы, фестивали и т.п.);</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через деятельность творческих советов дела, отвечающих за проведение тех или иных конкретных мероприятий, праздников, вечеров, акций и т.п.;</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через деятельность группы по урегулированию конфликтных ситуаций в школе, которая создается из наиболее авторитетных старшеклассников и курируется школьным психологом. </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lang w:eastAsia="ko-KR"/>
        </w:rPr>
      </w:pPr>
      <w:r>
        <w:rPr>
          <w:rFonts w:ascii="Times New Roman" w:hAnsi="Times New Roman" w:eastAsiaTheme="majorEastAsia"/>
          <w:sz w:val="28"/>
          <w:szCs w:val="28"/>
          <w:lang w:eastAsia="ko-KR"/>
        </w:rPr>
        <w:t xml:space="preserve">На уровне классов</w:t>
      </w:r>
      <w:r>
        <w:rPr>
          <w:rFonts w:ascii="Times New Roman" w:hAnsi="Times New Roman" w:eastAsiaTheme="majorEastAsia"/>
          <w:bCs/>
          <w:sz w:val="28"/>
          <w:szCs w:val="28"/>
          <w:lang w:eastAsia="ko-KR"/>
        </w:rPr>
        <w:t xml:space="preserve">:</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через деятельность выборных по предложениям обучающихся класса лидеров (например, старост), представляющих их интересы в общешкольных делах и участвующих в координации работы в классе с работой общешкольных </w:t>
      </w:r>
      <w:r>
        <w:rPr>
          <w:rFonts w:ascii="Times New Roman" w:hAnsi="Times New Roman" w:eastAsiaTheme="majorEastAsia"/>
          <w:sz w:val="28"/>
          <w:szCs w:val="28"/>
          <w:lang w:val="ru-RU"/>
        </w:rPr>
        <w:t xml:space="preserve">органов самоуправления и классных руководителей;</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через деятельность выборных органов самоуправления, отвечающих за различные направления работы класса (например: штаб спортивных дел, штаб творческих дел, штаб работы с обучающимися младших классов);</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через организацию на принципах самоуправления деятельности детских групп, отправляющихся в походы, экспедиции, на экскурсии, распределении обязанностей среди участников.</w:t>
      </w:r>
      <w:r>
        <w:rPr>
          <w:rFonts w:eastAsiaTheme="majorEastAsia"/>
        </w:rPr>
      </w:r>
      <w:r>
        <w:rPr>
          <w:rFonts w:eastAsiaTheme="majorEastAsia"/>
        </w:rPr>
      </w:r>
    </w:p>
    <w:p>
      <w:pPr>
        <w:ind w:firstLine="709"/>
        <w:jc w:val="both"/>
        <w:spacing w:lineRule="auto" w:line="276"/>
        <w:widowControl w:val="off"/>
        <w:rPr>
          <w:rFonts w:ascii="Times New Roman" w:hAnsi="Times New Roman" w:eastAsia="№Е"/>
          <w:lang w:eastAsia="ko-KR"/>
        </w:rPr>
      </w:pPr>
      <w:r>
        <w:rPr>
          <w:rFonts w:ascii="Times New Roman" w:hAnsi="Times New Roman" w:eastAsiaTheme="majorEastAsia"/>
          <w:bCs/>
          <w:iCs/>
          <w:sz w:val="28"/>
          <w:szCs w:val="28"/>
          <w:lang w:eastAsia="ko-KR"/>
        </w:rPr>
        <w:t xml:space="preserve">На индивидуальном уровне:</w:t>
      </w:r>
      <w:r>
        <w:rPr>
          <w:rFonts w:ascii="Times New Roman" w:hAnsi="Times New Roman" w:eastAsiaTheme="majorEastAsia"/>
          <w:bCs/>
          <w:i/>
          <w:iCs/>
          <w:sz w:val="28"/>
          <w:szCs w:val="28"/>
          <w:u w:val="single"/>
          <w:lang w:eastAsia="ko-KR"/>
        </w:rPr>
        <w:t xml:space="preserve"> </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через планирование, организацию, проведение и анализ общешкольных и внутриклассных дел;</w:t>
      </w:r>
      <w:r>
        <w:rPr>
          <w:rFonts w:eastAsiaTheme="majorEastAsia"/>
        </w:rPr>
      </w:r>
      <w:r>
        <w:rPr>
          <w:rFonts w:eastAsiaTheme="majorEastAsia"/>
        </w:rPr>
      </w:r>
    </w:p>
    <w:p>
      <w:pPr>
        <w:numPr>
          <w:ilvl w:val="0"/>
          <w:numId w:val="9"/>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 через реализацию обучающимися функций по контролю за порядком и чистотой в классе, помещениях для внеурочной деятельности, спальнях в интернате, уходом за комнатными растениями и т.п.</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color w:val="000000"/>
          <w:lang w:val="ru-RU" w:eastAsia="ko-KR"/>
        </w:rPr>
      </w:pPr>
      <w:r>
        <w:rPr>
          <w:rFonts w:ascii="Times New Roman" w:hAnsi="Times New Roman" w:eastAsiaTheme="majorEastAsia"/>
          <w:i/>
          <w:iCs/>
          <w:color w:val="000000"/>
          <w:sz w:val="28"/>
          <w:szCs w:val="28"/>
          <w:lang w:val="ru-RU" w:eastAsia="ko-KR"/>
        </w:rPr>
        <w:t xml:space="preserve">Модуль «Детские общественные объединения»</w:t>
      </w:r>
      <w:r>
        <w:rPr>
          <w:rFonts w:eastAsiaTheme="majorEastAsia"/>
        </w:rPr>
      </w:r>
      <w:r>
        <w:rPr>
          <w:rFonts w:eastAsiaTheme="majorEastAsia"/>
        </w:rPr>
      </w:r>
    </w:p>
    <w:p>
      <w:pPr>
        <w:ind w:firstLine="709"/>
        <w:jc w:val="both"/>
        <w:spacing w:lineRule="auto" w:line="276"/>
        <w:rPr>
          <w:rFonts w:ascii="Times New Roman" w:hAnsi="Times New Roman" w:eastAsia="Calibri"/>
          <w:lang w:val="ru-RU" w:eastAsia="ru-RU"/>
        </w:rPr>
      </w:pPr>
      <w:r>
        <w:rPr>
          <w:rFonts w:ascii="Times New Roman" w:hAnsi="Times New Roman" w:eastAsiaTheme="majorEastAsia"/>
          <w:sz w:val="28"/>
          <w:szCs w:val="28"/>
          <w:lang w:val="ru-RU" w:eastAsia="ru-RU"/>
        </w:rPr>
        <w:t xml:space="preserve">Детские общественные объединения, действующие на б</w:t>
      </w:r>
      <w:r>
        <w:rPr>
          <w:rFonts w:ascii="Times New Roman" w:hAnsi="Times New Roman" w:eastAsiaTheme="majorEastAsia"/>
          <w:sz w:val="28"/>
          <w:szCs w:val="28"/>
          <w:lang w:val="ru-RU" w:eastAsia="ru-RU"/>
        </w:rPr>
        <w:t xml:space="preserve">азе школы – это добровольные, самоуправляемые, некоммерческие формирования, созданные по инициативе участников образовательных отношений, объединившихся на основе общности интересов для реализации общих целей, указанных в уставе общественного объединения. </w:t>
      </w:r>
      <w:r>
        <w:rPr>
          <w:rFonts w:eastAsiaTheme="majorEastAsia"/>
        </w:rPr>
      </w:r>
      <w:r>
        <w:rPr>
          <w:rFonts w:eastAsiaTheme="majorEastAsia"/>
        </w:rPr>
      </w:r>
    </w:p>
    <w:p>
      <w:pPr>
        <w:ind w:firstLine="709"/>
        <w:jc w:val="both"/>
        <w:spacing w:lineRule="auto" w:line="276"/>
        <w:rPr>
          <w:rFonts w:ascii="Times New Roman" w:hAnsi="Times New Roman" w:eastAsia="Calibri"/>
          <w:lang w:val="ru-RU" w:eastAsia="ru-RU"/>
        </w:rPr>
      </w:pPr>
      <w:r>
        <w:rPr>
          <w:rFonts w:ascii="Times New Roman" w:hAnsi="Times New Roman" w:eastAsiaTheme="majorEastAsia"/>
          <w:sz w:val="28"/>
          <w:szCs w:val="28"/>
          <w:lang w:val="ru-RU" w:eastAsia="ru-RU"/>
        </w:rPr>
        <w:t xml:space="preserve">Правовой основой де</w:t>
      </w:r>
      <w:r>
        <w:rPr>
          <w:rFonts w:ascii="Times New Roman" w:hAnsi="Times New Roman" w:eastAsiaTheme="majorEastAsia"/>
          <w:sz w:val="28"/>
          <w:szCs w:val="28"/>
          <w:lang w:val="ru-RU" w:eastAsia="ru-RU"/>
        </w:rPr>
        <w:t xml:space="preserve">тских общественных объединений является Федеральный закон от 19 мая 1995 г. № 82-ФЗ «Об общественных объединениях» (ст. 5). Детские общественные объединения могут быть организованы при включении желающих слышащих обучающихся на основе инклюзивной практики.</w:t>
      </w:r>
      <w:r>
        <w:rPr>
          <w:rFonts w:eastAsiaTheme="majorEastAsia"/>
        </w:rPr>
      </w:r>
      <w:r>
        <w:rPr>
          <w:rFonts w:eastAsiaTheme="majorEastAsia"/>
        </w:rPr>
      </w:r>
    </w:p>
    <w:p>
      <w:pPr>
        <w:ind w:firstLine="709"/>
        <w:jc w:val="both"/>
        <w:spacing w:lineRule="auto" w:line="276"/>
        <w:rPr>
          <w:rFonts w:ascii="Times New Roman" w:hAnsi="Times New Roman" w:eastAsia="Calibri"/>
          <w:lang w:val="ru-RU" w:eastAsia="ru-RU"/>
        </w:rPr>
      </w:pPr>
      <w:r>
        <w:rPr>
          <w:rFonts w:ascii="Times New Roman" w:hAnsi="Times New Roman" w:eastAsiaTheme="majorEastAsia"/>
          <w:sz w:val="28"/>
          <w:szCs w:val="28"/>
          <w:lang w:val="ru-RU" w:eastAsia="ru-RU"/>
        </w:rPr>
        <w:t xml:space="preserve">Воспитание в детском общественном объединении осуществляется:</w:t>
      </w:r>
      <w:r>
        <w:rPr>
          <w:rFonts w:eastAsiaTheme="majorEastAsia"/>
        </w:rPr>
      </w:r>
      <w:r>
        <w:rPr>
          <w:rFonts w:eastAsiaTheme="majorEastAsia"/>
        </w:rPr>
      </w:r>
    </w:p>
    <w:p>
      <w:pPr>
        <w:numPr>
          <w:ilvl w:val="0"/>
          <w:numId w:val="10"/>
        </w:numPr>
        <w:ind w:left="0" w:firstLine="709"/>
        <w:jc w:val="both"/>
        <w:spacing w:lineRule="auto" w:line="276"/>
        <w:widowControl w:val="off"/>
        <w:tabs>
          <w:tab w:val="left" w:pos="851" w:leader="none"/>
        </w:tabs>
        <w:rPr>
          <w:rFonts w:ascii="Times New Roman" w:hAnsi="Times New Roman" w:eastAsia="Calibri"/>
          <w:lang w:val="ru-RU" w:eastAsia="ko-KR"/>
        </w:rPr>
      </w:pPr>
      <w:r>
        <w:rPr>
          <w:rFonts w:ascii="Times New Roman" w:hAnsi="Times New Roman" w:eastAsiaTheme="majorEastAsia"/>
          <w:sz w:val="28"/>
          <w:szCs w:val="28"/>
          <w:lang w:val="ru-RU" w:eastAsia="ru-RU"/>
        </w:rPr>
        <w:t xml:space="preserve">через </w:t>
      </w:r>
      <w:r>
        <w:rPr>
          <w:rFonts w:ascii="Times New Roman" w:hAnsi="Times New Roman" w:eastAsiaTheme="majorEastAsia"/>
          <w:sz w:val="28"/>
          <w:szCs w:val="28"/>
          <w:lang w:val="ru-RU" w:eastAsia="ko-KR"/>
        </w:rPr>
        <w:t xml:space="preserve">утверждение и последовательную реализацию в детском общественном объединении демократических процедур </w:t>
      </w:r>
      <w:r>
        <w:rPr>
          <w:rFonts w:ascii="Times New Roman" w:hAnsi="Times New Roman" w:eastAsiaTheme="majorEastAsia"/>
          <w:sz w:val="28"/>
          <w:szCs w:val="28"/>
          <w:lang w:val="ru-RU" w:eastAsia="ru-RU"/>
        </w:rPr>
        <w:t xml:space="preserve">(</w:t>
      </w:r>
      <w:r>
        <w:rPr>
          <w:rFonts w:ascii="Times New Roman" w:hAnsi="Times New Roman" w:eastAsiaTheme="majorEastAsia"/>
          <w:sz w:val="28"/>
          <w:szCs w:val="28"/>
          <w:lang w:val="ru-RU" w:eastAsia="ko-KR"/>
        </w:rPr>
        <w:t xml:space="preserve">выбор</w:t>
      </w:r>
      <w:r>
        <w:rPr>
          <w:rFonts w:ascii="Times New Roman" w:hAnsi="Times New Roman" w:eastAsiaTheme="majorEastAsia"/>
          <w:sz w:val="28"/>
          <w:szCs w:val="28"/>
          <w:lang w:val="ru-RU" w:eastAsia="ru-RU"/>
        </w:rPr>
        <w:t xml:space="preserve">ы</w:t>
      </w:r>
      <w:r>
        <w:rPr>
          <w:rFonts w:ascii="Times New Roman" w:hAnsi="Times New Roman" w:eastAsiaTheme="majorEastAsia"/>
          <w:sz w:val="28"/>
          <w:szCs w:val="28"/>
          <w:lang w:val="ru-RU" w:eastAsia="ko-KR"/>
        </w:rPr>
        <w:t xml:space="preserve"> руководящих органов объединения, подотчетност</w:t>
      </w:r>
      <w:r>
        <w:rPr>
          <w:rFonts w:ascii="Times New Roman" w:hAnsi="Times New Roman" w:eastAsiaTheme="majorEastAsia"/>
          <w:sz w:val="28"/>
          <w:szCs w:val="28"/>
          <w:lang w:val="ru-RU" w:eastAsia="ru-RU"/>
        </w:rPr>
        <w:t xml:space="preserve">ь</w:t>
      </w:r>
      <w:r>
        <w:rPr>
          <w:rFonts w:ascii="Times New Roman" w:hAnsi="Times New Roman" w:eastAsiaTheme="majorEastAsia"/>
          <w:sz w:val="28"/>
          <w:szCs w:val="28"/>
          <w:lang w:val="ru-RU" w:eastAsia="ko-KR"/>
        </w:rPr>
        <w:t xml:space="preserve"> выборных органов общему сбору объединения; ротация состава выборных органов и т.п.), дающих обучающемуся возможность получить социально значимый опыт гражданского поведения;</w:t>
      </w:r>
      <w:r>
        <w:rPr>
          <w:rFonts w:eastAsiaTheme="majorEastAsia"/>
        </w:rPr>
      </w:r>
      <w:r>
        <w:rPr>
          <w:rFonts w:eastAsiaTheme="majorEastAsia"/>
        </w:rPr>
      </w:r>
    </w:p>
    <w:p>
      <w:pPr>
        <w:numPr>
          <w:ilvl w:val="0"/>
          <w:numId w:val="10"/>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че</w:t>
      </w:r>
      <w:r>
        <w:rPr>
          <w:rFonts w:ascii="Times New Roman" w:hAnsi="Times New Roman" w:eastAsiaTheme="majorEastAsia"/>
          <w:sz w:val="28"/>
          <w:szCs w:val="28"/>
          <w:lang w:val="ru-RU" w:eastAsia="ru-RU"/>
        </w:rPr>
        <w:t xml:space="preserve">рез организацию общественно полезных дел, дающих обучающимся возможность получить важный для их личностного развития опыт деятельности, направленной на помощь другим людям, своей школе, обществу в целом – посильная помощь пожилым людям, совместная работа с</w:t>
      </w:r>
      <w:r>
        <w:rPr>
          <w:rFonts w:ascii="Times New Roman" w:hAnsi="Times New Roman" w:eastAsiaTheme="majorEastAsia"/>
          <w:sz w:val="28"/>
          <w:szCs w:val="28"/>
          <w:lang w:val="ru-RU" w:eastAsia="ru-RU"/>
        </w:rPr>
        <w:t xml:space="preserve"> организациями социальной сферы (проведение культурно-просветительских и развлекательных мероприятий, помощь в благоустройстве территории и т.п.); участие обучающихся в работе в школьном саду, уходе за деревьями и кустарниками, благоустройстве клумб и др.;</w:t>
      </w:r>
      <w:r>
        <w:rPr>
          <w:rFonts w:eastAsiaTheme="majorEastAsia"/>
        </w:rPr>
      </w:r>
      <w:r>
        <w:rPr>
          <w:rFonts w:eastAsiaTheme="majorEastAsia"/>
        </w:rPr>
      </w:r>
    </w:p>
    <w:p>
      <w:pPr>
        <w:numPr>
          <w:ilvl w:val="0"/>
          <w:numId w:val="10"/>
        </w:numPr>
        <w:ind w:left="0" w:firstLine="709"/>
        <w:jc w:val="both"/>
        <w:spacing w:lineRule="auto" w:line="276"/>
        <w:widowControl w:val="off"/>
        <w:tabs>
          <w:tab w:val="left" w:pos="851" w:leader="none"/>
        </w:tabs>
        <w:rPr>
          <w:rFonts w:ascii="Times New Roman" w:hAnsi="Times New Roman" w:eastAsia="Calibri"/>
          <w:lang w:val="ru-RU" w:eastAsia="ru-RU"/>
        </w:rPr>
      </w:pPr>
      <w:r>
        <w:rPr>
          <w:rFonts w:ascii="Times New Roman" w:hAnsi="Times New Roman" w:eastAsiaTheme="majorEastAsia"/>
          <w:sz w:val="28"/>
          <w:szCs w:val="28"/>
          <w:lang w:val="ru-RU" w:eastAsia="ru-RU"/>
        </w:rPr>
        <w:t xml:space="preserve">через договор, заключаемый между обучающимися и детским общественным объединением, традиционной формой которого является Торжественн</w:t>
      </w:r>
      <w:r>
        <w:rPr>
          <w:rFonts w:ascii="Times New Roman" w:hAnsi="Times New Roman" w:eastAsiaTheme="majorEastAsia"/>
          <w:sz w:val="28"/>
          <w:szCs w:val="28"/>
          <w:lang w:val="ru-RU" w:eastAsia="ru-RU"/>
        </w:rPr>
        <w:t xml:space="preserve">ое обещание (клятва) при вступлении в объединение; договор представляет собой механизм, регулирующий отношения, возникающие между обучающимся и коллективом детского общественного объединения, его руководителем, обучающимися, не являющимися членами данного </w:t>
      </w:r>
      <w:r>
        <w:rPr>
          <w:rFonts w:ascii="Times New Roman" w:hAnsi="Times New Roman" w:eastAsiaTheme="majorEastAsia"/>
          <w:sz w:val="28"/>
          <w:szCs w:val="28"/>
          <w:lang w:val="ru-RU" w:eastAsia="ru-RU"/>
        </w:rPr>
        <w:t xml:space="preserve">объединения;</w:t>
      </w:r>
      <w:r>
        <w:rPr>
          <w:rFonts w:eastAsiaTheme="majorEastAsia"/>
        </w:rPr>
      </w:r>
      <w:r>
        <w:rPr>
          <w:rFonts w:eastAsiaTheme="majorEastAsia"/>
        </w:rPr>
      </w:r>
    </w:p>
    <w:p>
      <w:pPr>
        <w:numPr>
          <w:ilvl w:val="0"/>
          <w:numId w:val="10"/>
        </w:numPr>
        <w:ind w:left="0" w:firstLine="709"/>
        <w:jc w:val="both"/>
        <w:spacing w:lineRule="auto" w:line="276"/>
        <w:widowControl w:val="off"/>
        <w:tabs>
          <w:tab w:val="left" w:pos="851" w:leader="none"/>
        </w:tabs>
        <w:rPr>
          <w:rFonts w:ascii="Times New Roman" w:hAnsi="Times New Roman" w:eastAsia="Calibri"/>
          <w:lang w:val="ru-RU" w:eastAsia="ru-RU"/>
        </w:rPr>
      </w:pPr>
      <w:r>
        <w:rPr>
          <w:rFonts w:ascii="Times New Roman" w:hAnsi="Times New Roman" w:eastAsiaTheme="majorEastAsia"/>
          <w:sz w:val="28"/>
          <w:szCs w:val="28"/>
          <w:lang w:val="ru-RU" w:eastAsia="ru-RU"/>
        </w:rPr>
        <w:t xml:space="preserve">чере</w:t>
      </w:r>
      <w:r>
        <w:rPr>
          <w:rFonts w:ascii="Times New Roman" w:hAnsi="Times New Roman" w:eastAsiaTheme="majorEastAsia"/>
          <w:sz w:val="28"/>
          <w:szCs w:val="28"/>
          <w:lang w:val="ru-RU" w:eastAsia="ru-RU"/>
        </w:rPr>
        <w:t xml:space="preserve">з клубные встречи – формальные и неформальные встречи членов детского общественного объединения для обсуждения вопросов управления объединением, планирования дел в школе и микрорайоне, совместного празднования знаменательных для членов объединения событий;</w:t>
      </w:r>
      <w:r>
        <w:rPr>
          <w:rFonts w:eastAsiaTheme="majorEastAsia"/>
        </w:rPr>
      </w:r>
      <w:r>
        <w:rPr>
          <w:rFonts w:eastAsiaTheme="majorEastAsia"/>
        </w:rPr>
      </w:r>
    </w:p>
    <w:p>
      <w:pPr>
        <w:numPr>
          <w:ilvl w:val="0"/>
          <w:numId w:val="10"/>
        </w:numPr>
        <w:ind w:left="0" w:firstLine="709"/>
        <w:jc w:val="both"/>
        <w:spacing w:lineRule="auto" w:line="276"/>
        <w:widowControl w:val="off"/>
        <w:tabs>
          <w:tab w:val="left" w:pos="851" w:leader="none"/>
        </w:tabs>
        <w:rPr>
          <w:rFonts w:ascii="Times New Roman" w:hAnsi="Times New Roman" w:eastAsia="Calibri"/>
          <w:lang w:val="ru-RU" w:eastAsia="ru-RU"/>
        </w:rPr>
      </w:pPr>
      <w:r>
        <w:rPr>
          <w:rFonts w:ascii="Times New Roman" w:hAnsi="Times New Roman" w:eastAsiaTheme="majorEastAsia"/>
          <w:sz w:val="28"/>
          <w:szCs w:val="28"/>
          <w:lang w:val="ru-RU" w:eastAsia="ru-RU"/>
        </w:rPr>
        <w:t xml:space="preserve">через</w:t>
      </w:r>
      <w:r>
        <w:rPr>
          <w:rFonts w:ascii="Times New Roman" w:hAnsi="Times New Roman" w:eastAsiaTheme="majorEastAsia"/>
          <w:sz w:val="28"/>
          <w:szCs w:val="28"/>
          <w:lang w:val="ru-RU" w:eastAsia="ru-RU"/>
        </w:rPr>
        <w:t xml:space="preserve"> проведение лагерных сборов детского объединения в каникулярное время, способствующих выработке системы отношений в сообществе на основе морально-нравственных принципов, взаимопонимания, выявления лидеров, определения и апробации значимых коллективных дел;</w:t>
      </w:r>
      <w:r>
        <w:rPr>
          <w:rFonts w:eastAsiaTheme="majorEastAsia"/>
        </w:rPr>
      </w:r>
      <w:r>
        <w:rPr>
          <w:rFonts w:eastAsiaTheme="majorEastAsia"/>
        </w:rPr>
      </w:r>
    </w:p>
    <w:p>
      <w:pPr>
        <w:numPr>
          <w:ilvl w:val="0"/>
          <w:numId w:val="10"/>
        </w:numPr>
        <w:ind w:left="0" w:firstLine="709"/>
        <w:jc w:val="both"/>
        <w:spacing w:lineRule="auto" w:line="276"/>
        <w:widowControl w:val="off"/>
        <w:tabs>
          <w:tab w:val="left" w:pos="851" w:leader="none"/>
        </w:tabs>
        <w:rPr>
          <w:rFonts w:ascii="Times New Roman" w:hAnsi="Times New Roman" w:eastAsia="Calibri"/>
          <w:lang w:val="ru-RU" w:eastAsia="ru-RU"/>
        </w:rPr>
      </w:pPr>
      <w:r>
        <w:rPr>
          <w:rFonts w:ascii="Times New Roman" w:hAnsi="Times New Roman" w:eastAsiaTheme="majorEastAsia"/>
          <w:sz w:val="28"/>
          <w:szCs w:val="28"/>
          <w:lang w:val="ru-RU" w:eastAsia="ru-RU"/>
        </w:rPr>
        <w:t xml:space="preserve">через поддержку и развитие в детском объединении традиций и ритуалов, формирующих у обучающихся чувство общности, причастности к делам, организуемых в объединении (введение особой символики детского объ</w:t>
      </w:r>
      <w:r>
        <w:rPr>
          <w:rFonts w:ascii="Times New Roman" w:hAnsi="Times New Roman" w:eastAsiaTheme="majorEastAsia"/>
          <w:sz w:val="28"/>
          <w:szCs w:val="28"/>
          <w:lang w:val="ru-RU" w:eastAsia="ru-RU"/>
        </w:rPr>
        <w:t xml:space="preserve">единения, проведение церемонии посвящения в члены детского объединения, проведение традиционных мероприятий, создание и поддержка интернет-странички детского объединения в социальных сетях, организация деятельности пресс-центра детского объединения и др.);</w:t>
      </w:r>
      <w:r>
        <w:rPr>
          <w:rFonts w:eastAsiaTheme="majorEastAsia"/>
        </w:rPr>
      </w:r>
      <w:r>
        <w:rPr>
          <w:rFonts w:eastAsiaTheme="majorEastAsia"/>
        </w:rPr>
      </w:r>
    </w:p>
    <w:p>
      <w:pPr>
        <w:numPr>
          <w:ilvl w:val="0"/>
          <w:numId w:val="10"/>
        </w:numPr>
        <w:ind w:left="0" w:firstLine="709"/>
        <w:jc w:val="both"/>
        <w:spacing w:lineRule="auto" w:line="276"/>
        <w:widowControl w:val="off"/>
        <w:tabs>
          <w:tab w:val="left" w:pos="851" w:leader="none"/>
        </w:tabs>
        <w:rPr>
          <w:rFonts w:ascii="Times New Roman" w:hAnsi="Times New Roman" w:eastAsia="Calibri"/>
          <w:lang w:val="ru-RU" w:eastAsia="ru-RU"/>
        </w:rPr>
      </w:pPr>
      <w:r>
        <w:rPr>
          <w:rFonts w:ascii="Times New Roman" w:hAnsi="Times New Roman" w:eastAsiaTheme="majorEastAsia"/>
          <w:sz w:val="28"/>
          <w:szCs w:val="28"/>
          <w:lang w:val="ru-RU" w:eastAsia="ru-RU"/>
        </w:rPr>
        <w:t xml:space="preserve">через участие членов детского общественного объединения в волонтерских акциях (разовых и постоянных), деятельности на благо конкретных людей и социального окружения в целом, проводимых, в том числе совместно со слышащими сверстниками.</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color w:val="000000"/>
          <w:lang w:val="ru-RU" w:eastAsia="ko-KR"/>
        </w:rPr>
      </w:pPr>
      <w:r>
        <w:rPr>
          <w:rFonts w:ascii="Times New Roman" w:hAnsi="Times New Roman" w:eastAsiaTheme="majorEastAsia"/>
          <w:i/>
          <w:iCs/>
          <w:sz w:val="28"/>
          <w:szCs w:val="28"/>
          <w:lang w:val="ru-RU" w:eastAsia="ko-KR"/>
        </w:rPr>
        <w:t xml:space="preserve">Модуль </w:t>
      </w:r>
      <w:r>
        <w:rPr>
          <w:rFonts w:ascii="Times New Roman" w:hAnsi="Times New Roman" w:eastAsiaTheme="majorEastAsia"/>
          <w:i/>
          <w:iCs/>
          <w:color w:val="000000"/>
          <w:sz w:val="28"/>
          <w:szCs w:val="28"/>
          <w:lang w:val="ru-RU" w:eastAsia="ko-KR"/>
        </w:rPr>
        <w:t xml:space="preserve">«Экскурсии, экспедиции, походы»</w:t>
      </w:r>
      <w:r>
        <w:rPr>
          <w:rFonts w:eastAsiaTheme="majorEastAsia"/>
        </w:rPr>
      </w:r>
      <w:r>
        <w:rPr>
          <w:rFonts w:eastAsiaTheme="majorEastAsia"/>
        </w:rPr>
      </w:r>
    </w:p>
    <w:p>
      <w:pPr>
        <w:ind w:firstLine="709"/>
        <w:jc w:val="both"/>
        <w:spacing w:lineRule="auto" w:line="276"/>
        <w:widowControl w:val="off"/>
        <w:rPr>
          <w:rFonts w:ascii="Times New Roman" w:hAnsi="Times New Roman" w:eastAsia="Calibri"/>
          <w:lang w:val="ru-RU" w:eastAsia="ko-KR"/>
        </w:rPr>
      </w:pPr>
      <w:r>
        <w:rPr>
          <w:rFonts w:ascii="Times New Roman" w:hAnsi="Times New Roman" w:eastAsiaTheme="majorEastAsia"/>
          <w:sz w:val="28"/>
          <w:szCs w:val="28"/>
          <w:lang w:val="ru-RU" w:eastAsia="ko-KR"/>
        </w:rPr>
        <w:t xml:space="preserve">Экскурсии, экспедиции, походы способствуют расширению кругозора у обучающихся с нарушениями слуха, получению новых знаний о социокультурном окружении и природной среде, экол</w:t>
      </w:r>
      <w:r>
        <w:rPr>
          <w:rFonts w:ascii="Times New Roman" w:hAnsi="Times New Roman" w:eastAsiaTheme="majorEastAsia"/>
          <w:sz w:val="28"/>
          <w:szCs w:val="28"/>
          <w:lang w:val="ru-RU" w:eastAsia="ko-KR"/>
        </w:rPr>
        <w:t xml:space="preserve">огическому воспитанию, приобретению опыта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обучающихся самостоятельности и ответственности, формирова</w:t>
      </w:r>
      <w:r>
        <w:rPr>
          <w:rFonts w:ascii="Times New Roman" w:hAnsi="Times New Roman" w:eastAsiaTheme="majorEastAsia"/>
          <w:sz w:val="28"/>
          <w:szCs w:val="28"/>
          <w:lang w:val="ru-RU" w:eastAsia="ko-KR"/>
        </w:rPr>
        <w:t xml:space="preserve">ния у них навыков самообслуживающего труда, рационального использования времени, сил, имущества, практики взаимодействия со сверстниками и взрослыми, в том числе со слышащими людьми, а также сверстниками, представляющими разные категории обучающихся с ОВЗ.</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Воспитательные возможности экскурсий, экспедиций, походов реализуются в рамках следующих видов и форм деятельности</w:t>
      </w:r>
      <w:r>
        <w:rPr>
          <w:rFonts w:ascii="Times New Roman" w:hAnsi="Times New Roman" w:eastAsiaTheme="majorEastAsia"/>
          <w:i/>
          <w:sz w:val="28"/>
          <w:szCs w:val="28"/>
          <w:lang w:val="ru-RU" w:eastAsia="ko-KR"/>
        </w:rPr>
        <w:t xml:space="preserve">:</w:t>
      </w:r>
      <w:r>
        <w:rPr>
          <w:rFonts w:eastAsiaTheme="majorEastAsia"/>
        </w:rPr>
      </w:r>
      <w:r>
        <w:rPr>
          <w:rFonts w:eastAsiaTheme="majorEastAsia"/>
        </w:rPr>
      </w:r>
    </w:p>
    <w:p>
      <w:pPr>
        <w:numPr>
          <w:ilvl w:val="0"/>
          <w:numId w:val="11"/>
        </w:numPr>
        <w:ind w:left="0" w:firstLine="709"/>
        <w:jc w:val="both"/>
        <w:spacing w:lineRule="auto" w:line="276"/>
        <w:widowControl w:val="off"/>
        <w:tabs>
          <w:tab w:val="left" w:pos="993" w:leader="none"/>
        </w:tabs>
        <w:rPr>
          <w:rFonts w:ascii="Times New Roman" w:hAnsi="Times New Roman" w:eastAsia="№Е"/>
          <w:lang w:val="ru-RU"/>
        </w:rPr>
      </w:pPr>
      <w:r>
        <w:rPr>
          <w:rFonts w:ascii="Times New Roman" w:hAnsi="Times New Roman" w:eastAsiaTheme="majorEastAsia"/>
          <w:sz w:val="28"/>
          <w:szCs w:val="28"/>
          <w:lang w:val="ru-RU"/>
        </w:rPr>
        <w:t xml:space="preserve">регулярные пешие прогулки, экскурсии или походы выходного дня, организуемые в классах их классными руководителями и родителями обучающихся, в том числе совместно с нормативно развивающимис</w:t>
      </w:r>
      <w:r>
        <w:rPr>
          <w:rFonts w:ascii="Times New Roman" w:hAnsi="Times New Roman" w:eastAsiaTheme="majorEastAsia"/>
          <w:sz w:val="28"/>
          <w:szCs w:val="28"/>
          <w:lang w:val="ru-RU"/>
        </w:rPr>
        <w:t xml:space="preserve">я сверстниками или разными категориями сверстников с ОВЗ: в музей, в картинную галерею, в технопарк, на предприятие, на природу (проводятся как интерактивные занятия с распределением заданий, например: «фотографов», «корреспондентов», «оформителей» и др.);</w:t>
      </w:r>
      <w:r>
        <w:rPr>
          <w:rFonts w:eastAsiaTheme="majorEastAsia"/>
        </w:rPr>
      </w:r>
      <w:r>
        <w:rPr>
          <w:rFonts w:eastAsiaTheme="majorEastAsia"/>
        </w:rPr>
      </w:r>
    </w:p>
    <w:p>
      <w:pPr>
        <w:numPr>
          <w:ilvl w:val="0"/>
          <w:numId w:val="11"/>
        </w:numPr>
        <w:ind w:left="0" w:firstLine="709"/>
        <w:jc w:val="both"/>
        <w:spacing w:lineRule="auto" w:line="276"/>
        <w:widowControl w:val="off"/>
        <w:tabs>
          <w:tab w:val="left" w:pos="993" w:leader="none"/>
        </w:tabs>
        <w:rPr>
          <w:rFonts w:ascii="Times New Roman" w:hAnsi="Times New Roman" w:eastAsia="Calibri"/>
          <w:lang w:val="ru-RU"/>
        </w:rPr>
      </w:pPr>
      <w:r>
        <w:rPr>
          <w:rFonts w:ascii="Times New Roman" w:hAnsi="Times New Roman" w:eastAsiaTheme="majorEastAsia"/>
          <w:sz w:val="28"/>
          <w:szCs w:val="28"/>
          <w:lang w:val="ru-RU"/>
        </w:rPr>
        <w:t xml:space="preserve">литературные,</w:t>
      </w:r>
      <w:r>
        <w:rPr>
          <w:rFonts w:ascii="Times New Roman" w:hAnsi="Times New Roman" w:eastAsiaTheme="majorEastAsia"/>
          <w:sz w:val="28"/>
          <w:szCs w:val="28"/>
          <w:lang w:val="ru-RU"/>
        </w:rPr>
        <w:t xml:space="preserve"> исторические, биологические экспедиции, организуемые педагогическими работниками и родителями обучающихся, в том числе совместно с нормативно развивающимися сверстниками или разными категориями сверстников с ОВЗ, в другие города или села для углубленного </w:t>
      </w:r>
      <w:r>
        <w:rPr>
          <w:rFonts w:ascii="Times New Roman" w:hAnsi="Times New Roman" w:eastAsiaTheme="majorEastAsia"/>
          <w:sz w:val="28"/>
          <w:szCs w:val="28"/>
          <w:lang w:val="ru-RU"/>
        </w:rPr>
        <w:t xml:space="preserve">изучения биографий российских поэтов, живших в них, и писателей, исторических событий, имеющихся природных и историко-культурных ландшафтов, флоры и фауны и др.; </w:t>
      </w:r>
      <w:r>
        <w:rPr>
          <w:rFonts w:eastAsiaTheme="majorEastAsia"/>
        </w:rPr>
      </w:r>
      <w:r>
        <w:rPr>
          <w:rFonts w:eastAsiaTheme="majorEastAsia"/>
        </w:rPr>
      </w:r>
    </w:p>
    <w:p>
      <w:pPr>
        <w:numPr>
          <w:ilvl w:val="0"/>
          <w:numId w:val="11"/>
        </w:numPr>
        <w:ind w:left="0" w:firstLine="709"/>
        <w:jc w:val="both"/>
        <w:spacing w:lineRule="auto" w:line="276"/>
        <w:widowControl w:val="off"/>
        <w:tabs>
          <w:tab w:val="left" w:pos="993" w:leader="none"/>
        </w:tabs>
        <w:rPr>
          <w:rFonts w:ascii="Times New Roman" w:hAnsi="Times New Roman" w:eastAsia="Calibri"/>
          <w:lang w:val="ru-RU"/>
        </w:rPr>
      </w:pPr>
      <w:r>
        <w:rPr>
          <w:rFonts w:ascii="Times New Roman" w:hAnsi="Times New Roman" w:eastAsiaTheme="majorEastAsia"/>
          <w:sz w:val="28"/>
          <w:szCs w:val="28"/>
          <w:lang w:val="ru-RU"/>
        </w:rPr>
        <w:t xml:space="preserve">поисковые экспедиции, в том числе </w:t>
      </w:r>
      <w:r>
        <w:rPr>
          <w:rFonts w:ascii="Times New Roman" w:hAnsi="Times New Roman" w:eastAsiaTheme="majorEastAsia"/>
          <w:sz w:val="28"/>
          <w:szCs w:val="28"/>
          <w:lang w:val="ru-RU"/>
        </w:rPr>
        <w:t xml:space="preserve">совместно со нормативно развивающимися сверстниками или разными категориями сверстников с ОВЗ, – вахты памяти, организуемые поисковым отрядом обучающихся к местам боев Великой отечественной войны для поиска и захоронения останков погибших советских воинов;</w:t>
      </w:r>
      <w:r>
        <w:rPr>
          <w:rFonts w:eastAsiaTheme="majorEastAsia"/>
        </w:rPr>
      </w:r>
      <w:r>
        <w:rPr>
          <w:rFonts w:eastAsiaTheme="majorEastAsia"/>
        </w:rPr>
      </w:r>
    </w:p>
    <w:p>
      <w:pPr>
        <w:numPr>
          <w:ilvl w:val="0"/>
          <w:numId w:val="11"/>
        </w:numPr>
        <w:ind w:left="0" w:firstLine="709"/>
        <w:jc w:val="both"/>
        <w:spacing w:lineRule="auto" w:line="276"/>
        <w:widowControl w:val="off"/>
        <w:tabs>
          <w:tab w:val="left" w:pos="993" w:leader="none"/>
        </w:tabs>
        <w:rPr>
          <w:rFonts w:ascii="Times New Roman" w:hAnsi="Times New Roman" w:eastAsia="Calibri"/>
          <w:lang w:val="ru-RU"/>
        </w:rPr>
      </w:pPr>
      <w:r>
        <w:rPr>
          <w:rFonts w:ascii="Times New Roman" w:hAnsi="Times New Roman" w:eastAsiaTheme="majorEastAsia"/>
          <w:sz w:val="28"/>
          <w:szCs w:val="28"/>
          <w:lang w:val="ru-RU"/>
        </w:rPr>
        <w:t xml:space="preserve">многодневные походы, в том числе совместно с нормативно развивающимися сверстниками или разными категориями сверстников с ОВЗ, организу</w:t>
      </w:r>
      <w:r>
        <w:rPr>
          <w:rFonts w:ascii="Times New Roman" w:hAnsi="Times New Roman" w:eastAsiaTheme="majorEastAsia"/>
          <w:sz w:val="28"/>
          <w:szCs w:val="28"/>
          <w:lang w:val="ru-RU"/>
        </w:rPr>
        <w:t xml:space="preserve">емые совместно с образовательными организациями, реализующими дополнительные общеразвивающие программы, и осуществляемые с обязательным привлечением обучающихся к коллективному планированию (разработка маршрута, расчет времени и мест возможных ночевок и пе</w:t>
      </w:r>
      <w:r>
        <w:rPr>
          <w:rFonts w:ascii="Times New Roman" w:hAnsi="Times New Roman" w:eastAsiaTheme="majorEastAsia"/>
          <w:sz w:val="28"/>
          <w:szCs w:val="28"/>
          <w:lang w:val="ru-RU"/>
        </w:rPr>
        <w:t xml:space="preserve">реходов), коллективной организации (подготовка необходимого снаряжения и питания), коллективному проведению (распределение среди обучающихся основных видов работ и соответствующих им ответственных должностей), коллективному анализу туристского путешествия;</w:t>
      </w:r>
      <w:r>
        <w:rPr>
          <w:rFonts w:eastAsiaTheme="majorEastAsia"/>
        </w:rPr>
      </w:r>
      <w:r>
        <w:rPr>
          <w:rFonts w:eastAsiaTheme="majorEastAsia"/>
        </w:rPr>
      </w:r>
    </w:p>
    <w:p>
      <w:pPr>
        <w:numPr>
          <w:ilvl w:val="0"/>
          <w:numId w:val="11"/>
        </w:numPr>
        <w:ind w:left="0" w:firstLine="709"/>
        <w:jc w:val="both"/>
        <w:spacing w:lineRule="auto" w:line="276"/>
        <w:widowControl w:val="off"/>
        <w:tabs>
          <w:tab w:val="left" w:pos="851" w:leader="none"/>
        </w:tabs>
        <w:rPr>
          <w:rFonts w:ascii="Times New Roman" w:hAnsi="Times New Roman" w:eastAsia="Calibri"/>
          <w:lang w:val="ru-RU"/>
        </w:rPr>
      </w:pPr>
      <w:r>
        <w:rPr>
          <w:rFonts w:ascii="Times New Roman" w:hAnsi="Times New Roman" w:eastAsiaTheme="majorEastAsia"/>
          <w:sz w:val="28"/>
          <w:szCs w:val="28"/>
          <w:lang w:val="ru-RU"/>
        </w:rPr>
        <w:t xml:space="preserve">турслёты с участием команд, сформированных из педагогических работников, обучающихся с нарушениями слуха и их родителей, в том числе нормативно развивающихся сверстников или обучающихся с ОВЗ разных категорий, их учителей и родителей;</w:t>
      </w:r>
      <w:r>
        <w:rPr>
          <w:rFonts w:eastAsiaTheme="majorEastAsia"/>
        </w:rPr>
      </w:r>
      <w:r>
        <w:rPr>
          <w:rFonts w:eastAsiaTheme="majorEastAsia"/>
        </w:rPr>
      </w:r>
    </w:p>
    <w:p>
      <w:pPr>
        <w:numPr>
          <w:ilvl w:val="0"/>
          <w:numId w:val="11"/>
        </w:numPr>
        <w:ind w:left="0" w:firstLine="709"/>
        <w:jc w:val="both"/>
        <w:spacing w:lineRule="auto" w:line="276"/>
        <w:widowControl w:val="off"/>
        <w:tabs>
          <w:tab w:val="left" w:pos="851" w:leader="none"/>
        </w:tabs>
        <w:rPr>
          <w:rFonts w:ascii="Times New Roman" w:hAnsi="Times New Roman" w:eastAsia="Calibri"/>
          <w:lang w:val="ru-RU"/>
        </w:rPr>
      </w:pPr>
      <w:r>
        <w:rPr>
          <w:rFonts w:ascii="Times New Roman" w:hAnsi="Times New Roman" w:eastAsiaTheme="majorEastAsia"/>
          <w:sz w:val="28"/>
          <w:szCs w:val="28"/>
          <w:lang w:val="ru-RU"/>
        </w:rPr>
        <w:t xml:space="preserve">летний выездной палаточный лагерь, ориентированный на организацию активного отдыха обучающихся, в том числе при реализации инклюзивной практики, а также обучение навыкам выживания в дикой природе, закаливание</w:t>
      </w:r>
      <w:r>
        <w:rPr>
          <w:rFonts w:ascii="Times New Roman" w:hAnsi="Times New Roman" w:eastAsiaTheme="majorEastAsia"/>
          <w:sz w:val="28"/>
          <w:szCs w:val="28"/>
        </w:rPr>
        <w:t xml:space="preserve"> </w:t>
      </w:r>
      <w:r>
        <w:rPr>
          <w:rFonts w:ascii="Times New Roman" w:hAnsi="Times New Roman" w:eastAsiaTheme="majorEastAsia"/>
          <w:sz w:val="28"/>
          <w:szCs w:val="28"/>
          <w:lang w:val="ru-RU"/>
        </w:rPr>
        <w:t xml:space="preserve">– мини-походы, марш-броски, ночное ориентирование, робинзонады, квесты, игры, соревнования, конкурсы.</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color w:val="000000"/>
          <w:lang w:val="ru-RU" w:eastAsia="ko-KR"/>
        </w:rPr>
      </w:pPr>
      <w:r>
        <w:rPr>
          <w:rFonts w:ascii="Times New Roman" w:hAnsi="Times New Roman" w:eastAsiaTheme="majorEastAsia"/>
          <w:i/>
          <w:iCs/>
          <w:color w:val="000000"/>
          <w:sz w:val="28"/>
          <w:szCs w:val="28"/>
          <w:lang w:val="ru-RU" w:eastAsia="ko-KR"/>
        </w:rPr>
        <w:t xml:space="preserve">Модуль «Профориентация»</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eastAsia="ko-KR"/>
        </w:rPr>
      </w:pPr>
      <w:r>
        <w:rPr>
          <w:rFonts w:ascii="Times New Roman" w:hAnsi="Times New Roman" w:eastAsiaTheme="majorEastAsia"/>
          <w:sz w:val="28"/>
          <w:szCs w:val="28"/>
          <w:lang w:val="ru-RU" w:eastAsia="ko-KR"/>
        </w:rPr>
        <w:t xml:space="preserve">Совместная деятельность педагогических работников и обучающихся по направлению </w:t>
      </w:r>
      <w:r>
        <w:rPr>
          <w:rFonts w:ascii="Times New Roman" w:hAnsi="Times New Roman" w:eastAsiaTheme="majorEastAsia"/>
          <w:sz w:val="28"/>
          <w:szCs w:val="28"/>
          <w:lang w:eastAsia="ko-KR"/>
        </w:rPr>
        <w:t xml:space="preserve">«Профориентация» включает:</w:t>
      </w:r>
      <w:r>
        <w:rPr>
          <w:rFonts w:eastAsiaTheme="majorEastAsia"/>
        </w:rPr>
      </w:r>
      <w:r>
        <w:rPr>
          <w:rFonts w:eastAsiaTheme="majorEastAsia"/>
        </w:rPr>
      </w:r>
    </w:p>
    <w:p>
      <w:pPr>
        <w:numPr>
          <w:ilvl w:val="0"/>
          <w:numId w:val="12"/>
        </w:numPr>
        <w:ind w:left="0" w:firstLine="709"/>
        <w:jc w:val="both"/>
        <w:spacing w:lineRule="auto" w:line="276"/>
        <w:widowControl w:val="off"/>
        <w:tabs>
          <w:tab w:val="left" w:pos="851" w:leader="none"/>
        </w:tabs>
        <w:rPr>
          <w:rFonts w:ascii="Times New Roman" w:hAnsi="Times New Roman" w:eastAsia="№Е"/>
        </w:rPr>
      </w:pPr>
      <w:r>
        <w:rPr>
          <w:rFonts w:ascii="Times New Roman" w:hAnsi="Times New Roman" w:eastAsiaTheme="majorEastAsia"/>
          <w:sz w:val="28"/>
          <w:szCs w:val="28"/>
        </w:rPr>
        <w:t xml:space="preserve">профессиональное просвещение обучающихся; </w:t>
      </w:r>
      <w:r>
        <w:rPr>
          <w:rFonts w:eastAsiaTheme="majorEastAsia"/>
        </w:rPr>
      </w:r>
      <w:r>
        <w:rPr>
          <w:rFonts w:eastAsiaTheme="majorEastAsia"/>
        </w:rPr>
      </w:r>
    </w:p>
    <w:p>
      <w:pPr>
        <w:numPr>
          <w:ilvl w:val="0"/>
          <w:numId w:val="12"/>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диагностику и консультирование по проблемам профориентации, организацию профессиональных проб обучающихся, знакомства с образовательными организациями профессионального образования.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Задача совместной деятельности педагогических работников и о</w:t>
      </w:r>
      <w:r>
        <w:rPr>
          <w:rFonts w:ascii="Times New Roman" w:hAnsi="Times New Roman" w:eastAsiaTheme="majorEastAsia"/>
          <w:sz w:val="28"/>
          <w:szCs w:val="28"/>
          <w:lang w:val="ru-RU" w:eastAsia="ko-KR"/>
        </w:rPr>
        <w:t xml:space="preserve">бучающихся – проведение индивидуально ориентированной подготовки к осознанному выбору будущей профессиональной деятельности с учётом познавательных интересов, возможностей, способностей и ограничений, вызванных нарушением слуха, потребностями рынка труда.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Создавая профориентационно значимые проблемные ситуации, формирующие готовность обучающегося к выбору профе</w:t>
      </w:r>
      <w:r>
        <w:rPr>
          <w:rFonts w:ascii="Times New Roman" w:hAnsi="Times New Roman" w:eastAsiaTheme="majorEastAsia"/>
          <w:sz w:val="28"/>
          <w:szCs w:val="28"/>
          <w:lang w:val="ru-RU" w:eastAsia="ko-KR"/>
        </w:rPr>
        <w:t xml:space="preserve">ссии и образовательной организации профессионального образования, педагогический работник актуализирует его профессиональное самоопределение, позитивный взгляд на труд с учётом профессиональной и внепрофессиональной составляющих данного вида деятельности. </w:t>
      </w:r>
      <w:r>
        <w:rPr>
          <w:rFonts w:eastAsiaTheme="majorEastAsia"/>
        </w:rPr>
      </w:r>
      <w:r>
        <w:rPr>
          <w:rFonts w:eastAsiaTheme="majorEastAsia"/>
        </w:rPr>
      </w:r>
    </w:p>
    <w:p>
      <w:pPr>
        <w:ind w:firstLine="709"/>
        <w:jc w:val="both"/>
        <w:spacing w:lineRule="auto" w:line="276"/>
        <w:widowControl w:val="off"/>
        <w:rPr>
          <w:rFonts w:ascii="Times New Roman" w:hAnsi="Times New Roman" w:eastAsia="№Е"/>
          <w:lang w:val="ru-RU" w:eastAsia="ko-KR"/>
        </w:rPr>
      </w:pPr>
      <w:r>
        <w:rPr>
          <w:rFonts w:ascii="Times New Roman" w:hAnsi="Times New Roman" w:eastAsiaTheme="majorEastAsia"/>
          <w:sz w:val="28"/>
          <w:szCs w:val="28"/>
          <w:lang w:val="ru-RU" w:eastAsia="ko-KR"/>
        </w:rPr>
        <w:t xml:space="preserve">Профориентационная работа может осуществляться в следующих формах:</w:t>
      </w:r>
      <w:r>
        <w:rPr>
          <w:rFonts w:eastAsiaTheme="majorEastAsia"/>
        </w:rPr>
      </w:r>
      <w:r>
        <w:rPr>
          <w:rFonts w:eastAsiaTheme="majorEastAsia"/>
        </w:rPr>
      </w:r>
    </w:p>
    <w:p>
      <w:pPr>
        <w:numPr>
          <w:ilvl w:val="0"/>
          <w:numId w:val="13"/>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проведение циклов бесед по профориентации, способствующих подготовке обучающихся к осознанному выбору и реализации профессионального будущего;</w:t>
      </w:r>
      <w:r>
        <w:rPr>
          <w:rFonts w:eastAsiaTheme="majorEastAsia"/>
        </w:rPr>
      </w:r>
      <w:r>
        <w:rPr>
          <w:rFonts w:eastAsiaTheme="majorEastAsia"/>
        </w:rPr>
      </w:r>
    </w:p>
    <w:p>
      <w:pPr>
        <w:numPr>
          <w:ilvl w:val="0"/>
          <w:numId w:val="13"/>
        </w:numPr>
        <w:ind w:left="0" w:firstLine="709"/>
        <w:jc w:val="both"/>
        <w:spacing w:lineRule="auto" w:line="276"/>
        <w:widowControl w:val="off"/>
        <w:tabs>
          <w:tab w:val="left" w:pos="851" w:leader="none"/>
        </w:tabs>
        <w:rPr>
          <w:rFonts w:ascii="Times New Roman" w:hAnsi="Times New Roman" w:eastAsia="Calibri"/>
          <w:lang w:val="ru-RU"/>
        </w:rPr>
      </w:pPr>
      <w:r>
        <w:rPr>
          <w:rFonts w:ascii="Times New Roman" w:hAnsi="Times New Roman" w:eastAsiaTheme="majorEastAsia"/>
          <w:sz w:val="28"/>
          <w:szCs w:val="28"/>
          <w:lang w:val="ru-RU"/>
        </w:rPr>
        <w:t xml:space="preserve">проведение профориентационных игр: деловых игр, квестов, решения кейсов, расширяющие знания обучающихся о профессиях и о способах их выбора;</w:t>
      </w:r>
      <w:r>
        <w:rPr>
          <w:rFonts w:eastAsiaTheme="majorEastAsia"/>
        </w:rPr>
      </w:r>
      <w:r>
        <w:rPr>
          <w:rFonts w:eastAsiaTheme="majorEastAsia"/>
        </w:rPr>
      </w:r>
    </w:p>
    <w:p>
      <w:pPr>
        <w:numPr>
          <w:ilvl w:val="0"/>
          <w:numId w:val="13"/>
        </w:numPr>
        <w:ind w:left="0" w:firstLine="709"/>
        <w:jc w:val="both"/>
        <w:spacing w:lineRule="auto" w:line="276"/>
        <w:widowControl w:val="off"/>
        <w:tabs>
          <w:tab w:val="left" w:pos="851" w:leader="none"/>
        </w:tabs>
        <w:rPr>
          <w:rFonts w:ascii="Times New Roman" w:hAnsi="Times New Roman" w:eastAsia="Calibri"/>
          <w:lang w:val="ru-RU"/>
        </w:rPr>
      </w:pPr>
      <w:r>
        <w:rPr>
          <w:rFonts w:ascii="Times New Roman" w:hAnsi="Times New Roman" w:eastAsiaTheme="majorEastAsia"/>
          <w:sz w:val="28"/>
          <w:szCs w:val="28"/>
          <w:lang w:val="ru-RU"/>
        </w:rPr>
        <w:t xml:space="preserve">проведение экскурсий на предприятия, дающие обучающимся представления о профессиях и условиях работы людей этих профессий, экскурсий в организации профессионального образования;</w:t>
      </w:r>
      <w:r>
        <w:rPr>
          <w:rFonts w:eastAsiaTheme="majorEastAsia"/>
        </w:rPr>
      </w:r>
      <w:r>
        <w:rPr>
          <w:rFonts w:eastAsiaTheme="majorEastAsia"/>
        </w:rPr>
      </w:r>
    </w:p>
    <w:p>
      <w:pPr>
        <w:numPr>
          <w:ilvl w:val="0"/>
          <w:numId w:val="13"/>
        </w:numPr>
        <w:ind w:left="0" w:firstLine="709"/>
        <w:jc w:val="both"/>
        <w:spacing w:lineRule="auto" w:line="276"/>
        <w:widowControl w:val="off"/>
        <w:tabs>
          <w:tab w:val="left" w:pos="851" w:leader="none"/>
        </w:tabs>
        <w:rPr>
          <w:rFonts w:ascii="Times New Roman" w:hAnsi="Times New Roman" w:eastAsia="Calibri"/>
          <w:lang w:val="ru-RU"/>
        </w:rPr>
      </w:pPr>
      <w:r>
        <w:rPr>
          <w:rFonts w:ascii="Times New Roman" w:hAnsi="Times New Roman" w:eastAsiaTheme="majorEastAsia"/>
          <w:sz w:val="28"/>
          <w:szCs w:val="28"/>
          <w:lang w:val="ru-RU"/>
        </w:rPr>
        <w:t xml:space="preserve">посещение профориентационных выставок, ярмарок профессий, тематических профориентационных парков, профориентационных лагерей, дней открытых дверей в организациях профессионального образования, мастер-классов и др.;</w:t>
      </w:r>
      <w:r>
        <w:rPr>
          <w:rFonts w:eastAsiaTheme="majorEastAsia"/>
        </w:rPr>
      </w:r>
      <w:r>
        <w:rPr>
          <w:rFonts w:eastAsiaTheme="majorEastAsia"/>
        </w:rPr>
      </w:r>
    </w:p>
    <w:p>
      <w:pPr>
        <w:numPr>
          <w:ilvl w:val="0"/>
          <w:numId w:val="13"/>
        </w:numPr>
        <w:ind w:left="0" w:firstLine="709"/>
        <w:jc w:val="both"/>
        <w:spacing w:lineRule="auto" w:line="276"/>
        <w:widowControl w:val="off"/>
        <w:tabs>
          <w:tab w:val="left" w:pos="851" w:leader="none"/>
        </w:tabs>
        <w:rPr>
          <w:rFonts w:ascii="Times New Roman" w:hAnsi="Times New Roman" w:eastAsia="Calibri"/>
          <w:lang w:val="ru-RU"/>
        </w:rPr>
      </w:pPr>
      <w:r>
        <w:rPr>
          <w:rFonts w:ascii="Times New Roman" w:hAnsi="Times New Roman" w:eastAsiaTheme="majorEastAsia"/>
          <w:sz w:val="28"/>
          <w:szCs w:val="28"/>
          <w:lang w:val="ru-RU"/>
        </w:rPr>
        <w:t xml:space="preserve">организация на базе пришкольного летнего лагеря отдыха профориентационных смен;</w:t>
      </w:r>
      <w:r>
        <w:rPr>
          <w:rFonts w:ascii="Times New Roman" w:hAnsi="Times New Roman" w:eastAsiaTheme="majorEastAsia"/>
          <w:sz w:val="28"/>
          <w:szCs w:val="28"/>
        </w:rPr>
        <w:t xml:space="preserve"> </w:t>
      </w:r>
      <w:r>
        <w:rPr>
          <w:rFonts w:eastAsiaTheme="majorEastAsia"/>
        </w:rPr>
      </w:r>
      <w:r>
        <w:rPr>
          <w:rFonts w:eastAsiaTheme="majorEastAsia"/>
        </w:rPr>
      </w:r>
    </w:p>
    <w:p>
      <w:pPr>
        <w:numPr>
          <w:ilvl w:val="0"/>
          <w:numId w:val="13"/>
        </w:numPr>
        <w:ind w:left="0" w:firstLine="709"/>
        <w:jc w:val="both"/>
        <w:spacing w:lineRule="auto" w:line="276"/>
        <w:widowControl w:val="off"/>
        <w:tabs>
          <w:tab w:val="left" w:pos="851" w:leader="none"/>
        </w:tabs>
        <w:rPr>
          <w:rFonts w:ascii="Times New Roman" w:hAnsi="Times New Roman" w:eastAsia="Calibri"/>
          <w:lang w:val="ru-RU"/>
        </w:rPr>
      </w:pPr>
      <w:r>
        <w:rPr>
          <w:rFonts w:ascii="Times New Roman" w:hAnsi="Times New Roman" w:eastAsiaTheme="majorEastAsia"/>
          <w:sz w:val="28"/>
          <w:szCs w:val="28"/>
          <w:lang w:val="ru-RU"/>
        </w:rPr>
        <w:t xml:space="preserve">совместное с педагогическими работниками изучение интернет-ресурсов, посвященных выбору профессий;</w:t>
      </w:r>
      <w:r>
        <w:rPr>
          <w:rFonts w:eastAsiaTheme="majorEastAsia"/>
        </w:rPr>
      </w:r>
      <w:r>
        <w:rPr>
          <w:rFonts w:eastAsiaTheme="majorEastAsia"/>
        </w:rPr>
      </w:r>
    </w:p>
    <w:p>
      <w:pPr>
        <w:numPr>
          <w:ilvl w:val="0"/>
          <w:numId w:val="13"/>
        </w:numPr>
        <w:ind w:left="0" w:firstLine="709"/>
        <w:jc w:val="both"/>
        <w:spacing w:lineRule="auto" w:line="276"/>
        <w:widowControl w:val="off"/>
        <w:tabs>
          <w:tab w:val="left" w:pos="851" w:leader="none"/>
        </w:tabs>
        <w:rPr>
          <w:rFonts w:ascii="Times New Roman" w:hAnsi="Times New Roman" w:eastAsia="Calibri"/>
        </w:rPr>
      </w:pPr>
      <w:r>
        <w:rPr>
          <w:rFonts w:ascii="Times New Roman" w:hAnsi="Times New Roman" w:eastAsiaTheme="majorEastAsia"/>
          <w:sz w:val="28"/>
          <w:szCs w:val="28"/>
        </w:rPr>
        <w:t xml:space="preserve">прохождение профориентационного онлайн-тестирования;</w:t>
      </w:r>
      <w:r>
        <w:rPr>
          <w:rFonts w:eastAsiaTheme="majorEastAsia"/>
        </w:rPr>
      </w:r>
      <w:r>
        <w:rPr>
          <w:rFonts w:eastAsiaTheme="majorEastAsia"/>
        </w:rPr>
      </w:r>
    </w:p>
    <w:p>
      <w:pPr>
        <w:numPr>
          <w:ilvl w:val="0"/>
          <w:numId w:val="13"/>
        </w:numPr>
        <w:ind w:left="0" w:firstLine="709"/>
        <w:jc w:val="both"/>
        <w:spacing w:lineRule="auto" w:line="276"/>
        <w:widowControl w:val="off"/>
        <w:tabs>
          <w:tab w:val="left" w:pos="851" w:leader="none"/>
        </w:tabs>
        <w:rPr>
          <w:rFonts w:ascii="Times New Roman" w:hAnsi="Times New Roman" w:eastAsia="Calibri"/>
          <w:lang w:val="ru-RU"/>
        </w:rPr>
      </w:pPr>
      <w:r>
        <w:rPr>
          <w:rFonts w:ascii="Times New Roman" w:hAnsi="Times New Roman" w:eastAsiaTheme="majorEastAsia"/>
          <w:sz w:val="28"/>
          <w:szCs w:val="28"/>
          <w:lang w:val="ru-RU"/>
        </w:rPr>
        <w:t xml:space="preserve">индивидуальные консультации психолога для обучающихся и их родителей (законных представителей) по вопросам профориентации;</w:t>
      </w:r>
      <w:r>
        <w:rPr>
          <w:rFonts w:eastAsiaTheme="majorEastAsia"/>
        </w:rPr>
      </w:r>
      <w:r>
        <w:rPr>
          <w:rFonts w:eastAsiaTheme="majorEastAsia"/>
        </w:rPr>
      </w:r>
    </w:p>
    <w:p>
      <w:pPr>
        <w:numPr>
          <w:ilvl w:val="0"/>
          <w:numId w:val="13"/>
        </w:numPr>
        <w:ind w:left="0" w:firstLine="709"/>
        <w:jc w:val="both"/>
        <w:spacing w:lineRule="auto" w:line="276"/>
        <w:widowControl w:val="off"/>
        <w:tabs>
          <w:tab w:val="left" w:pos="851" w:leader="none"/>
        </w:tabs>
        <w:rPr>
          <w:rFonts w:ascii="Times New Roman" w:hAnsi="Times New Roman" w:eastAsia="Calibri"/>
          <w:lang w:val="ru-RU"/>
        </w:rPr>
      </w:pPr>
      <w:r>
        <w:rPr>
          <w:rFonts w:ascii="Times New Roman" w:hAnsi="Times New Roman" w:eastAsiaTheme="majorEastAsia"/>
          <w:sz w:val="28"/>
          <w:szCs w:val="28"/>
          <w:lang w:val="ru-RU"/>
        </w:rPr>
        <w:t xml:space="preserve">освоение обучающимися основ профессии в рамках различных курсов по выбору, включенных в АООП ООО образовательной организации или в рамках курсов дополнительного образования.</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i/>
          <w:color w:val="000000"/>
          <w:sz w:val="28"/>
          <w:szCs w:val="28"/>
          <w:lang w:val="ru-RU" w:eastAsia="ko-KR"/>
        </w:rPr>
        <w:t xml:space="preserve">Модуль </w:t>
      </w:r>
      <w:r>
        <w:rPr>
          <w:rFonts w:ascii="Times New Roman" w:hAnsi="Times New Roman" w:eastAsiaTheme="majorEastAsia"/>
          <w:i/>
          <w:sz w:val="28"/>
          <w:szCs w:val="28"/>
          <w:lang w:val="ru-RU" w:eastAsia="ko-KR"/>
        </w:rPr>
        <w:t xml:space="preserve">«Школьные медиа»</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shd w:val="clear" w:fill="FFFFFF" w:color="auto"/>
          <w:lang w:val="ru-RU" w:eastAsia="ko-KR"/>
        </w:rPr>
        <w:t xml:space="preserve">Цель школьных медиа (совместно создаваемых обучающимися и педагогическими работниками средств распространения текстовой и видео информации) – </w:t>
      </w:r>
      <w:r>
        <w:rPr>
          <w:rFonts w:ascii="Times New Roman" w:hAnsi="Times New Roman" w:eastAsiaTheme="majorEastAsia"/>
          <w:sz w:val="28"/>
          <w:szCs w:val="28"/>
          <w:lang w:val="ru-RU" w:eastAsia="ko-KR"/>
        </w:rPr>
        <w:t xml:space="preserve">развитие коммуникативной культуры обучающихся, формирование </w:t>
      </w:r>
      <w:r>
        <w:rPr>
          <w:rFonts w:ascii="Times New Roman" w:hAnsi="Times New Roman" w:eastAsiaTheme="majorEastAsia"/>
          <w:sz w:val="28"/>
          <w:szCs w:val="28"/>
          <w:shd w:val="clear" w:fill="FFFFFF" w:color="auto"/>
          <w:lang w:val="ru-RU" w:eastAsia="ko-KR"/>
        </w:rPr>
        <w:t xml:space="preserve">навыков общения и сотрудничества, поддержка творческой самореализации обучающихся.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Воспитательный потенциал школьных медиа реализуется в рамках следующих видов и форм деятельности:</w:t>
      </w:r>
      <w:r>
        <w:rPr>
          <w:rFonts w:eastAsiaTheme="majorEastAsia"/>
        </w:rPr>
      </w:r>
      <w:r>
        <w:rPr>
          <w:rFonts w:eastAsiaTheme="majorEastAsia"/>
        </w:rPr>
      </w:r>
    </w:p>
    <w:p>
      <w:pPr>
        <w:numPr>
          <w:ilvl w:val="0"/>
          <w:numId w:val="14"/>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редакционный совет обучающихся и консультирующих их педагогических работников, целью которого является освещение, прежде всего, через школьную газету, видеоматериалы и др. наиболее интересных моментов жизни школы, популяризация </w:t>
      </w:r>
      <w:r>
        <w:rPr>
          <w:rFonts w:ascii="Times New Roman" w:hAnsi="Times New Roman" w:eastAsiaTheme="majorEastAsia"/>
          <w:sz w:val="28"/>
          <w:szCs w:val="28"/>
          <w:lang w:val="ru-RU"/>
        </w:rPr>
        <w:t xml:space="preserve">общешкольных ключевых дел, кружков, секций, деятельности органов ученического самоуправления, материалов о профориентации, о здоровом образе жизни, об сурдотехнических средствах и ассистивных технологиях, улучшающих качество жизни лиц с нарушениями слуха; </w:t>
      </w:r>
      <w:r>
        <w:rPr>
          <w:rFonts w:eastAsiaTheme="majorEastAsia"/>
        </w:rPr>
      </w:r>
      <w:r>
        <w:rPr>
          <w:rFonts w:eastAsiaTheme="majorEastAsia"/>
        </w:rPr>
      </w:r>
    </w:p>
    <w:p>
      <w:pPr>
        <w:numPr>
          <w:ilvl w:val="0"/>
          <w:numId w:val="14"/>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школьный медиацентр – группа информационно-технической поддержки школьных мероприятий, осуществляющая видеосъемку и мультимедийное сопровождение школьных праздников, фестивалей, конкурсов, спектаклей, капустников, вечеров, дискотек;</w:t>
      </w:r>
      <w:r>
        <w:rPr>
          <w:rFonts w:eastAsiaTheme="majorEastAsia"/>
        </w:rPr>
      </w:r>
      <w:r>
        <w:rPr>
          <w:rFonts w:eastAsiaTheme="majorEastAsia"/>
        </w:rPr>
      </w:r>
    </w:p>
    <w:p>
      <w:pPr>
        <w:numPr>
          <w:ilvl w:val="0"/>
          <w:numId w:val="14"/>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школьная интернет-группа – сообщество обучающихся и педагогических работников, поддерживающее интернет-сайт школы и соответствующую группу в социальных сетях с целью освещения деятельности образовательной организации в информационном пространстве, при</w:t>
      </w:r>
      <w:r>
        <w:rPr>
          <w:rFonts w:ascii="Times New Roman" w:hAnsi="Times New Roman" w:eastAsiaTheme="majorEastAsia"/>
          <w:sz w:val="28"/>
          <w:szCs w:val="28"/>
          <w:lang w:val="ru-RU"/>
        </w:rPr>
        <w:t xml:space="preserve">влечения внимания общественности к школе, информационного продвижения ценностей школы и организации виртуальной диалоговой площадки, на которой обучающимися, педагогическими работниками и родителями могли бы открыто обсуждаться значимые для школы вопросы; </w:t>
      </w:r>
      <w:r>
        <w:rPr>
          <w:rFonts w:eastAsiaTheme="majorEastAsia"/>
        </w:rPr>
      </w:r>
      <w:r>
        <w:rPr>
          <w:rFonts w:eastAsiaTheme="majorEastAsia"/>
        </w:rPr>
      </w:r>
    </w:p>
    <w:p>
      <w:pPr>
        <w:numPr>
          <w:ilvl w:val="0"/>
          <w:numId w:val="14"/>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школьная киностудия, в рамках которой создаются ролики, клипы, осуществляется монтаж познавательных, документальных, анимационных, художественных фильмов, с акцентом на этическое, эстетическое, патриотическое просвещение аудитории;</w:t>
      </w:r>
      <w:r>
        <w:rPr>
          <w:rFonts w:eastAsiaTheme="majorEastAsia"/>
        </w:rPr>
      </w:r>
      <w:r>
        <w:rPr>
          <w:rFonts w:eastAsiaTheme="majorEastAsia"/>
        </w:rPr>
      </w:r>
    </w:p>
    <w:p>
      <w:pPr>
        <w:numPr>
          <w:ilvl w:val="0"/>
          <w:numId w:val="14"/>
        </w:numPr>
        <w:ind w:left="0" w:firstLine="709"/>
        <w:jc w:val="both"/>
        <w:spacing w:lineRule="auto" w:line="276"/>
        <w:widowControl w:val="off"/>
        <w:tabs>
          <w:tab w:val="left" w:pos="851" w:leader="none"/>
        </w:tabs>
        <w:rPr>
          <w:rFonts w:ascii="Times New Roman" w:hAnsi="Times New Roman" w:eastAsia="№Е"/>
          <w:lang w:val="ru-RU"/>
        </w:rPr>
      </w:pPr>
      <w:r>
        <w:rPr>
          <w:rFonts w:ascii="Times New Roman" w:hAnsi="Times New Roman" w:eastAsiaTheme="majorEastAsia"/>
          <w:sz w:val="28"/>
          <w:szCs w:val="28"/>
          <w:lang w:val="ru-RU"/>
        </w:rPr>
        <w:t xml:space="preserve">участие обучающихся в конкурсах школьных медиа.</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lang w:val="ru-RU" w:eastAsia="ko-KR"/>
        </w:rPr>
      </w:pPr>
      <w:r>
        <w:rPr>
          <w:rFonts w:ascii="Times New Roman" w:hAnsi="Times New Roman" w:eastAsiaTheme="majorEastAsia"/>
          <w:i/>
          <w:color w:val="000000"/>
          <w:sz w:val="28"/>
          <w:szCs w:val="28"/>
          <w:lang w:val="ru-RU" w:eastAsia="ko-KR"/>
        </w:rPr>
        <w:t xml:space="preserve">Модуль </w:t>
      </w:r>
      <w:r>
        <w:rPr>
          <w:rFonts w:ascii="Times New Roman" w:hAnsi="Times New Roman" w:eastAsiaTheme="majorEastAsia"/>
          <w:i/>
          <w:sz w:val="28"/>
          <w:szCs w:val="28"/>
          <w:lang w:val="ru-RU" w:eastAsia="ko-KR"/>
        </w:rPr>
        <w:t xml:space="preserve">«Организация предметно-эстетической среды»</w:t>
      </w:r>
      <w:r>
        <w:rPr>
          <w:rFonts w:eastAsiaTheme="majorEastAsia"/>
        </w:rPr>
      </w:r>
      <w:r>
        <w:rPr>
          <w:rFonts w:eastAsiaTheme="majorEastAsia"/>
        </w:rPr>
      </w:r>
    </w:p>
    <w:p>
      <w:pPr>
        <w:ind w:firstLine="709"/>
        <w:jc w:val="both"/>
        <w:spacing w:lineRule="auto" w:line="276"/>
        <w:rPr>
          <w:rFonts w:ascii="Times New Roman" w:hAnsi="Times New Roman" w:eastAsia="№Е"/>
          <w:lang w:val="ru-RU" w:eastAsia="ru-RU"/>
        </w:rPr>
      </w:pPr>
      <w:r>
        <w:rPr>
          <w:rFonts w:ascii="Times New Roman" w:hAnsi="Times New Roman" w:eastAsiaTheme="majorEastAsia"/>
          <w:sz w:val="28"/>
          <w:szCs w:val="28"/>
          <w:lang w:val="ru-RU" w:eastAsia="ru-RU"/>
        </w:rPr>
        <w:t xml:space="preserve">Окружающая обучающегося предметн</w:t>
      </w:r>
      <w:r>
        <w:rPr>
          <w:rFonts w:ascii="Times New Roman" w:hAnsi="Times New Roman" w:eastAsiaTheme="majorEastAsia"/>
          <w:sz w:val="28"/>
          <w:szCs w:val="28"/>
          <w:lang w:val="ru-RU" w:eastAsia="ru-RU"/>
        </w:rPr>
        <w:t xml:space="preserve">о-эстетическая среда образовательной организации должна обогащать внутренний мир обучающегося, способствовать формированию у него чувства вкуса и стиля, создавать атмосферу психологического комфорта, поднимать настроение, предупреждать стрессовые ситуации.</w:t>
      </w:r>
      <w:r>
        <w:rPr>
          <w:rFonts w:eastAsiaTheme="majorEastAsia"/>
        </w:rPr>
      </w:r>
      <w:r>
        <w:rPr>
          <w:rFonts w:eastAsiaTheme="majorEastAsia"/>
        </w:rPr>
      </w:r>
    </w:p>
    <w:p>
      <w:pPr>
        <w:ind w:firstLine="709"/>
        <w:jc w:val="both"/>
        <w:spacing w:lineRule="auto" w:line="276"/>
        <w:rPr>
          <w:rFonts w:ascii="Times New Roman" w:hAnsi="Times New Roman" w:eastAsia="№Е"/>
          <w:lang w:val="ru-RU" w:eastAsia="ru-RU"/>
        </w:rPr>
      </w:pPr>
      <w:r>
        <w:rPr>
          <w:rFonts w:ascii="Times New Roman" w:hAnsi="Times New Roman" w:eastAsiaTheme="majorEastAsia"/>
          <w:sz w:val="28"/>
          <w:szCs w:val="28"/>
          <w:lang w:val="ru-RU" w:eastAsia="ru-RU"/>
        </w:rPr>
        <w:t xml:space="preserve">Воспитывающее влияние предметно-эстетической среды на обучающихся осуществляется в следующих формах:</w:t>
      </w:r>
      <w:r>
        <w:rPr>
          <w:rFonts w:eastAsiaTheme="majorEastAsia"/>
        </w:rPr>
      </w:r>
      <w:r>
        <w:rPr>
          <w:rFonts w:eastAsiaTheme="majorEastAsia"/>
        </w:rPr>
      </w:r>
    </w:p>
    <w:p>
      <w:pPr>
        <w:numPr>
          <w:ilvl w:val="0"/>
          <w:numId w:val="15"/>
        </w:numPr>
        <w:ind w:left="0" w:firstLine="709"/>
        <w:jc w:val="both"/>
        <w:spacing w:lineRule="auto" w:line="276"/>
        <w:widowControl w:val="off"/>
        <w:tabs>
          <w:tab w:val="left" w:pos="993"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оформление и периодическое переоформление интерьера школьных помещений (вестибюля, коридоров, рекреаций, залов, лестничных пролетов и т.п.) и их;</w:t>
      </w:r>
      <w:r>
        <w:rPr>
          <w:rFonts w:eastAsiaTheme="majorEastAsia"/>
        </w:rPr>
      </w:r>
      <w:r>
        <w:rPr>
          <w:rFonts w:eastAsiaTheme="majorEastAsia"/>
        </w:rPr>
      </w:r>
    </w:p>
    <w:p>
      <w:pPr>
        <w:numPr>
          <w:ilvl w:val="0"/>
          <w:numId w:val="15"/>
        </w:numPr>
        <w:ind w:left="0" w:firstLine="709"/>
        <w:jc w:val="both"/>
        <w:spacing w:lineRule="auto" w:line="276"/>
        <w:widowControl w:val="off"/>
        <w:tabs>
          <w:tab w:val="left" w:pos="993"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акцентирование внимания обучающихся посредством элементов предметно-эстетической среды (стенды, плакаты, инсталляции) на важных для воспитания ценностях образовательной организации, ее традициях, правилах;</w:t>
      </w:r>
      <w:r>
        <w:rPr>
          <w:rFonts w:eastAsiaTheme="majorEastAsia"/>
        </w:rPr>
      </w:r>
      <w:r>
        <w:rPr>
          <w:rFonts w:eastAsiaTheme="majorEastAsia"/>
        </w:rPr>
      </w:r>
    </w:p>
    <w:p>
      <w:pPr>
        <w:numPr>
          <w:ilvl w:val="0"/>
          <w:numId w:val="15"/>
        </w:numPr>
        <w:ind w:left="0" w:firstLine="709"/>
        <w:jc w:val="both"/>
        <w:spacing w:lineRule="auto" w:line="276"/>
        <w:widowControl w:val="off"/>
        <w:tabs>
          <w:tab w:val="left" w:pos="993"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размещение регулярно сменяемых экспозиций: творческих работ обуча</w:t>
      </w:r>
      <w:r>
        <w:rPr>
          <w:rFonts w:ascii="Times New Roman" w:hAnsi="Times New Roman" w:eastAsiaTheme="majorEastAsia"/>
          <w:sz w:val="28"/>
          <w:szCs w:val="28"/>
          <w:lang w:val="ru-RU" w:eastAsia="ru-RU"/>
        </w:rPr>
        <w:t xml:space="preserve">ющихся, позволяющих им реализовать свой творческий потенциал и знакомящих их с работами друг друга; фотоотчетов об интересных событиях, происходящих в школе (проведенных ключевых делах, интересных экскурсиях, походах, встречах с интересными людьми и т.п.);</w:t>
      </w:r>
      <w:r>
        <w:rPr>
          <w:rFonts w:eastAsiaTheme="majorEastAsia"/>
        </w:rPr>
      </w:r>
      <w:r>
        <w:rPr>
          <w:rFonts w:eastAsiaTheme="majorEastAsia"/>
        </w:rPr>
      </w:r>
    </w:p>
    <w:p>
      <w:pPr>
        <w:numPr>
          <w:ilvl w:val="0"/>
          <w:numId w:val="15"/>
        </w:numPr>
        <w:ind w:left="0" w:firstLine="709"/>
        <w:jc w:val="both"/>
        <w:spacing w:lineRule="auto" w:line="276"/>
        <w:widowControl w:val="off"/>
        <w:tabs>
          <w:tab w:val="left" w:pos="993"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благоустройство классных кабинетов, осуществляемое классными руководителями вместе с обучающимся;</w:t>
      </w:r>
      <w:r>
        <w:rPr>
          <w:rFonts w:eastAsiaTheme="majorEastAsia"/>
        </w:rPr>
      </w:r>
      <w:r>
        <w:rPr>
          <w:rFonts w:eastAsiaTheme="majorEastAsia"/>
        </w:rPr>
      </w:r>
    </w:p>
    <w:p>
      <w:pPr>
        <w:numPr>
          <w:ilvl w:val="0"/>
          <w:numId w:val="15"/>
        </w:numPr>
        <w:ind w:left="0" w:firstLine="709"/>
        <w:jc w:val="both"/>
        <w:spacing w:lineRule="auto" w:line="276"/>
        <w:widowControl w:val="off"/>
        <w:tabs>
          <w:tab w:val="left" w:pos="993"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озеленение пришкольной территории, оборудование во дворе школы беседок, спортивных и игровых площадок, оздоровительно-рекреационных зон и др.; </w:t>
      </w:r>
      <w:r>
        <w:rPr>
          <w:rFonts w:eastAsiaTheme="majorEastAsia"/>
        </w:rPr>
      </w:r>
      <w:r>
        <w:rPr>
          <w:rFonts w:eastAsiaTheme="majorEastAsia"/>
        </w:rPr>
      </w:r>
    </w:p>
    <w:p>
      <w:pPr>
        <w:numPr>
          <w:ilvl w:val="0"/>
          <w:numId w:val="15"/>
        </w:numPr>
        <w:ind w:left="0" w:firstLine="709"/>
        <w:jc w:val="both"/>
        <w:spacing w:lineRule="auto" w:line="276"/>
        <w:widowControl w:val="off"/>
        <w:tabs>
          <w:tab w:val="left" w:pos="993"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организация и проведение конкурсов творческих проектов </w:t>
      </w:r>
      <w:r>
        <w:rPr>
          <w:rFonts w:ascii="Times New Roman" w:hAnsi="Times New Roman" w:eastAsiaTheme="majorEastAsia"/>
          <w:sz w:val="28"/>
          <w:szCs w:val="28"/>
          <w:lang w:val="ru-RU" w:eastAsia="ru-RU"/>
        </w:rPr>
        <w:br/>
        <w:t xml:space="preserve">по благоустройству различных участков пришкольной территории;</w:t>
      </w:r>
      <w:r>
        <w:rPr>
          <w:rFonts w:eastAsiaTheme="majorEastAsia"/>
        </w:rPr>
      </w:r>
      <w:r>
        <w:rPr>
          <w:rFonts w:eastAsiaTheme="majorEastAsia"/>
        </w:rPr>
      </w:r>
    </w:p>
    <w:p>
      <w:pPr>
        <w:numPr>
          <w:ilvl w:val="0"/>
          <w:numId w:val="15"/>
        </w:numPr>
        <w:ind w:left="0" w:firstLine="709"/>
        <w:jc w:val="both"/>
        <w:spacing w:lineRule="auto" w:line="276"/>
        <w:widowControl w:val="off"/>
        <w:tabs>
          <w:tab w:val="left" w:pos="993"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создание и поддержание в рабочем состоянии стеллажей свободного книгообмена;</w:t>
      </w:r>
      <w:r>
        <w:rPr>
          <w:rFonts w:eastAsiaTheme="majorEastAsia"/>
        </w:rPr>
      </w:r>
      <w:r>
        <w:rPr>
          <w:rFonts w:eastAsiaTheme="majorEastAsia"/>
        </w:rPr>
      </w:r>
    </w:p>
    <w:p>
      <w:pPr>
        <w:numPr>
          <w:ilvl w:val="0"/>
          <w:numId w:val="15"/>
        </w:numPr>
        <w:ind w:left="0" w:firstLine="709"/>
        <w:jc w:val="both"/>
        <w:spacing w:lineRule="auto" w:line="276"/>
        <w:widowControl w:val="off"/>
        <w:tabs>
          <w:tab w:val="left" w:pos="993"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создание событийного дизайна – оформление пространства проведения конкретных школьных событий (праздников, церемоний, торжественных линеек, творческих вечеров, выставок, собраний, конференций и т.п.); </w:t>
      </w:r>
      <w:r>
        <w:rPr>
          <w:rFonts w:eastAsiaTheme="majorEastAsia"/>
        </w:rPr>
      </w:r>
      <w:r>
        <w:rPr>
          <w:rFonts w:eastAsiaTheme="majorEastAsia"/>
        </w:rPr>
      </w:r>
    </w:p>
    <w:p>
      <w:pPr>
        <w:numPr>
          <w:ilvl w:val="0"/>
          <w:numId w:val="15"/>
        </w:numPr>
        <w:ind w:left="0" w:firstLine="709"/>
        <w:jc w:val="both"/>
        <w:spacing w:lineRule="auto" w:line="276"/>
        <w:widowControl w:val="off"/>
        <w:tabs>
          <w:tab w:val="left" w:pos="993"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совместная с обучающимися разработка, создание и популяризация </w:t>
      </w:r>
      <w:r>
        <w:rPr>
          <w:rFonts w:ascii="Times New Roman" w:hAnsi="Times New Roman" w:eastAsiaTheme="majorEastAsia"/>
          <w:sz w:val="28"/>
          <w:szCs w:val="28"/>
          <w:lang w:val="ru-RU" w:eastAsia="ru-RU"/>
        </w:rPr>
        <w:t xml:space="preserve">особой школьной символики (флаг школы, гимн школы, эмблема школы, логотип, элементы школьного костюма и т.п.).</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lang w:val="ru-RU" w:eastAsia="ko-KR"/>
        </w:rPr>
      </w:pPr>
      <w:r>
        <w:rPr>
          <w:rFonts w:ascii="Times New Roman" w:hAnsi="Times New Roman" w:eastAsiaTheme="majorEastAsia"/>
          <w:i/>
          <w:color w:val="000000"/>
          <w:sz w:val="28"/>
          <w:szCs w:val="28"/>
          <w:lang w:val="ru-RU" w:eastAsia="ko-KR"/>
        </w:rPr>
        <w:t xml:space="preserve">Модуль </w:t>
      </w:r>
      <w:r>
        <w:rPr>
          <w:rFonts w:ascii="Times New Roman" w:hAnsi="Times New Roman" w:eastAsiaTheme="majorEastAsia"/>
          <w:i/>
          <w:sz w:val="28"/>
          <w:szCs w:val="28"/>
          <w:lang w:val="ru-RU" w:eastAsia="ko-KR"/>
        </w:rPr>
        <w:t xml:space="preserve">«Работа с родителями»</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Times New Roman"/>
          <w:lang w:val="ru-RU" w:eastAsia="ko-KR"/>
        </w:rPr>
      </w:pPr>
      <w:r>
        <w:rPr>
          <w:rFonts w:ascii="Times New Roman" w:hAnsi="Times New Roman" w:eastAsiaTheme="majorEastAsia"/>
          <w:sz w:val="28"/>
          <w:szCs w:val="28"/>
          <w:lang w:val="ru-RU" w:eastAsia="ko-KR"/>
        </w:rPr>
        <w:t xml:space="preserve">Работа с родителями (законными представителями) обучающихся осуществляется для более эффективного достижения цели воспитания, которое обеспечивается согласованием позиций семьи и школы. </w:t>
      </w:r>
      <w:r>
        <w:rPr>
          <w:rFonts w:eastAsiaTheme="majorEastAsia"/>
        </w:rPr>
      </w:r>
      <w:r>
        <w:rPr>
          <w:rFonts w:eastAsiaTheme="majorEastAsia"/>
        </w:rPr>
      </w:r>
    </w:p>
    <w:p>
      <w:pPr>
        <w:ind w:firstLine="709"/>
        <w:jc w:val="both"/>
        <w:spacing w:lineRule="auto" w:line="276"/>
        <w:widowControl w:val="off"/>
        <w:tabs>
          <w:tab w:val="left" w:pos="851" w:leader="none"/>
        </w:tabs>
        <w:rPr>
          <w:rFonts w:ascii="Times New Roman" w:hAnsi="Times New Roman" w:eastAsia="№Е"/>
          <w:lang w:val="ru-RU" w:eastAsia="ko-KR"/>
        </w:rPr>
      </w:pPr>
      <w:r>
        <w:rPr>
          <w:rFonts w:ascii="Times New Roman" w:hAnsi="Times New Roman" w:eastAsiaTheme="majorEastAsia"/>
          <w:sz w:val="28"/>
          <w:szCs w:val="28"/>
          <w:lang w:val="ru-RU" w:eastAsia="ko-KR"/>
        </w:rPr>
        <w:t xml:space="preserve">Работа с родителями (законными представителями) обучающихся осуществляется в следующих формах деятельности: </w:t>
      </w:r>
      <w:r>
        <w:rPr>
          <w:rFonts w:eastAsiaTheme="majorEastAsia"/>
        </w:rPr>
      </w:r>
      <w:r>
        <w:rPr>
          <w:rFonts w:eastAsiaTheme="majorEastAsia"/>
        </w:rPr>
      </w:r>
    </w:p>
    <w:p>
      <w:pPr>
        <w:ind w:firstLine="709"/>
        <w:jc w:val="both"/>
        <w:spacing w:lineRule="auto" w:line="276"/>
        <w:rPr>
          <w:rFonts w:ascii="Times New Roman" w:hAnsi="Times New Roman" w:eastAsia="№Е"/>
          <w:lang w:eastAsia="ru-RU"/>
        </w:rPr>
      </w:pPr>
      <w:r>
        <w:rPr>
          <w:rFonts w:ascii="Times New Roman" w:hAnsi="Times New Roman" w:eastAsiaTheme="majorEastAsia"/>
          <w:sz w:val="28"/>
          <w:szCs w:val="28"/>
          <w:lang w:eastAsia="ru-RU"/>
        </w:rPr>
        <w:t xml:space="preserve">На групповом уровне: </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общешкольный родительский комитет и попечительский совет школы, участвующие в управлении образовательной организацией и решении вопросов воспитания обучающихся;</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семейные клубы для совместного проведения досуга и общения всех участников образовательных отношений, членов семей обучающихся;</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родительские гостиные для обсуждения актуальных вопросов воспитания обучающихся; </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мастер-классы, семинары, круглые столы с приглашением специалистов;</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дни открытых дверей, во время которых родители могут посещать школьные уроки и внеурочные занятия для получения представления о ходе образовательно -коррекционного процесса;</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общешкольные родительские собрания, происходящие в режиме обсуждения наиболее острых проблем обучения и воспитания обучающихся;</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университет для родителей, на систематических занятиях которого родители могут получить рекомендации и советы от педагогов, психологов, врачей, социальных работников и обменяться собственным опытом;</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вебинары, в том числе при желании родителей (законных представителей) курсы (с дистанционной поддержкой) по овладению ими дактилологией и жестовой речью;</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родительские форумы при школьном интернет-сайте. </w:t>
      </w:r>
      <w:r>
        <w:rPr>
          <w:rFonts w:eastAsiaTheme="majorEastAsia"/>
        </w:rPr>
      </w:r>
      <w:r>
        <w:rPr>
          <w:rFonts w:eastAsiaTheme="majorEastAsia"/>
        </w:rPr>
      </w:r>
    </w:p>
    <w:p>
      <w:pPr>
        <w:ind w:firstLine="709"/>
        <w:jc w:val="both"/>
        <w:spacing w:lineRule="auto" w:line="276"/>
        <w:rPr>
          <w:rFonts w:ascii="Times New Roman" w:hAnsi="Times New Roman" w:eastAsia="№Е"/>
          <w:lang w:eastAsia="ru-RU"/>
        </w:rPr>
      </w:pPr>
      <w:r>
        <w:rPr>
          <w:rFonts w:ascii="Times New Roman" w:hAnsi="Times New Roman" w:eastAsiaTheme="majorEastAsia"/>
          <w:sz w:val="28"/>
          <w:szCs w:val="28"/>
          <w:lang w:eastAsia="ru-RU"/>
        </w:rPr>
        <w:t xml:space="preserve">На индивидуальном уровне:</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по запросу родителей консультирование специалистов для решения актуальных и важных проблем;</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участие родителей в педагогических консилиумах, связанных с обучением и воспитанием конкретного обучающегося;</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помощь со стороны родителей в подготовке и проведении общешкольных и внутриклассных мероприятий воспитательной направленности;</w:t>
      </w:r>
      <w:r>
        <w:rPr>
          <w:rFonts w:eastAsiaTheme="majorEastAsia"/>
        </w:rPr>
      </w:r>
      <w:r>
        <w:rPr>
          <w:rFonts w:eastAsiaTheme="majorEastAsia"/>
        </w:rPr>
      </w:r>
    </w:p>
    <w:p>
      <w:pPr>
        <w:numPr>
          <w:ilvl w:val="0"/>
          <w:numId w:val="16"/>
        </w:numPr>
        <w:ind w:left="0" w:firstLine="709"/>
        <w:jc w:val="both"/>
        <w:spacing w:lineRule="auto" w:line="276"/>
        <w:widowControl w:val="off"/>
        <w:tabs>
          <w:tab w:val="left" w:pos="851" w:leader="none"/>
        </w:tabs>
        <w:rPr>
          <w:rFonts w:ascii="Times New Roman" w:hAnsi="Times New Roman" w:eastAsia="№Е"/>
          <w:lang w:val="ru-RU" w:eastAsia="ru-RU"/>
        </w:rPr>
      </w:pPr>
      <w:r>
        <w:rPr>
          <w:rFonts w:ascii="Times New Roman" w:hAnsi="Times New Roman" w:eastAsiaTheme="majorEastAsia"/>
          <w:sz w:val="28"/>
          <w:szCs w:val="28"/>
          <w:lang w:val="ru-RU" w:eastAsia="ru-RU"/>
        </w:rPr>
        <w:t xml:space="preserve">индивидуальное консультирование </w:t>
      </w:r>
      <w:r>
        <w:rPr>
          <w:rFonts w:ascii="Times New Roman" w:hAnsi="Times New Roman" w:eastAsiaTheme="majorEastAsia"/>
          <w:sz w:val="28"/>
          <w:szCs w:val="28"/>
          <w:lang w:eastAsia="ru-RU"/>
        </w:rPr>
        <w:t xml:space="preserve">c</w:t>
      </w:r>
      <w:r>
        <w:rPr>
          <w:rFonts w:ascii="Times New Roman" w:hAnsi="Times New Roman" w:eastAsiaTheme="majorEastAsia"/>
          <w:sz w:val="28"/>
          <w:szCs w:val="28"/>
          <w:lang w:val="ru-RU" w:eastAsia="ru-RU"/>
        </w:rPr>
        <w:t xml:space="preserve"> целью координации воспитательных усилий педагогических работников и родителей.</w:t>
      </w:r>
      <w:r>
        <w:rPr>
          <w:rFonts w:eastAsiaTheme="majorEastAsia"/>
        </w:rPr>
      </w:r>
      <w:r>
        <w:rPr>
          <w:rFonts w:eastAsiaTheme="majorEastAsia"/>
        </w:rPr>
      </w:r>
    </w:p>
    <w:p>
      <w:pPr>
        <w:ind w:firstLine="709"/>
        <w:jc w:val="both"/>
        <w:spacing w:lineRule="auto" w:line="276"/>
        <w:rPr>
          <w:rFonts w:ascii="Times New Roman" w:hAnsi="Times New Roman" w:eastAsia="Calibri"/>
          <w:lang w:val="ru-RU"/>
        </w:rPr>
      </w:pPr>
      <w:r>
        <w:rPr>
          <w:rFonts w:ascii="Times New Roman" w:hAnsi="Times New Roman" w:eastAsiaTheme="majorEastAsia"/>
          <w:sz w:val="28"/>
          <w:szCs w:val="28"/>
          <w:lang w:val="ru-RU"/>
        </w:rPr>
        <w:t xml:space="preserve">Представленные виды и формы работы являются примерными. </w:t>
      </w:r>
      <w:r>
        <w:rPr>
          <w:rFonts w:eastAsiaTheme="majorEastAsia"/>
        </w:rPr>
      </w:r>
      <w:r>
        <w:rPr>
          <w:rFonts w:eastAsiaTheme="majorEastAsia"/>
        </w:rPr>
      </w:r>
    </w:p>
    <w:p>
      <w:pPr>
        <w:ind w:firstLine="709"/>
        <w:jc w:val="both"/>
        <w:spacing w:lineRule="auto" w:line="276"/>
        <w:rPr>
          <w:rFonts w:ascii="Times New Roman" w:hAnsi="Times New Roman" w:eastAsia="Calibri"/>
          <w:lang w:val="ru-RU"/>
        </w:rPr>
      </w:pPr>
      <w:r>
        <w:rPr>
          <w:rFonts w:ascii="Times New Roman" w:hAnsi="Times New Roman" w:eastAsiaTheme="majorEastAsia"/>
          <w:sz w:val="28"/>
          <w:szCs w:val="28"/>
          <w:lang w:val="ru-RU"/>
        </w:rPr>
        <w:t xml:space="preserve">В Программе воспитания описываются те виды и</w:t>
      </w:r>
      <w:r>
        <w:rPr>
          <w:rFonts w:ascii="Times New Roman" w:hAnsi="Times New Roman" w:eastAsiaTheme="majorEastAsia"/>
          <w:sz w:val="28"/>
          <w:szCs w:val="28"/>
          <w:lang w:val="ru-RU"/>
        </w:rPr>
        <w:t xml:space="preserve"> формы работы, которые реализуются образовательной организацией с учётом особых образовательных потребностей обучающихся с нарушениями слуха, особенностей состава семьи, в том числе состояния слуха родителей и ближайших родственников, семейного воспитания.</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b/>
          <w:color w:val="0D0D0D" w:themeColor="text1" w:themeTint="F2"/>
          <w:sz w:val="28"/>
          <w:szCs w:val="28"/>
          <w:lang w:val="ru-RU"/>
        </w:rPr>
        <w:t xml:space="preserve">3.2.3.5. Основные направления самоанализа воспитательной работы</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eastAsia="ko-KR"/>
        </w:rPr>
        <w:t xml:space="preserve">Самоанализ, проводимой в образовательной организации воспитательной работы осуществляется по представленным в Программе направлениям с целью выявления основных проблем воспитания обучающихся, определения путей их решения.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eastAsia="ko-KR"/>
        </w:rPr>
        <w:t xml:space="preserve">Самоанализ осуществляется ежегодно представителями педагогического коллектива образовательной организации с привлечением (при необходимости и по самостоятельному решению администрации образовательной организации) внешних экспертов. </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eastAsia="ko-KR"/>
        </w:rPr>
        <w:t xml:space="preserve">Основными принципами самоанализа воспитательной работы являются:</w:t>
      </w:r>
      <w:r>
        <w:rPr>
          <w:rFonts w:eastAsiaTheme="majorEastAsia"/>
        </w:rPr>
      </w:r>
      <w:r>
        <w:rPr>
          <w:rFonts w:eastAsiaTheme="majorEastAsia"/>
        </w:rPr>
      </w:r>
    </w:p>
    <w:p>
      <w:pPr>
        <w:numPr>
          <w:ilvl w:val="0"/>
          <w:numId w:val="17"/>
        </w:numPr>
        <w:ind w:left="0" w:firstLine="709"/>
        <w:jc w:val="both"/>
        <w:spacing w:lineRule="auto" w:line="276"/>
        <w:widowControl w:val="off"/>
        <w:tabs>
          <w:tab w:val="left" w:pos="993" w:leader="none"/>
        </w:tabs>
        <w:rPr>
          <w:rFonts w:ascii="Times New Roman" w:hAnsi="Times New Roman" w:eastAsia="№Е"/>
          <w:color w:val="0D0D0D"/>
          <w:lang w:val="ru-RU"/>
        </w:rPr>
      </w:pPr>
      <w:r>
        <w:rPr>
          <w:rFonts w:ascii="Times New Roman" w:hAnsi="Times New Roman" w:eastAsiaTheme="majorEastAsia"/>
          <w:color w:val="0D0D0D" w:themeColor="text1" w:themeTint="F2"/>
          <w:sz w:val="28"/>
          <w:szCs w:val="28"/>
          <w:lang w:val="ru-RU"/>
        </w:rPr>
        <w:t xml:space="preserve">гуманистическая направленность самоанализа воспитательной работы, ориентирующая экспертов на уважительное отношение к педагогическим работникам, к обучающимся и их родителям; </w:t>
      </w:r>
      <w:r>
        <w:rPr>
          <w:rFonts w:eastAsiaTheme="majorEastAsia"/>
        </w:rPr>
      </w:r>
      <w:r>
        <w:rPr>
          <w:rFonts w:eastAsiaTheme="majorEastAsia"/>
        </w:rPr>
      </w:r>
    </w:p>
    <w:p>
      <w:pPr>
        <w:numPr>
          <w:ilvl w:val="0"/>
          <w:numId w:val="17"/>
        </w:numPr>
        <w:ind w:left="0" w:firstLine="709"/>
        <w:jc w:val="both"/>
        <w:spacing w:lineRule="auto" w:line="276"/>
        <w:widowControl w:val="off"/>
        <w:tabs>
          <w:tab w:val="left" w:pos="993" w:leader="none"/>
        </w:tabs>
        <w:rPr>
          <w:rFonts w:ascii="Times New Roman" w:hAnsi="Times New Roman" w:eastAsia="№Е"/>
          <w:color w:val="0D0D0D"/>
          <w:lang w:val="ru-RU"/>
        </w:rPr>
      </w:pPr>
      <w:r>
        <w:rPr>
          <w:rFonts w:ascii="Times New Roman" w:hAnsi="Times New Roman" w:eastAsiaTheme="majorEastAsia"/>
          <w:color w:val="0D0D0D" w:themeColor="text1" w:themeTint="F2"/>
          <w:sz w:val="28"/>
          <w:szCs w:val="28"/>
          <w:lang w:val="ru-RU"/>
        </w:rPr>
        <w:t xml:space="preserve">у</w:t>
      </w:r>
      <w:r>
        <w:rPr>
          <w:rFonts w:ascii="Times New Roman" w:hAnsi="Times New Roman" w:eastAsiaTheme="majorEastAsia"/>
          <w:color w:val="0D0D0D" w:themeColor="text1" w:themeTint="F2"/>
          <w:sz w:val="28"/>
          <w:szCs w:val="28"/>
          <w:lang w:val="ru-RU"/>
        </w:rPr>
        <w:t xml:space="preserve">чёт в воспитательной работе особых образовательных потребностей разных категорий обучающихся с нарушениями слуха – слабослышащих, позднооглохших, кохлеарно имплантированных и глухих; реализация коррекционно-развивающей направленности воспитательной работы;</w:t>
      </w:r>
      <w:r>
        <w:rPr>
          <w:rFonts w:eastAsiaTheme="majorEastAsia"/>
        </w:rPr>
      </w:r>
      <w:r>
        <w:rPr>
          <w:rFonts w:eastAsiaTheme="majorEastAsia"/>
        </w:rPr>
      </w:r>
    </w:p>
    <w:p>
      <w:pPr>
        <w:numPr>
          <w:ilvl w:val="0"/>
          <w:numId w:val="17"/>
        </w:numPr>
        <w:ind w:left="0" w:firstLine="709"/>
        <w:jc w:val="both"/>
        <w:spacing w:lineRule="auto" w:line="276"/>
        <w:widowControl w:val="off"/>
        <w:tabs>
          <w:tab w:val="left" w:pos="993" w:leader="none"/>
        </w:tabs>
        <w:rPr>
          <w:rFonts w:ascii="Times New Roman" w:hAnsi="Times New Roman" w:eastAsia="№Е"/>
          <w:color w:val="0D0D0D"/>
          <w:lang w:val="ru-RU"/>
        </w:rPr>
      </w:pPr>
      <w:r>
        <w:rPr>
          <w:rFonts w:ascii="Times New Roman" w:hAnsi="Times New Roman" w:eastAsiaTheme="majorEastAsia"/>
          <w:color w:val="0D0D0D" w:themeColor="text1" w:themeTint="F2"/>
          <w:sz w:val="28"/>
          <w:szCs w:val="28"/>
          <w:lang w:val="ru-RU"/>
        </w:rPr>
        <w:t xml:space="preserve">реализация индивидуально ориентированной направленности воспитательной работы с учётом особенностей каждого обучающегося;</w:t>
      </w:r>
      <w:r>
        <w:rPr>
          <w:rFonts w:eastAsiaTheme="majorEastAsia"/>
        </w:rPr>
      </w:r>
      <w:r>
        <w:rPr>
          <w:rFonts w:eastAsiaTheme="majorEastAsia"/>
        </w:rPr>
      </w:r>
    </w:p>
    <w:p>
      <w:pPr>
        <w:numPr>
          <w:ilvl w:val="0"/>
          <w:numId w:val="17"/>
        </w:numPr>
        <w:ind w:left="0" w:firstLine="709"/>
        <w:jc w:val="both"/>
        <w:spacing w:lineRule="auto" w:line="276"/>
        <w:widowControl w:val="off"/>
        <w:tabs>
          <w:tab w:val="left" w:pos="993" w:leader="none"/>
        </w:tabs>
        <w:rPr>
          <w:rFonts w:ascii="Times New Roman" w:hAnsi="Times New Roman" w:eastAsia="№Е"/>
          <w:color w:val="0D0D0D"/>
          <w:lang w:val="ru-RU"/>
        </w:rPr>
      </w:pPr>
      <w:r>
        <w:rPr>
          <w:rFonts w:ascii="Times New Roman" w:hAnsi="Times New Roman" w:eastAsiaTheme="majorEastAsia"/>
          <w:color w:val="0D0D0D" w:themeColor="text1" w:themeTint="F2"/>
          <w:sz w:val="28"/>
          <w:szCs w:val="28"/>
          <w:lang w:val="ru-RU"/>
        </w:rPr>
        <w:t xml:space="preserve">приоритет</w:t>
      </w:r>
      <w:r>
        <w:rPr>
          <w:rFonts w:ascii="Times New Roman" w:hAnsi="Times New Roman" w:eastAsiaTheme="majorEastAsia"/>
          <w:color w:val="0D0D0D" w:themeColor="text1" w:themeTint="F2"/>
          <w:sz w:val="28"/>
          <w:szCs w:val="28"/>
          <w:lang w:val="ru-RU"/>
        </w:rPr>
        <w:t xml:space="preserve">ное изучение качественных показателей воспитательной работы при анализе содержания, организационных форм и видов деятельности, в том числе в процессе инклюзивной практики, характера общения и отношений между обучающимися, педагогическими работниками и др.;</w:t>
      </w:r>
      <w:r>
        <w:rPr>
          <w:rFonts w:eastAsiaTheme="majorEastAsia"/>
        </w:rPr>
      </w:r>
      <w:r>
        <w:rPr>
          <w:rFonts w:eastAsiaTheme="majorEastAsia"/>
        </w:rPr>
      </w:r>
    </w:p>
    <w:p>
      <w:pPr>
        <w:numPr>
          <w:ilvl w:val="0"/>
          <w:numId w:val="17"/>
        </w:numPr>
        <w:ind w:left="0" w:firstLine="709"/>
        <w:jc w:val="both"/>
        <w:spacing w:lineRule="auto" w:line="276"/>
        <w:widowControl w:val="off"/>
        <w:tabs>
          <w:tab w:val="left" w:pos="993" w:leader="none"/>
        </w:tabs>
        <w:rPr>
          <w:rFonts w:ascii="Times New Roman" w:hAnsi="Times New Roman" w:eastAsia="№Е"/>
          <w:color w:val="0D0D0D"/>
          <w:lang w:val="ru-RU"/>
        </w:rPr>
      </w:pPr>
      <w:r>
        <w:rPr>
          <w:rFonts w:ascii="Times New Roman" w:hAnsi="Times New Roman" w:eastAsiaTheme="majorEastAsia"/>
          <w:color w:val="0D0D0D" w:themeColor="text1" w:themeTint="F2"/>
          <w:sz w:val="28"/>
          <w:szCs w:val="28"/>
          <w:lang w:val="ru-RU"/>
        </w:rPr>
        <w:t xml:space="preserve">развивающий характер самоанализа, ориентирующий экспертов на использование его результатов для совершенствования воспитательной работы в образовательной организации;</w:t>
      </w:r>
      <w:r>
        <w:rPr>
          <w:rFonts w:eastAsiaTheme="majorEastAsia"/>
        </w:rPr>
      </w:r>
      <w:r>
        <w:rPr>
          <w:rFonts w:eastAsiaTheme="majorEastAsia"/>
        </w:rPr>
      </w:r>
    </w:p>
    <w:p>
      <w:pPr>
        <w:numPr>
          <w:ilvl w:val="0"/>
          <w:numId w:val="17"/>
        </w:numPr>
        <w:ind w:left="0" w:firstLine="709"/>
        <w:jc w:val="both"/>
        <w:spacing w:lineRule="auto" w:line="276"/>
        <w:widowControl w:val="off"/>
        <w:tabs>
          <w:tab w:val="left" w:pos="993" w:leader="none"/>
        </w:tabs>
        <w:rPr>
          <w:rFonts w:ascii="Times New Roman" w:hAnsi="Times New Roman" w:eastAsia="№Е"/>
          <w:color w:val="0D0D0D"/>
          <w:lang w:val="ru-RU"/>
        </w:rPr>
      </w:pPr>
      <w:r>
        <w:rPr>
          <w:rFonts w:ascii="Times New Roman" w:hAnsi="Times New Roman" w:eastAsiaTheme="majorEastAsia"/>
          <w:color w:val="0D0D0D" w:themeColor="text1" w:themeTint="F2"/>
          <w:sz w:val="28"/>
          <w:szCs w:val="28"/>
          <w:lang w:val="ru-RU"/>
        </w:rPr>
        <w:t xml:space="preserve">принцип разделенной ответственности за результаты воспитания, личностного развития обучающихся, учитывающий влияние на них не только воспитательной работы в образовательной организации, но и семейного воспитания, стихийной социализации и саморазвития.</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eastAsia="ko-KR"/>
        </w:rPr>
        <w:t xml:space="preserve">Основными направлениями анализа воспитательной работы являются: </w:t>
      </w:r>
      <w:r>
        <w:rPr>
          <w:rFonts w:eastAsiaTheme="majorEastAsia"/>
        </w:rPr>
      </w:r>
      <w:r>
        <w:rPr>
          <w:rFonts w:eastAsiaTheme="majorEastAsia"/>
        </w:rPr>
      </w:r>
    </w:p>
    <w:p>
      <w:pPr>
        <w:ind w:firstLine="709"/>
        <w:jc w:val="both"/>
        <w:spacing w:lineRule="auto" w:line="276"/>
        <w:widowControl w:val="off"/>
        <w:rPr>
          <w:rFonts w:ascii="Times New Roman" w:hAnsi="Times New Roman" w:eastAsia="№Е"/>
          <w:color w:val="0D0D0D"/>
          <w:lang w:val="ru-RU"/>
        </w:rPr>
      </w:pPr>
      <w:r>
        <w:rPr>
          <w:rFonts w:ascii="Times New Roman" w:hAnsi="Times New Roman" w:eastAsiaTheme="majorEastAsia"/>
          <w:bCs/>
          <w:color w:val="0D0D0D" w:themeColor="text1" w:themeTint="F2"/>
          <w:sz w:val="28"/>
          <w:szCs w:val="28"/>
          <w:lang w:val="ru-RU"/>
        </w:rPr>
        <w:t xml:space="preserve">1.</w:t>
      </w:r>
      <w:r>
        <w:rPr>
          <w:rFonts w:ascii="Times New Roman" w:hAnsi="Times New Roman" w:eastAsiaTheme="majorEastAsia"/>
          <w:bCs/>
          <w:color w:val="0D0D0D" w:themeColor="text1" w:themeTint="F2"/>
          <w:sz w:val="28"/>
          <w:szCs w:val="28"/>
        </w:rPr>
        <w:t xml:space="preserve"> </w:t>
      </w:r>
      <w:r>
        <w:rPr>
          <w:rFonts w:ascii="Times New Roman" w:hAnsi="Times New Roman" w:eastAsiaTheme="majorEastAsia"/>
          <w:bCs/>
          <w:color w:val="0D0D0D" w:themeColor="text1" w:themeTint="F2"/>
          <w:sz w:val="28"/>
          <w:szCs w:val="28"/>
          <w:lang w:val="ru-RU"/>
        </w:rPr>
        <w:t xml:space="preserve">Результаты воспитания обучающихся </w:t>
      </w:r>
      <w:r>
        <w:rPr>
          <w:rFonts w:ascii="Times New Roman" w:hAnsi="Times New Roman" w:eastAsiaTheme="majorEastAsia"/>
          <w:color w:val="0D0D0D" w:themeColor="text1" w:themeTint="F2"/>
          <w:sz w:val="28"/>
          <w:szCs w:val="28"/>
          <w:lang w:val="ru-RU"/>
        </w:rPr>
        <w:t xml:space="preserve">с нарушениями слуха </w:t>
      </w:r>
      <w:r>
        <w:rPr>
          <w:rFonts w:ascii="Times New Roman" w:hAnsi="Times New Roman" w:eastAsiaTheme="majorEastAsia"/>
          <w:bCs/>
          <w:color w:val="0D0D0D" w:themeColor="text1" w:themeTint="F2"/>
          <w:sz w:val="28"/>
          <w:szCs w:val="28"/>
          <w:lang w:val="ru-RU"/>
        </w:rPr>
        <w:t xml:space="preserve">с учётом </w:t>
      </w:r>
      <w:r>
        <w:rPr>
          <w:rFonts w:ascii="Times New Roman" w:hAnsi="Times New Roman" w:eastAsiaTheme="majorEastAsia"/>
          <w:iCs/>
          <w:color w:val="0D0D0D" w:themeColor="text1" w:themeTint="F2"/>
          <w:sz w:val="28"/>
          <w:szCs w:val="28"/>
          <w:lang w:val="ru-RU"/>
        </w:rPr>
        <w:t xml:space="preserve">динамики их личностного развития и</w:t>
      </w:r>
      <w:r>
        <w:rPr>
          <w:rFonts w:ascii="Times New Roman" w:hAnsi="Times New Roman" w:eastAsiaTheme="majorEastAsia"/>
          <w:bCs/>
          <w:color w:val="0D0D0D" w:themeColor="text1" w:themeTint="F2"/>
          <w:sz w:val="28"/>
          <w:szCs w:val="28"/>
          <w:lang w:val="ru-RU"/>
        </w:rPr>
        <w:t xml:space="preserve"> социализации.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Критерием, на основе которого осуществляется данный анализ, является динамика личностного развития обучающихся каждого класса.</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Способом получения необходимой информации о результатах воспитания, социализации и самораз</w:t>
      </w:r>
      <w:r>
        <w:rPr>
          <w:rFonts w:ascii="Times New Roman" w:hAnsi="Times New Roman" w:eastAsiaTheme="majorEastAsia"/>
          <w:color w:val="0D0D0D" w:themeColor="text1" w:themeTint="F2"/>
          <w:sz w:val="28"/>
          <w:szCs w:val="28"/>
          <w:lang w:val="ru-RU"/>
        </w:rPr>
        <w:t xml:space="preserve">вития обучающихся является, прежде всего, педагогическое наблюдение (в том числе при анализе преодоления существовавших у обучающихся проблем, решенных в данном учебном году, нерешенных проблем и причин появившихся проблем в воспитании, путей их решения).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 воспитательной работы проводится классными руководителями совместно с представителем администрации образовательной организации с последующим обсуждением его результатов на заседании методического </w:t>
      </w:r>
      <w:r>
        <w:rPr>
          <w:rFonts w:ascii="Times New Roman" w:hAnsi="Times New Roman" w:eastAsiaTheme="majorEastAsia"/>
          <w:color w:val="0D0D0D" w:themeColor="text1" w:themeTint="F2"/>
          <w:sz w:val="28"/>
          <w:szCs w:val="28"/>
          <w:lang w:val="ru-RU"/>
        </w:rPr>
        <w:t xml:space="preserve">объединения классных руководителей или педагогическом совете образовательной организации.</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Внимание педагогических работников сосредоточивается на следующих</w:t>
      </w:r>
      <w:r>
        <w:rPr>
          <w:rFonts w:ascii="Times New Roman" w:hAnsi="Times New Roman" w:eastAsiaTheme="majorEastAsia"/>
          <w:color w:val="0D0D0D" w:themeColor="text1" w:themeTint="F2"/>
          <w:sz w:val="28"/>
          <w:szCs w:val="28"/>
          <w:lang w:val="ru-RU"/>
        </w:rPr>
        <w:t xml:space="preserve"> вопросах: какие прежде существовавшие проблемы личностного развития обучающихся удалось решить за минувший учебный год; какие проблемы решить не удалось и почему; какие новые проблемы появились, над чем далее предстоит работать педагогическому коллективу.</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bCs/>
          <w:color w:val="0D0D0D" w:themeColor="text1" w:themeTint="F2"/>
          <w:sz w:val="28"/>
          <w:szCs w:val="28"/>
          <w:lang w:val="ru-RU"/>
        </w:rPr>
        <w:t xml:space="preserve">2.</w:t>
      </w:r>
      <w:r>
        <w:rPr>
          <w:rFonts w:ascii="Times New Roman" w:hAnsi="Times New Roman" w:eastAsiaTheme="majorEastAsia"/>
          <w:bCs/>
          <w:color w:val="0D0D0D" w:themeColor="text1" w:themeTint="F2"/>
          <w:sz w:val="28"/>
          <w:szCs w:val="28"/>
        </w:rPr>
        <w:t xml:space="preserve"> </w:t>
      </w:r>
      <w:r>
        <w:rPr>
          <w:rFonts w:ascii="Times New Roman" w:hAnsi="Times New Roman" w:eastAsiaTheme="majorEastAsia"/>
          <w:color w:val="0D0D0D" w:themeColor="text1" w:themeTint="F2"/>
          <w:sz w:val="28"/>
          <w:szCs w:val="28"/>
          <w:lang w:val="ru-RU"/>
        </w:rPr>
        <w:t xml:space="preserve">Состояние организуемой в образовательной организации совместной деятельности обучающихся и взрослых.</w:t>
      </w:r>
      <w:r>
        <w:rPr>
          <w:rFonts w:eastAsiaTheme="majorEastAsia"/>
        </w:rPr>
      </w:r>
      <w:r>
        <w:rPr>
          <w:rFonts w:eastAsiaTheme="majorEastAsia"/>
        </w:rPr>
      </w:r>
    </w:p>
    <w:p>
      <w:pPr>
        <w:pStyle w:val="1007"/>
        <w:ind w:firstLine="709"/>
        <w:jc w:val="both"/>
        <w:spacing w:lineRule="auto" w:line="276" w:after="0"/>
        <w:rPr>
          <w:rFonts w:ascii="Times New Roman" w:hAnsi="Times New Roman" w:eastAsia="№Е"/>
          <w:color w:val="0D0D0D"/>
          <w:lang w:val="ru-RU"/>
        </w:rPr>
      </w:pPr>
      <w:r>
        <w:rPr>
          <w:rFonts w:ascii="Times New Roman" w:hAnsi="Times New Roman" w:eastAsiaTheme="majorEastAsia"/>
          <w:color w:val="0D0D0D" w:themeColor="text1" w:themeTint="F2"/>
          <w:sz w:val="28"/>
          <w:szCs w:val="28"/>
          <w:lang w:val="ru-RU"/>
        </w:rPr>
        <w:t xml:space="preserve">Критерием, на основе которого осуществляется данный анализ, является наличие в образовательной организации интересной, событийно насыщенной и личностно развивающей совместной деятельности обучающихся </w:t>
      </w:r>
      <w:r>
        <w:rPr>
          <w:rFonts w:ascii="Times New Roman" w:hAnsi="Times New Roman" w:eastAsiaTheme="majorEastAsia"/>
          <w:bCs/>
          <w:color w:val="0D0D0D" w:themeColor="text1" w:themeTint="F2"/>
          <w:sz w:val="28"/>
          <w:szCs w:val="28"/>
          <w:lang w:val="ru-RU"/>
        </w:rPr>
        <w:t xml:space="preserve">с нарушениями слуха при их взаимодействии с обучающимися разного возраста внутри образовательной организации и вне ее, в том числе с нормативно развивающим</w:t>
      </w:r>
      <w:r>
        <w:rPr>
          <w:rFonts w:ascii="Times New Roman" w:hAnsi="Times New Roman" w:eastAsiaTheme="majorEastAsia"/>
          <w:bCs/>
          <w:color w:val="0D0D0D" w:themeColor="text1" w:themeTint="F2"/>
          <w:sz w:val="28"/>
          <w:szCs w:val="28"/>
          <w:lang w:val="ru-RU"/>
        </w:rPr>
        <w:t xml:space="preserve">ися сверстниками, детьми с ограниченными возможностями здоровья разных категорий, взрослыми, включая педагогических работников, родителей (законных представителей), других членов семей, представителей общественных организаций лиц с нарушениями слуха и др.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Способами получения информации о состоянии организуемой в образовательной ор</w:t>
      </w:r>
      <w:r>
        <w:rPr>
          <w:rFonts w:ascii="Times New Roman" w:hAnsi="Times New Roman" w:eastAsiaTheme="majorEastAsia"/>
          <w:color w:val="0D0D0D" w:themeColor="text1" w:themeTint="F2"/>
          <w:sz w:val="28"/>
          <w:szCs w:val="28"/>
          <w:lang w:val="ru-RU"/>
        </w:rPr>
        <w:t xml:space="preserve">ганизации совместной деятельности обучающихся и педагогических работников могут быть беседы с обучающимися и их родителями (законными представителями), педагогическими работниками, лидерами ученического самоуправления, при необходимости — их анкетирование.</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Анализ осуществляется представителем администрации образовательной организации, классными руководителями, активом старшеклассников и родителями (законными представителями).</w:t>
      </w:r>
      <w:r>
        <w:rPr>
          <w:rFonts w:eastAsiaTheme="majorEastAsia"/>
        </w:rPr>
      </w:r>
      <w:r>
        <w:rPr>
          <w:rFonts w:eastAsiaTheme="majorEastAsia"/>
        </w:rPr>
      </w:r>
    </w:p>
    <w:p>
      <w:pPr>
        <w:pStyle w:val="1007"/>
        <w:ind w:firstLine="709"/>
        <w:jc w:val="both"/>
        <w:spacing w:lineRule="auto" w:line="276" w:after="0"/>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rPr>
        <w:t xml:space="preserve">Полученные результаты обсуждаются на заседании методического объединения классных руководителей или педагогическом совете образовательной организации. При этом внимание акцентируется на следующих вопросах: </w:t>
      </w:r>
      <w:r>
        <w:rPr>
          <w:rFonts w:ascii="Times New Roman" w:hAnsi="Times New Roman" w:eastAsiaTheme="majorEastAsia"/>
          <w:iCs/>
          <w:color w:val="0D0D0D" w:themeColor="text1" w:themeTint="F2"/>
          <w:sz w:val="28"/>
          <w:szCs w:val="28"/>
          <w:lang w:val="ru-RU" w:eastAsia="ko-KR"/>
        </w:rPr>
        <w:t xml:space="preserve">качество проводимых </w:t>
      </w:r>
      <w:r>
        <w:rPr>
          <w:rFonts w:ascii="Times New Roman" w:hAnsi="Times New Roman" w:eastAsiaTheme="majorEastAsia"/>
          <w:color w:val="0D0D0D" w:themeColor="text1" w:themeTint="F2"/>
          <w:sz w:val="28"/>
          <w:szCs w:val="28"/>
          <w:lang w:val="ru-RU" w:eastAsia="ko-KR"/>
        </w:rPr>
        <w:t xml:space="preserve">общешкольных ключевых дел, </w:t>
      </w:r>
      <w:r>
        <w:rPr>
          <w:rFonts w:ascii="Times New Roman" w:hAnsi="Times New Roman" w:eastAsiaTheme="majorEastAsia"/>
          <w:iCs/>
          <w:color w:val="0D0D0D" w:themeColor="text1" w:themeTint="F2"/>
          <w:sz w:val="28"/>
          <w:szCs w:val="28"/>
          <w:lang w:val="ru-RU" w:eastAsia="ko-KR"/>
        </w:rPr>
        <w:t xml:space="preserve">совместной деятельности классных руководителей и обучающихся их классов; качество организуемой в школе</w:t>
      </w:r>
      <w:r>
        <w:rPr>
          <w:rFonts w:ascii="Times New Roman" w:hAnsi="Times New Roman" w:eastAsiaTheme="majorEastAsia"/>
          <w:color w:val="0D0D0D" w:themeColor="text1" w:themeTint="F2"/>
          <w:sz w:val="28"/>
          <w:szCs w:val="28"/>
          <w:lang w:val="ru-RU" w:eastAsia="ko-KR"/>
        </w:rPr>
        <w:t xml:space="preserve"> внеурочной деятельности, в том числе при инклюзивной практике; качество </w:t>
      </w:r>
      <w:r>
        <w:rPr>
          <w:rFonts w:ascii="Times New Roman" w:hAnsi="Times New Roman" w:eastAsiaTheme="majorEastAsia"/>
          <w:iCs/>
          <w:color w:val="0D0D0D" w:themeColor="text1" w:themeTint="F2"/>
          <w:sz w:val="28"/>
          <w:szCs w:val="28"/>
          <w:lang w:val="ru-RU" w:eastAsia="ko-KR"/>
        </w:rPr>
        <w:t xml:space="preserve">реализации личностно развивающего потенциала школьных уроков, эффективности </w:t>
      </w:r>
      <w:r>
        <w:rPr>
          <w:rFonts w:ascii="Times New Roman" w:hAnsi="Times New Roman" w:eastAsiaTheme="majorEastAsia"/>
          <w:color w:val="0D0D0D" w:themeColor="text1" w:themeTint="F2"/>
          <w:sz w:val="28"/>
          <w:szCs w:val="28"/>
          <w:lang w:val="ru-RU" w:eastAsia="ko-KR"/>
        </w:rPr>
        <w:t xml:space="preserve">ученического самоуправления и функционирующих на базе школы детских общественных объединений; </w:t>
      </w:r>
      <w:r>
        <w:rPr>
          <w:rFonts w:ascii="Times New Roman" w:hAnsi="Times New Roman" w:eastAsiaTheme="majorEastAsia"/>
          <w:iCs/>
          <w:color w:val="0D0D0D" w:themeColor="text1" w:themeTint="F2"/>
          <w:sz w:val="28"/>
          <w:szCs w:val="28"/>
          <w:lang w:val="ru-RU" w:eastAsia="ko-KR"/>
        </w:rPr>
        <w:t xml:space="preserve">качестве</w:t>
      </w:r>
      <w:r>
        <w:rPr>
          <w:rFonts w:ascii="Times New Roman" w:hAnsi="Times New Roman" w:eastAsiaTheme="majorEastAsia"/>
          <w:color w:val="0D0D0D" w:themeColor="text1" w:themeTint="F2"/>
          <w:sz w:val="28"/>
          <w:szCs w:val="28"/>
          <w:lang w:val="ru-RU" w:eastAsia="ko-KR"/>
        </w:rPr>
        <w:t xml:space="preserve"> организуемых образовательной организацией экскурсий, экспедиций, походов. Важное знач</w:t>
      </w:r>
      <w:r>
        <w:rPr>
          <w:rFonts w:ascii="Times New Roman" w:hAnsi="Times New Roman" w:eastAsiaTheme="majorEastAsia"/>
          <w:color w:val="0D0D0D" w:themeColor="text1" w:themeTint="F2"/>
          <w:sz w:val="28"/>
          <w:szCs w:val="28"/>
          <w:lang w:val="ru-RU" w:eastAsia="ko-KR"/>
        </w:rPr>
        <w:t xml:space="preserve">ение придается анализу качества профориентационной работы, проводимой в образовательной организации, а также работы школьных медиа. Анализируется также организация предметно-эстетической среды образовательной организации. Особое внимание уделяется анализу </w:t>
      </w:r>
      <w:r>
        <w:rPr>
          <w:rFonts w:ascii="Times New Roman" w:hAnsi="Times New Roman" w:eastAsiaTheme="majorEastAsia"/>
          <w:iCs/>
          <w:color w:val="0D0D0D" w:themeColor="text1" w:themeTint="F2"/>
          <w:sz w:val="28"/>
          <w:szCs w:val="28"/>
          <w:lang w:val="ru-RU" w:eastAsia="ko-KR"/>
        </w:rPr>
        <w:t xml:space="preserve">качества взаимодействия школы и семей обучающихся.</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D0D0D"/>
          <w:lang w:val="ru-RU" w:eastAsia="ko-KR"/>
        </w:rPr>
      </w:pPr>
      <w:r>
        <w:rPr>
          <w:rFonts w:ascii="Times New Roman" w:hAnsi="Times New Roman" w:eastAsiaTheme="majorEastAsia"/>
          <w:color w:val="0D0D0D" w:themeColor="text1" w:themeTint="F2"/>
          <w:sz w:val="28"/>
          <w:szCs w:val="28"/>
          <w:lang w:val="ru-RU" w:eastAsia="ko-KR"/>
        </w:rPr>
        <w:t xml:space="preserve">Предложенные направления самоанализа воспитательной работы являются примерными, образовательная организация уточняет и корректирует их с учётом особенностей, связанных с расположением образовательной </w:t>
      </w:r>
      <w:r>
        <w:rPr>
          <w:rFonts w:ascii="Times New Roman" w:hAnsi="Times New Roman" w:eastAsiaTheme="majorEastAsia"/>
          <w:color w:val="0D0D0D" w:themeColor="text1" w:themeTint="F2"/>
          <w:sz w:val="28"/>
          <w:szCs w:val="28"/>
          <w:lang w:val="ru-RU" w:eastAsia="ko-KR"/>
        </w:rPr>
        <w:t xml:space="preserve">организации, ее статусом, контингентом обучающихся, а также важными для нее традициями воспитания.</w:t>
      </w:r>
      <w:r>
        <w:rPr>
          <w:rFonts w:eastAsiaTheme="majorEastAsia"/>
        </w:rPr>
      </w:r>
      <w:r>
        <w:rPr>
          <w:rFonts w:eastAsiaTheme="majorEastAsia"/>
        </w:rPr>
      </w:r>
    </w:p>
    <w:p>
      <w:pPr>
        <w:ind w:firstLine="709"/>
        <w:jc w:val="both"/>
        <w:spacing w:lineRule="auto" w:line="276"/>
        <w:widowControl w:val="off"/>
        <w:rPr>
          <w:rFonts w:ascii="Times New Roman" w:hAnsi="Times New Roman" w:eastAsia="Times New Roman"/>
          <w:color w:val="0D0D0D"/>
          <w:lang w:val="ru-RU" w:eastAsia="ko-KR"/>
        </w:rPr>
      </w:pPr>
      <w:r>
        <w:rPr>
          <w:rFonts w:ascii="Times New Roman" w:hAnsi="Times New Roman" w:eastAsiaTheme="majorEastAsia"/>
          <w:iCs/>
          <w:color w:val="0D0D0D" w:themeColor="text1" w:themeTint="F2"/>
          <w:sz w:val="28"/>
          <w:szCs w:val="28"/>
          <w:lang w:val="ru-RU" w:eastAsia="ko-KR"/>
        </w:rPr>
        <w:t xml:space="preserve">Итогом самоанализа </w:t>
      </w:r>
      <w:r>
        <w:rPr>
          <w:rFonts w:ascii="Times New Roman" w:hAnsi="Times New Roman" w:eastAsiaTheme="majorEastAsia"/>
          <w:color w:val="0D0D0D" w:themeColor="text1" w:themeTint="F2"/>
          <w:sz w:val="28"/>
          <w:szCs w:val="28"/>
          <w:lang w:val="ru-RU" w:eastAsia="ko-KR"/>
        </w:rPr>
        <w:t xml:space="preserve">воспитательной работы является перечень выявленных проблем, над которыми предстоит работать педагогическому коллективу.</w:t>
      </w:r>
      <w:r>
        <w:rPr>
          <w:rFonts w:eastAsiaTheme="majorEastAsia"/>
        </w:rPr>
      </w:r>
      <w:r>
        <w:rPr>
          <w:rFonts w:eastAsiaTheme="majorEastAsia"/>
        </w:rPr>
      </w:r>
    </w:p>
    <w:p>
      <w:pPr>
        <w:spacing w:lineRule="auto" w:line="276"/>
        <w:rPr>
          <w:rFonts w:ascii="Times New Roman" w:hAnsi="Times New Roman"/>
          <w:lang w:val="ru-RU"/>
        </w:rPr>
      </w:pPr>
      <w:r>
        <w:rPr>
          <w:rFonts w:ascii="Times New Roman" w:hAnsi="Times New Roman" w:eastAsiaTheme="majorEastAsia"/>
          <w:lang w:val="ru-RU"/>
        </w:rPr>
      </w:r>
      <w:r>
        <w:rPr>
          <w:rFonts w:eastAsiaTheme="majorEastAsia"/>
        </w:rPr>
      </w:r>
      <w:r>
        <w:rPr>
          <w:rFonts w:eastAsiaTheme="majorEastAsia"/>
        </w:rPr>
      </w:r>
    </w:p>
    <w:p>
      <w:pPr>
        <w:pStyle w:val="997"/>
        <w:ind w:firstLine="0"/>
        <w:jc w:val="center"/>
        <w:spacing w:lineRule="auto" w:line="276" w:after="120" w:before="240"/>
        <w:tabs>
          <w:tab w:val="left" w:pos="-180" w:leader="none"/>
        </w:tabs>
        <w:rPr>
          <w:rFonts w:ascii="Times New Roman" w:hAnsi="Times New Roman" w:cs="Times New Roman"/>
          <w:b/>
          <w:color w:val="auto"/>
          <w:sz w:val="28"/>
          <w:szCs w:val="28"/>
          <w:lang w:val="ru-RU"/>
        </w:rPr>
        <w:outlineLvl w:val="1"/>
      </w:pPr>
      <w:r>
        <w:rPr>
          <w:rFonts w:eastAsiaTheme="majorEastAsia"/>
        </w:rPr>
      </w:r>
      <w:bookmarkStart w:id="30" w:name="_Toc413974313"/>
      <w:r>
        <w:rPr>
          <w:rFonts w:ascii="Times New Roman" w:hAnsi="Times New Roman" w:cs="Times New Roman" w:eastAsiaTheme="majorEastAsia"/>
          <w:b/>
          <w:color w:val="auto"/>
          <w:sz w:val="28"/>
          <w:szCs w:val="28"/>
          <w:lang w:val="ru-RU"/>
        </w:rPr>
        <w:t xml:space="preserve">3</w:t>
      </w:r>
      <w:r>
        <w:rPr>
          <w:rFonts w:ascii="Times New Roman" w:hAnsi="Times New Roman" w:cs="Times New Roman" w:eastAsiaTheme="majorEastAsia"/>
          <w:b/>
          <w:color w:val="auto"/>
          <w:sz w:val="28"/>
          <w:szCs w:val="28"/>
          <w:lang w:val="ru-RU"/>
        </w:rPr>
        <w:t xml:space="preserve">. Организационный раздел</w:t>
      </w:r>
      <w:bookmarkEnd w:id="30"/>
      <w:r>
        <w:rPr>
          <w:rFonts w:eastAsiaTheme="majorEastAsia"/>
        </w:rPr>
      </w:r>
      <w:r>
        <w:rPr>
          <w:rFonts w:eastAsiaTheme="majorEastAsia"/>
        </w:rPr>
      </w:r>
    </w:p>
    <w:p>
      <w:pPr>
        <w:jc w:val="center"/>
        <w:spacing w:lineRule="auto" w:line="276" w:after="120" w:before="120"/>
        <w:rPr>
          <w:rFonts w:ascii="Times New Roman" w:hAnsi="Times New Roman"/>
          <w:b/>
          <w:sz w:val="28"/>
          <w:szCs w:val="28"/>
          <w:lang w:val="ru-RU"/>
        </w:rPr>
        <w:outlineLvl w:val="2"/>
      </w:pPr>
      <w:r>
        <w:rPr>
          <w:rFonts w:eastAsiaTheme="majorEastAsia"/>
        </w:rPr>
      </w:r>
      <w:bookmarkStart w:id="31" w:name="_Toc413974314"/>
      <w:r>
        <w:rPr>
          <w:rFonts w:ascii="Times New Roman" w:hAnsi="Times New Roman" w:eastAsiaTheme="majorEastAsia"/>
          <w:b/>
          <w:sz w:val="28"/>
          <w:szCs w:val="28"/>
          <w:lang w:val="ru-RU"/>
        </w:rPr>
        <w:t xml:space="preserve">3</w:t>
      </w:r>
      <w:r>
        <w:rPr>
          <w:rFonts w:ascii="Times New Roman" w:hAnsi="Times New Roman" w:eastAsiaTheme="majorEastAsia"/>
          <w:b/>
          <w:sz w:val="28"/>
          <w:szCs w:val="28"/>
          <w:lang w:val="ru-RU"/>
        </w:rPr>
        <w:t xml:space="preserve">.1. Учебный план</w:t>
      </w:r>
      <w:bookmarkEnd w:id="31"/>
      <w:r>
        <w:rPr>
          <w:rFonts w:eastAsiaTheme="majorEastAsia"/>
        </w:rPr>
      </w:r>
      <w:r>
        <w:rPr>
          <w:rFonts w:eastAsiaTheme="majorEastAsia"/>
        </w:rPr>
      </w:r>
    </w:p>
    <w:p>
      <w:pPr>
        <w:pStyle w:val="1221"/>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Учебный план основного общего образования для 6-10 классов ГБОУ </w:t>
      </w:r>
      <w:r>
        <w:rPr>
          <w:rFonts w:ascii="Tinos" w:hAnsi="Tinos" w:cs="Tinos" w:eastAsia="Tinos" w:eastAsiaTheme="majorEastAsia"/>
          <w:sz w:val="28"/>
        </w:rPr>
        <w:t xml:space="preserve">Бакалинская</w:t>
      </w:r>
      <w:r>
        <w:rPr>
          <w:rFonts w:ascii="Tinos" w:hAnsi="Tinos" w:cs="Tinos" w:eastAsia="Tinos" w:eastAsiaTheme="majorEastAsia"/>
          <w:sz w:val="28"/>
        </w:rPr>
        <w:t xml:space="preserve"> КШИ для обучающихся с ОВЗ определяет состав и структуру обязательных предметных областей и учебных предметов по классам (годам обучения), общий объем допустимой учебной нагрузки обучающихся. </w:t>
      </w:r>
      <w:r>
        <w:rPr>
          <w:rFonts w:ascii="Tinos" w:hAnsi="Tinos" w:cs="Tinos" w:eastAsia="Tinos" w:eastAsiaTheme="majorEastAsia"/>
          <w:sz w:val="28"/>
        </w:rPr>
        <w:t xml:space="preserve">Составлен </w:t>
      </w:r>
      <w:r>
        <w:rPr>
          <w:rFonts w:ascii="Tinos" w:hAnsi="Tinos" w:cs="Tinos" w:eastAsia="Tinos" w:eastAsiaTheme="majorEastAsia"/>
          <w:sz w:val="28"/>
        </w:rPr>
        <w:t xml:space="preserve">на основании приказа Министерства просвещения России № 287 от 31.05.2021г. «Об утверждении федерального государственного образовательного стандарт</w:t>
      </w:r>
      <w:r>
        <w:rPr>
          <w:rFonts w:ascii="Tinos" w:hAnsi="Tinos" w:cs="Tinos" w:eastAsia="Tinos" w:eastAsiaTheme="majorEastAsia"/>
          <w:sz w:val="28"/>
        </w:rPr>
        <w:t xml:space="preserve">а основного общего образования» и  Приказа </w:t>
      </w:r>
      <w:r>
        <w:rPr>
          <w:rFonts w:ascii="Tinos" w:hAnsi="Tinos" w:cs="Tinos" w:eastAsia="Tinos" w:eastAsiaTheme="majorEastAsia"/>
          <w:sz w:val="28"/>
        </w:rPr>
        <w:t xml:space="preserve">Минпросвещения</w:t>
      </w:r>
      <w:r>
        <w:rPr>
          <w:rFonts w:ascii="Tinos" w:hAnsi="Tinos" w:cs="Tinos" w:eastAsia="Tinos" w:eastAsiaTheme="majorEastAsia"/>
          <w:sz w:val="28"/>
        </w:rPr>
        <w:t xml:space="preserve"> России от 24.11.2022 N 1025</w:t>
      </w:r>
      <w:r>
        <w:rPr>
          <w:rFonts w:ascii="Tinos" w:hAnsi="Tinos" w:cs="Tinos" w:eastAsia="Tinos" w:eastAsiaTheme="majorEastAsia"/>
          <w:sz w:val="28"/>
        </w:rPr>
        <w:br/>
        <w:t xml:space="preserve">"Об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w:t>
      </w:r>
      <w:r>
        <w:rPr>
          <w:rFonts w:ascii="Tinos" w:hAnsi="Tinos" w:cs="Tinos" w:eastAsia="Tinos" w:eastAsiaTheme="majorEastAsia"/>
          <w:sz w:val="28"/>
        </w:rPr>
        <w:br/>
        <w:t xml:space="preserve">(Зарегистрировано в Минюсте России 21.03.2023 N 72653)</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Учебный план в соответствии с федеральными требованиями ориентирован на 5-летний нормативный срок освоения  адаптированной основной образовательной программы основного общего образования для </w:t>
      </w:r>
      <w:r>
        <w:rPr>
          <w:rFonts w:ascii="Tinos" w:hAnsi="Tinos" w:cs="Tinos" w:eastAsia="Tinos" w:eastAsiaTheme="majorEastAsia"/>
          <w:bCs/>
          <w:sz w:val="28"/>
        </w:rPr>
        <w:t xml:space="preserve">слабослышащих</w:t>
      </w:r>
      <w:r>
        <w:rPr>
          <w:rFonts w:ascii="Tinos" w:hAnsi="Tinos" w:cs="Tinos" w:eastAsia="Tinos" w:eastAsiaTheme="majorEastAsia"/>
          <w:bCs/>
          <w:sz w:val="28"/>
        </w:rPr>
        <w:t xml:space="preserve"> и позднооглохших обучающихся.</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Обучение ведется на русском языке. </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В 6-10 классах установлена 5-дневная учебная неделя.</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Учебный план состоит из двух частей – обязательной части и части, формируемой участниками образовательных отношений.</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В обязательной части учебного плана представлены учебные предметы: «Русский язык и литература», «Родной язык и родная литература», «Иностранный язык» </w:t>
      </w:r>
      <w:r>
        <w:rPr>
          <w:rFonts w:ascii="Tinos" w:hAnsi="Tinos" w:cs="Tinos" w:eastAsia="Tinos" w:eastAsiaTheme="majorEastAsia"/>
          <w:sz w:val="28"/>
        </w:rPr>
        <w:t xml:space="preserve">                      (</w:t>
      </w:r>
      <w:r>
        <w:rPr>
          <w:rFonts w:ascii="Tinos" w:hAnsi="Tinos" w:cs="Tinos" w:eastAsia="Tinos" w:eastAsiaTheme="majorEastAsia"/>
          <w:sz w:val="28"/>
        </w:rPr>
        <w:t xml:space="preserve">Английский язык), «Математика»,  «Информатика и ИКТ», «История», «Обществознание» (включая экономику и право), «География», «Физика», «Химия», «Биология», «Искусство» (</w:t>
      </w:r>
      <w:r>
        <w:rPr>
          <w:rFonts w:ascii="Tinos" w:hAnsi="Tinos" w:cs="Tinos" w:eastAsia="Tinos" w:eastAsiaTheme="majorEastAsia"/>
          <w:sz w:val="28"/>
        </w:rPr>
        <w:t xml:space="preserve">ИЗО</w:t>
      </w:r>
      <w:r>
        <w:rPr>
          <w:rFonts w:ascii="Tinos" w:hAnsi="Tinos" w:cs="Tinos" w:eastAsia="Tinos" w:eastAsiaTheme="majorEastAsia"/>
          <w:sz w:val="28"/>
        </w:rPr>
        <w:t xml:space="preserve">), «Технология», «Адаптивная физическая культура и основы безопасности жизнедеятельности», ОБЖ.</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В учебны</w:t>
      </w:r>
      <w:r>
        <w:rPr>
          <w:rFonts w:ascii="Tinos" w:hAnsi="Tinos" w:cs="Tinos" w:eastAsia="Tinos" w:eastAsiaTheme="majorEastAsia"/>
          <w:sz w:val="28"/>
        </w:rPr>
        <w:t xml:space="preserve">й план введен предмет «Родной язык и родная литература» в 6-10 классах в объеме 0,5 час в неделю согласно запросам и образовательным потребностям обучающихся и родителей (законных представителей) – заявления родителей (законных представителей)  (Приказами </w:t>
      </w:r>
      <w:r>
        <w:rPr>
          <w:rFonts w:ascii="Tinos" w:hAnsi="Tinos" w:cs="Tinos" w:eastAsia="Tinos" w:eastAsiaTheme="majorEastAsia"/>
          <w:sz w:val="28"/>
        </w:rPr>
        <w:t xml:space="preserve">Минобрнауки</w:t>
      </w:r>
      <w:r>
        <w:rPr>
          <w:rFonts w:ascii="Tinos" w:hAnsi="Tinos" w:cs="Tinos" w:eastAsia="Tinos" w:eastAsiaTheme="majorEastAsia"/>
          <w:sz w:val="28"/>
        </w:rPr>
        <w:t xml:space="preserve"> России от 31 декабря 2015г. №</w:t>
      </w:r>
      <w:r>
        <w:rPr>
          <w:rFonts w:ascii="Tinos" w:hAnsi="Tinos" w:cs="Tinos" w:eastAsia="Tinos" w:eastAsiaTheme="majorEastAsia"/>
          <w:sz w:val="28"/>
        </w:rPr>
        <w:t xml:space="preserve"> </w:t>
      </w:r>
      <w:r>
        <w:rPr>
          <w:rFonts w:ascii="Tinos" w:hAnsi="Tinos" w:cs="Tinos" w:eastAsia="Tinos" w:eastAsiaTheme="majorEastAsia"/>
          <w:sz w:val="28"/>
        </w:rPr>
        <w:t xml:space="preserve">№ 1576, 1577, 1578 во ФГОС начального общего, основного общего и среднего общего образования внесены изменения, предусматривающие выделение отдельных самостоятельных предметных</w:t>
      </w:r>
      <w:r>
        <w:rPr>
          <w:rFonts w:ascii="Tinos" w:hAnsi="Tinos" w:cs="Tinos" w:eastAsia="Tinos" w:eastAsiaTheme="majorEastAsia"/>
          <w:sz w:val="28"/>
        </w:rPr>
        <w:t xml:space="preserve"> областей по русскому языку и литературе, родному языку и литературе с целью реализации в полном объеме прав обучающихся на изучение русского языка, включая русский язык, из числа языков народов Российской Федерации. </w:t>
      </w:r>
      <w:r>
        <w:rPr>
          <w:rFonts w:ascii="Tinos" w:hAnsi="Tinos" w:cs="Tinos" w:eastAsia="Tinos" w:eastAsiaTheme="majorEastAsia"/>
          <w:sz w:val="28"/>
        </w:rPr>
        <w:t xml:space="preserve">В соответствии с ФГОС начального общего и основного общего образования (Приказы </w:t>
      </w:r>
      <w:r>
        <w:rPr>
          <w:rFonts w:ascii="Tinos" w:hAnsi="Tinos" w:cs="Tinos" w:eastAsia="Tinos" w:eastAsiaTheme="majorEastAsia"/>
          <w:sz w:val="28"/>
        </w:rPr>
        <w:t xml:space="preserve">Минобрнауки</w:t>
      </w:r>
      <w:r>
        <w:rPr>
          <w:rFonts w:ascii="Tinos" w:hAnsi="Tinos" w:cs="Tinos" w:eastAsia="Tinos" w:eastAsiaTheme="majorEastAsia"/>
          <w:sz w:val="28"/>
        </w:rPr>
        <w:t xml:space="preserve"> России от 6 октября 2009г № 373 и от 17 декабря 2010г. № 1897) Предметная область «Родной язык и литературное чтение на родном языке» и «Родной язык и родная литература» являются обязательными для изучения (Письмо </w:t>
      </w:r>
      <w:r>
        <w:rPr>
          <w:rFonts w:ascii="Tinos" w:hAnsi="Tinos" w:cs="Tinos" w:eastAsia="Tinos" w:eastAsiaTheme="majorEastAsia"/>
          <w:sz w:val="28"/>
        </w:rPr>
        <w:t xml:space="preserve">МинобрнаукиРФ</w:t>
      </w:r>
      <w:r>
        <w:rPr>
          <w:rFonts w:ascii="Tinos" w:hAnsi="Tinos" w:cs="Tinos" w:eastAsia="Tinos" w:eastAsiaTheme="majorEastAsia"/>
          <w:sz w:val="28"/>
        </w:rPr>
        <w:t xml:space="preserve"> от 9 октября 2017 г. № ТС-945/08 «О реализации прав граждан на получение образования</w:t>
      </w:r>
      <w:r>
        <w:rPr>
          <w:rFonts w:ascii="Tinos" w:hAnsi="Tinos" w:cs="Tinos" w:eastAsia="Tinos" w:eastAsiaTheme="majorEastAsia"/>
          <w:sz w:val="28"/>
        </w:rPr>
        <w:t xml:space="preserve"> на родном языке», Письмо Федеральной службы по надзору в сфере образования и науки от 20 июня 2018г.№ 05-192 «О вопросах изучения родных языков из числа языков народов РФ»).</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В целях осуществления непрерывного гражд</w:t>
      </w:r>
      <w:r>
        <w:rPr>
          <w:rFonts w:ascii="Tinos" w:hAnsi="Tinos" w:cs="Tinos" w:eastAsia="Tinos" w:eastAsiaTheme="majorEastAsia"/>
          <w:sz w:val="28"/>
        </w:rPr>
        <w:t xml:space="preserve">анско-правового образования  в 7</w:t>
      </w:r>
      <w:r>
        <w:rPr>
          <w:rFonts w:ascii="Tinos" w:hAnsi="Tinos" w:cs="Tinos" w:eastAsia="Tinos" w:eastAsiaTheme="majorEastAsia"/>
          <w:sz w:val="28"/>
        </w:rPr>
        <w:t xml:space="preserve">-10 классах введен интегрированный курс «Обществознание». Он построен по модульному принципу: включает содержательные разделы: «Общество», «Человек», «Социальная сфера», «Политика», «Экономика» и «Право». На изучение предмета отводится по 1 часу в неделю.</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На преподавание предмета «Адаптивная физическая культура и основы</w:t>
      </w:r>
      <w:r>
        <w:rPr>
          <w:rFonts w:ascii="Tinos" w:hAnsi="Tinos" w:cs="Tinos" w:eastAsia="Tinos" w:eastAsiaTheme="majorEastAsia"/>
          <w:sz w:val="28"/>
        </w:rPr>
        <w:t xml:space="preserve"> жизнедеятельности»  отводится 2 часа в неделю в 6-7 классах и по 1 часу в 8-10классах.</w:t>
      </w:r>
      <w:r>
        <w:rPr>
          <w:rFonts w:ascii="Tinos" w:hAnsi="Tinos" w:cs="Tinos" w:eastAsia="Tinos" w:eastAsiaTheme="majorEastAsia"/>
          <w:sz w:val="28"/>
        </w:rPr>
        <w:t xml:space="preserve"> Предмет «Основы безопасности  </w:t>
      </w:r>
      <w:r>
        <w:rPr>
          <w:rFonts w:ascii="Tinos" w:hAnsi="Tinos" w:cs="Tinos" w:eastAsia="Tinos" w:eastAsiaTheme="majorEastAsia"/>
          <w:sz w:val="28"/>
        </w:rPr>
        <w:t xml:space="preserve">жизнедеятельности» изучается в 9-10</w:t>
      </w:r>
      <w:r>
        <w:rPr>
          <w:rFonts w:ascii="Tinos" w:hAnsi="Tinos" w:cs="Tinos" w:eastAsia="Tinos" w:eastAsiaTheme="majorEastAsia"/>
          <w:sz w:val="28"/>
        </w:rPr>
        <w:t xml:space="preserve"> классе в объеме 1 час в неделю. (Приказ Министерства образования Республики Башкортостан № 933 от 24.06.2011г.).</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Основы духовно-нравствен</w:t>
      </w:r>
      <w:r>
        <w:rPr>
          <w:rFonts w:ascii="Tinos" w:hAnsi="Tinos" w:cs="Tinos" w:eastAsia="Tinos" w:eastAsiaTheme="majorEastAsia"/>
          <w:sz w:val="28"/>
        </w:rPr>
        <w:t xml:space="preserve">ной культуры народов России проводятся с учетом планов внеурочной деятельности, программы воспитания и социализации обучающихся. Вопросы духовно-нравственной культуры народов России рассматриваются при изучении учебных предметов других предметных областей.</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Часть базисного учебного плана, формируемая участниками образовательного процесса, в 6-10 классах представлена: </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- 1 час на изучение предмета «Башкирский язык как госу</w:t>
      </w:r>
      <w:r>
        <w:rPr>
          <w:rFonts w:ascii="Tinos" w:hAnsi="Tinos" w:cs="Tinos" w:eastAsia="Tinos" w:eastAsiaTheme="majorEastAsia"/>
          <w:sz w:val="28"/>
        </w:rPr>
        <w:t xml:space="preserve">дарственный язык Республики Башкортостан» в 6-10 классах (ст.14, ч.3; ст.44, ч.3, п.1 ФЗ «Об образовании в Российской Федерации» от 29.12.2012г, № 273; ст.6,ч.2 Закона Республики Башкортостан от 1.07.2019г. № 696 «Об образовании в Республике Башкортостан».</w:t>
      </w:r>
      <w:r>
        <w:rPr>
          <w:rFonts w:ascii="Tinos" w:hAnsi="Tinos" w:cs="Tinos" w:eastAsia="Tinos" w:eastAsiaTheme="majorEastAsia"/>
          <w:sz w:val="28"/>
        </w:rPr>
      </w:r>
      <w:r>
        <w:rPr>
          <w:rFonts w:eastAsiaTheme="majorEastAsia"/>
        </w:rPr>
      </w:r>
    </w:p>
    <w:p>
      <w:pPr>
        <w:pStyle w:val="1010"/>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В целях более успешного продвижения в общем коммуникативно-речевом развитии </w:t>
      </w:r>
      <w:r>
        <w:rPr>
          <w:rFonts w:ascii="Tinos" w:hAnsi="Tinos" w:cs="Tinos" w:eastAsia="Tinos" w:eastAsiaTheme="majorEastAsia"/>
          <w:bCs/>
          <w:sz w:val="28"/>
        </w:rPr>
        <w:t xml:space="preserve">слабослышащих и позднооглохших обучающихся</w:t>
      </w:r>
      <w:r>
        <w:rPr>
          <w:rFonts w:ascii="Tinos" w:hAnsi="Tinos" w:cs="Tinos" w:eastAsia="Tinos" w:eastAsiaTheme="majorEastAsia"/>
          <w:sz w:val="28"/>
        </w:rPr>
        <w:t xml:space="preserve">,  коррекции  звукопроизношения и недостатков речевого развития, а также ликвидации имеющихся пробелов в знаниях вводятся коррекционные индивидуальные занятия. </w:t>
      </w:r>
      <w:r>
        <w:rPr>
          <w:rFonts w:ascii="Tinos" w:hAnsi="Tinos" w:cs="Tinos" w:eastAsia="Tinos" w:eastAsiaTheme="majorEastAsia"/>
          <w:sz w:val="28"/>
        </w:rPr>
      </w:r>
      <w:r>
        <w:rPr>
          <w:rFonts w:eastAsiaTheme="majorEastAsia"/>
        </w:rPr>
      </w:r>
    </w:p>
    <w:p>
      <w:pPr>
        <w:pStyle w:val="1010"/>
        <w:numPr>
          <w:ilvl w:val="0"/>
          <w:numId w:val="74"/>
        </w:numPr>
        <w:ind w:left="0" w:right="0" w:firstLine="567"/>
        <w:jc w:val="both"/>
        <w:widowControl w:val="off"/>
        <w:tabs>
          <w:tab w:val="left" w:pos="567" w:leader="none"/>
        </w:tabs>
        <w:rPr>
          <w:rFonts w:ascii="Tinos" w:hAnsi="Tinos" w:cs="Tinos" w:eastAsia="Tinos"/>
          <w:sz w:val="28"/>
        </w:rPr>
      </w:pPr>
      <w:r>
        <w:rPr>
          <w:rFonts w:ascii="Tinos" w:hAnsi="Tinos" w:cs="Tinos" w:eastAsia="Tinos" w:eastAsiaTheme="majorEastAsia"/>
          <w:sz w:val="28"/>
        </w:rPr>
        <w:t xml:space="preserve">Все обучение в 6-10 классах имеет коррекционно-развивающий характер. Индивидуальные и групповые коррекционные занятия дополняют эту коррекционно-развивающую работу,  направленную на преодоление специфических трудностей и недостатков, характерных  </w:t>
      </w:r>
      <w:r>
        <w:rPr>
          <w:rFonts w:ascii="Tinos" w:hAnsi="Tinos" w:cs="Tinos" w:eastAsia="Tinos" w:eastAsiaTheme="majorEastAsia"/>
          <w:bCs/>
          <w:sz w:val="28"/>
        </w:rPr>
        <w:t xml:space="preserve">слабослышащим</w:t>
      </w:r>
      <w:r>
        <w:rPr>
          <w:rFonts w:ascii="Tinos" w:hAnsi="Tinos" w:cs="Tinos" w:eastAsia="Tinos" w:eastAsiaTheme="majorEastAsia"/>
          <w:bCs/>
          <w:sz w:val="28"/>
        </w:rPr>
        <w:t xml:space="preserve"> и позднооглохшим</w:t>
      </w:r>
      <w:r>
        <w:rPr>
          <w:rFonts w:ascii="Tinos" w:hAnsi="Tinos" w:cs="Tinos" w:eastAsia="Tinos" w:eastAsiaTheme="majorEastAsia"/>
          <w:b/>
          <w:bCs/>
          <w:sz w:val="28"/>
        </w:rPr>
        <w:t xml:space="preserve"> </w:t>
      </w:r>
      <w:r>
        <w:rPr>
          <w:rFonts w:ascii="Tinos" w:hAnsi="Tinos" w:cs="Tinos" w:eastAsia="Tinos" w:eastAsiaTheme="majorEastAsia"/>
          <w:sz w:val="28"/>
        </w:rPr>
        <w:t xml:space="preserve">  обучающимся.</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color w:val="00000A"/>
          <w:sz w:val="28"/>
        </w:rPr>
        <w:t xml:space="preserve">Коррекционно-развивающее направление является обязательной частью внеурочной деятельности, поддерживающей процесс освоения содержания АООП ООО слабослышащих </w:t>
      </w:r>
      <w:r>
        <w:rPr>
          <w:rFonts w:ascii="Tinos" w:hAnsi="Tinos" w:cs="Tinos" w:eastAsia="Tinos" w:eastAsiaTheme="majorEastAsia"/>
          <w:color w:val="00000A"/>
          <w:sz w:val="28"/>
        </w:rPr>
        <w:t xml:space="preserve">и позднооглохших обучающихся. Содержание этого направления в учебном плане представлено специальными коррекционно-развивающими курсами:</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color w:val="00000A"/>
          <w:sz w:val="28"/>
        </w:rPr>
        <w:t xml:space="preserve">- индивидуальными занятиями по формированию речевого слуха и произносительной стороны устной речи;</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В соответствии с требованиями ФГОС частью учебного плана является внеурочная деятельность, которая организуется по направлениям развития личности и представляет обучающимся возможность выбора широкого спектра занятий, направленных на их развитие. </w:t>
      </w:r>
      <w:r>
        <w:rPr>
          <w:rFonts w:ascii="Tinos" w:hAnsi="Tinos" w:cs="Tinos" w:eastAsia="Tinos" w:eastAsiaTheme="majorEastAsia"/>
          <w:color w:val="00000A"/>
          <w:sz w:val="28"/>
        </w:rPr>
        <w:t xml:space="preserve">Внеурочная деятельность (включая коррекционно</w:t>
      </w:r>
      <w:r>
        <w:rPr>
          <w:rFonts w:ascii="Tinos" w:hAnsi="Tinos" w:cs="Tinos" w:eastAsia="Tinos" w:eastAsiaTheme="majorEastAsia"/>
          <w:color w:val="00000A"/>
          <w:sz w:val="28"/>
        </w:rPr>
        <w:t xml:space="preserve">-развивающую область), как составляющая часть учебного плана, обеспечивает реализацию особых (специфических) образовательных потребностей, характерных для слабослышащих и позднооглохших обучающихся, а также индивидуальных потребностей каждого обучающегося.</w:t>
      </w:r>
      <w:r>
        <w:rPr>
          <w:rFonts w:ascii="Tinos" w:hAnsi="Tinos" w:cs="Tinos" w:eastAsia="Tinos" w:eastAsiaTheme="majorEastAsia"/>
          <w:sz w:val="28"/>
        </w:rPr>
      </w:r>
      <w:r>
        <w:rPr>
          <w:rFonts w:eastAsiaTheme="majorEastAsia"/>
        </w:rPr>
      </w:r>
    </w:p>
    <w:p>
      <w:pPr>
        <w:pStyle w:val="1007"/>
        <w:ind w:left="0" w:right="0" w:firstLine="567"/>
        <w:tabs>
          <w:tab w:val="left" w:pos="567" w:leader="none"/>
        </w:tabs>
        <w:rPr>
          <w:rFonts w:ascii="Tinos" w:hAnsi="Tinos" w:cs="Tinos" w:eastAsia="Tinos"/>
          <w:color w:val="000000"/>
          <w:sz w:val="28"/>
        </w:rPr>
      </w:pPr>
      <w:r>
        <w:rPr>
          <w:rFonts w:ascii="Tinos" w:hAnsi="Tinos" w:cs="Tinos" w:eastAsia="Tinos" w:eastAsiaTheme="majorEastAsia"/>
          <w:color w:val="000000"/>
          <w:sz w:val="28"/>
          <w:lang w:eastAsia="ru-RU"/>
        </w:rPr>
        <w:t xml:space="preserve">Кроме того, в план включены основные направления внеурочной деятельности, соответствующие обновленным федеральным государственным стандартам и Программе воспитания ГБОУ </w:t>
      </w:r>
      <w:r>
        <w:rPr>
          <w:rFonts w:ascii="Tinos" w:hAnsi="Tinos" w:cs="Tinos" w:eastAsia="Tinos" w:eastAsiaTheme="majorEastAsia"/>
          <w:color w:val="000000"/>
          <w:sz w:val="28"/>
          <w:lang w:eastAsia="ru-RU"/>
        </w:rPr>
        <w:t xml:space="preserve">Бакалинская</w:t>
      </w:r>
      <w:r>
        <w:rPr>
          <w:rFonts w:ascii="Tinos" w:hAnsi="Tinos" w:cs="Tinos" w:eastAsia="Tinos" w:eastAsiaTheme="majorEastAsia"/>
          <w:color w:val="000000"/>
          <w:sz w:val="28"/>
          <w:lang w:eastAsia="ru-RU"/>
        </w:rPr>
        <w:t xml:space="preserve"> КШИ для </w:t>
      </w:r>
      <w:r>
        <w:rPr>
          <w:rFonts w:ascii="Tinos" w:hAnsi="Tinos" w:cs="Tinos" w:eastAsia="Tinos" w:eastAsiaTheme="majorEastAsia"/>
          <w:color w:val="000000"/>
          <w:sz w:val="28"/>
          <w:lang w:eastAsia="ru-RU"/>
        </w:rPr>
        <w:t xml:space="preserve">обучающихся</w:t>
      </w:r>
      <w:r>
        <w:rPr>
          <w:rFonts w:ascii="Tinos" w:hAnsi="Tinos" w:cs="Tinos" w:eastAsia="Tinos" w:eastAsiaTheme="majorEastAsia"/>
          <w:color w:val="000000"/>
          <w:sz w:val="28"/>
          <w:lang w:eastAsia="ru-RU"/>
        </w:rPr>
        <w:t xml:space="preserve"> с ОВЗ. А именно:</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Информационно-просветительские занятия патриотической, нравственной и экологической направленности «Разговоры о </w:t>
      </w:r>
      <w:r>
        <w:rPr>
          <w:rFonts w:ascii="Tinos" w:hAnsi="Tinos" w:cs="Tinos" w:eastAsia="Tinos" w:eastAsiaTheme="majorEastAsia"/>
          <w:sz w:val="28"/>
        </w:rPr>
        <w:t xml:space="preserve">важном</w:t>
      </w:r>
      <w:r>
        <w:rPr>
          <w:rFonts w:ascii="Tinos" w:hAnsi="Tinos" w:cs="Tinos" w:eastAsia="Tinos" w:eastAsiaTheme="majorEastAsia"/>
          <w:sz w:val="28"/>
        </w:rPr>
        <w:t xml:space="preserve">» </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Занятия, направленные на удовлетворение социальных интересов и потребностей обучающихся. Формирование функциональной грамотности (в том числе финансовой грамотности)</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Занятия, направленные на формирование </w:t>
      </w:r>
      <w:r>
        <w:rPr>
          <w:rFonts w:ascii="Tinos" w:hAnsi="Tinos" w:cs="Tinos" w:eastAsia="Tinos" w:eastAsiaTheme="majorEastAsia"/>
          <w:sz w:val="28"/>
        </w:rPr>
        <w:t xml:space="preserve">профориентационных</w:t>
      </w:r>
      <w:r>
        <w:rPr>
          <w:rFonts w:ascii="Tinos" w:hAnsi="Tinos" w:cs="Tinos" w:eastAsia="Tinos" w:eastAsiaTheme="majorEastAsia"/>
          <w:sz w:val="28"/>
        </w:rPr>
        <w:t xml:space="preserve"> интересов обучающихся (в том числе основы предпринимательства)</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Реализация особых социокультурных и интеллектуальных потребностей обучающихся (в том числе сопровождение изучения отельных предметов на углубленном уровне, проектно-исследовательской деятельности, исторического просвещения)  </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 Занятия, направленные на удовлетворение потребностей обучающихся в творческом и физическом развитии</w:t>
      </w:r>
      <w:r>
        <w:rPr>
          <w:rFonts w:ascii="Tinos" w:hAnsi="Tinos" w:cs="Tinos" w:eastAsia="Tinos" w:eastAsiaTheme="majorEastAsia"/>
          <w:sz w:val="28"/>
        </w:rPr>
      </w:r>
      <w:r>
        <w:rPr>
          <w:rFonts w:eastAsiaTheme="majorEastAsia"/>
        </w:rPr>
      </w:r>
    </w:p>
    <w:p>
      <w:pPr>
        <w:ind w:left="0" w:right="0" w:firstLine="567"/>
        <w:jc w:val="both"/>
        <w:tabs>
          <w:tab w:val="left" w:pos="567" w:leader="none"/>
        </w:tabs>
        <w:rPr>
          <w:rFonts w:ascii="Tinos" w:hAnsi="Tinos" w:cs="Tinos" w:eastAsia="Tinos"/>
          <w:color w:val="000000"/>
          <w:sz w:val="28"/>
        </w:rPr>
      </w:pPr>
      <w:r>
        <w:rPr>
          <w:rFonts w:ascii="Tinos" w:hAnsi="Tinos" w:cs="Tinos" w:eastAsia="Tinos" w:eastAsiaTheme="majorEastAsia"/>
          <w:sz w:val="28"/>
        </w:rPr>
        <w:t xml:space="preserve">- Занятия, направленные на удовлетворение социальных интересов и потребностей обучающихся.</w:t>
      </w:r>
      <w:r>
        <w:rPr>
          <w:rFonts w:ascii="Tinos" w:hAnsi="Tinos" w:cs="Tinos" w:eastAsia="Tinos" w:eastAsiaTheme="majorEastAsia"/>
          <w:sz w:val="28"/>
        </w:rPr>
      </w:r>
      <w:r>
        <w:rPr>
          <w:rFonts w:eastAsiaTheme="majorEastAsia"/>
        </w:rPr>
      </w:r>
    </w:p>
    <w:p>
      <w:pPr>
        <w:pStyle w:val="1010"/>
        <w:ind w:left="0" w:right="0" w:firstLine="567"/>
        <w:jc w:val="both"/>
        <w:tabs>
          <w:tab w:val="left" w:pos="567" w:leader="none"/>
        </w:tabs>
        <w:rPr>
          <w:rFonts w:ascii="Tinos" w:hAnsi="Tinos" w:cs="Tinos" w:eastAsia="Tinos"/>
          <w:sz w:val="28"/>
        </w:rPr>
      </w:pPr>
      <w:r>
        <w:rPr>
          <w:rFonts w:ascii="Tinos" w:hAnsi="Tinos" w:cs="Tinos" w:eastAsia="Tinos" w:eastAsiaTheme="majorEastAsia"/>
          <w:sz w:val="28"/>
        </w:rPr>
        <w:t xml:space="preserve">Проводится в различных формах: занятия по интересам, экскурсии, соревнования, олимпиады, посещение культурно-просветительских учреждений.</w:t>
      </w:r>
      <w:r>
        <w:rPr>
          <w:rFonts w:ascii="Tinos" w:hAnsi="Tinos" w:cs="Tinos" w:eastAsia="Tinos" w:eastAsiaTheme="majorEastAsia"/>
          <w:sz w:val="28"/>
        </w:rPr>
      </w:r>
      <w:r>
        <w:rPr>
          <w:rFonts w:eastAsiaTheme="majorEastAsia"/>
        </w:rPr>
      </w:r>
    </w:p>
    <w:p>
      <w:pPr>
        <w:spacing w:lineRule="auto" w:line="276"/>
        <w:rPr>
          <w:rFonts w:ascii="Times New Roman" w:hAnsi="Times New Roman"/>
          <w:color w:val="000000"/>
          <w:sz w:val="28"/>
          <w:lang w:val="ru-RU"/>
        </w:rPr>
      </w:pPr>
      <w:r>
        <w:rPr>
          <w:rFonts w:ascii="Times New Roman" w:hAnsi="Times New Roman" w:eastAsiaTheme="majorEastAsia"/>
          <w:color w:val="000000"/>
          <w:sz w:val="28"/>
          <w:lang w:val="ru-RU"/>
        </w:rPr>
      </w:r>
      <w:r>
        <w:rPr>
          <w:rFonts w:eastAsiaTheme="majorEastAsia"/>
        </w:rPr>
      </w:r>
      <w:r>
        <w:rPr>
          <w:rFonts w:eastAsiaTheme="majorEastAsia"/>
        </w:rPr>
      </w:r>
    </w:p>
    <w:tbl>
      <w:tblPr>
        <w:tblW w:w="0" w:type="auto"/>
        <w:tblInd w:w="-222" w:type="dxa"/>
        <w:tblLayout w:type="fixed"/>
        <w:tblCellMar>
          <w:left w:w="62" w:type="dxa"/>
          <w:top w:w="102" w:type="dxa"/>
          <w:right w:w="62" w:type="dxa"/>
          <w:bottom w:w="102" w:type="dxa"/>
        </w:tblCellMar>
        <w:tblLook w:val="0000" w:firstRow="0" w:lastRow="0" w:firstColumn="0" w:lastColumn="0" w:noHBand="0" w:noVBand="0"/>
      </w:tblPr>
      <w:tblGrid>
        <w:gridCol w:w="2268"/>
        <w:gridCol w:w="2551"/>
        <w:gridCol w:w="850"/>
        <w:gridCol w:w="709"/>
        <w:gridCol w:w="863"/>
        <w:gridCol w:w="620"/>
        <w:gridCol w:w="927"/>
        <w:gridCol w:w="1276"/>
      </w:tblGrid>
      <w:tr>
        <w:trPr/>
        <w:tc>
          <w:tcPr>
            <w:tcBorders>
              <w:left w:val="single" w:color="000000" w:sz="4" w:space="0"/>
              <w:top w:val="single" w:color="000000" w:sz="4" w:space="0"/>
              <w:right w:val="single" w:color="000000" w:sz="4" w:space="0"/>
              <w:bottom w:val="single" w:color="000000" w:sz="4" w:space="0"/>
            </w:tcBorders>
            <w:tcW w:w="2268" w:type="dxa"/>
            <w:vMerge w:val="restart"/>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Предметные области</w:t>
            </w:r>
            <w:r/>
          </w:p>
        </w:tc>
        <w:tc>
          <w:tcPr>
            <w:tcBorders>
              <w:left w:val="single" w:color="000000" w:sz="4" w:space="0"/>
              <w:top w:val="single" w:color="000000" w:sz="4" w:space="0"/>
              <w:right w:val="single" w:color="000000" w:sz="4" w:space="0"/>
              <w:bottom w:val="single" w:color="000000" w:sz="4" w:space="0"/>
            </w:tcBorders>
            <w:tcW w:w="2551" w:type="dxa"/>
            <w:vMerge w:val="restart"/>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b/>
              </w:rPr>
              <w:t xml:space="preserve">Учебные предметы Классы</w:t>
            </w:r>
            <w:r/>
          </w:p>
        </w:tc>
        <w:tc>
          <w:tcPr>
            <w:gridSpan w:val="6"/>
            <w:tcBorders>
              <w:left w:val="single" w:color="000000" w:sz="4" w:space="0"/>
              <w:top w:val="single" w:color="000000" w:sz="4" w:space="0"/>
              <w:right w:val="single" w:color="000000" w:sz="4" w:space="0"/>
              <w:bottom w:val="single" w:color="000000" w:sz="4" w:space="0"/>
            </w:tcBorders>
            <w:tcW w:w="5244" w:type="dxa"/>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Количество часов в неделю</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850" w:type="dxa"/>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VI</w:t>
            </w:r>
            <w:r/>
          </w:p>
        </w:tc>
        <w:tc>
          <w:tcPr>
            <w:tcBorders>
              <w:left w:val="single" w:color="000000" w:sz="4" w:space="0"/>
              <w:top w:val="single" w:color="000000" w:sz="4" w:space="0"/>
              <w:right w:val="single" w:color="000000" w:sz="4" w:space="0"/>
              <w:bottom w:val="single" w:color="000000" w:sz="4" w:space="0"/>
            </w:tcBorders>
            <w:tcW w:w="709" w:type="dxa"/>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VII</w:t>
            </w:r>
            <w:r/>
          </w:p>
        </w:tc>
        <w:tc>
          <w:tcPr>
            <w:tcBorders>
              <w:left w:val="single" w:color="000000" w:sz="4" w:space="0"/>
              <w:top w:val="single" w:color="000000" w:sz="4" w:space="0"/>
              <w:right w:val="single" w:color="000000" w:sz="4" w:space="0"/>
              <w:bottom w:val="single" w:color="000000" w:sz="4" w:space="0"/>
            </w:tcBorders>
            <w:tcW w:w="863" w:type="dxa"/>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VIII</w:t>
            </w:r>
            <w:r/>
          </w:p>
        </w:tc>
        <w:tc>
          <w:tcPr>
            <w:tcBorders>
              <w:left w:val="single" w:color="000000" w:sz="4" w:space="0"/>
              <w:top w:val="single" w:color="000000" w:sz="4" w:space="0"/>
              <w:right w:val="single" w:color="000000" w:sz="4" w:space="0"/>
              <w:bottom w:val="single" w:color="000000" w:sz="4" w:space="0"/>
            </w:tcBorders>
            <w:tcW w:w="620" w:type="dxa"/>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IX</w:t>
            </w:r>
            <w:r/>
          </w:p>
        </w:tc>
        <w:tc>
          <w:tcPr>
            <w:tcBorders>
              <w:left w:val="single" w:color="000000" w:sz="4" w:space="0"/>
              <w:top w:val="single" w:color="000000" w:sz="4" w:space="0"/>
              <w:right w:val="single" w:color="000000" w:sz="4" w:space="0"/>
              <w:bottom w:val="single" w:color="000000" w:sz="4" w:space="0"/>
            </w:tcBorders>
            <w:tcW w:w="927" w:type="dxa"/>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X</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Всего</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gridSpan w:val="7"/>
            <w:tcBorders>
              <w:left w:val="single" w:color="000000" w:sz="4" w:space="0"/>
              <w:top w:val="single" w:color="000000" w:sz="4" w:space="0"/>
              <w:right w:val="single" w:color="000000" w:sz="4" w:space="0"/>
              <w:bottom w:val="single" w:color="000000" w:sz="4" w:space="0"/>
            </w:tcBorders>
            <w:tcW w:w="7795"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Обязательная часть</w:t>
            </w:r>
            <w:r/>
          </w:p>
        </w:tc>
      </w:tr>
      <w:tr>
        <w:trPr/>
        <w:tc>
          <w:tcPr>
            <w:tcBorders>
              <w:left w:val="single" w:color="000000" w:sz="4" w:space="0"/>
              <w:top w:val="single" w:color="000000" w:sz="4" w:space="0"/>
              <w:right w:val="single" w:color="000000" w:sz="4" w:space="0"/>
              <w:bottom w:val="single" w:color="000000" w:sz="4" w:space="0"/>
            </w:tcBorders>
            <w:tcW w:w="2268" w:type="dxa"/>
            <w:vMerge w:val="restart"/>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Русский язык, литература</w:t>
            </w:r>
            <w:r/>
          </w:p>
        </w:tc>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Русский язык</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6</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4</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21</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Литература</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13</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center"/>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Развитие речи</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w:t>
            </w:r>
            <w:r/>
          </w:p>
        </w:tc>
      </w:tr>
      <w:tr>
        <w:trPr/>
        <w:tc>
          <w:tcPr>
            <w:tcBorders>
              <w:left w:val="single" w:color="000000" w:sz="4" w:space="0"/>
              <w:top w:val="single" w:color="000000" w:sz="4" w:space="0"/>
              <w:right w:val="single" w:color="000000" w:sz="4" w:space="0"/>
              <w:bottom w:val="single" w:color="000000" w:sz="4" w:space="0"/>
            </w:tcBorders>
            <w:tcW w:w="2268" w:type="dxa"/>
            <w:vAlign w:val="center"/>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Иностранный язык, </w:t>
            </w:r>
            <w:r/>
          </w:p>
        </w:tc>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Иностранный (английский) язык</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8</w:t>
            </w:r>
            <w:r/>
          </w:p>
        </w:tc>
      </w:tr>
      <w:tr>
        <w:trPr/>
        <w:tc>
          <w:tcPr>
            <w:tcBorders>
              <w:left w:val="single" w:color="000000" w:sz="4" w:space="0"/>
              <w:top w:val="single" w:color="000000" w:sz="4" w:space="0"/>
              <w:right w:val="single" w:color="000000" w:sz="4" w:space="0"/>
              <w:bottom w:val="single" w:color="000000" w:sz="4" w:space="0"/>
            </w:tcBorders>
            <w:tcW w:w="2268" w:type="dxa"/>
            <w:vMerge w:val="restart"/>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Математика и информатика</w:t>
            </w:r>
            <w:r/>
          </w:p>
        </w:tc>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Математика</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10</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Алгебра</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9</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Геометрия</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6</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center"/>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Вероятность и статистика</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center"/>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Информатика</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r>
      <w:tr>
        <w:trPr/>
        <w:tc>
          <w:tcPr>
            <w:tcBorders>
              <w:left w:val="single" w:color="000000" w:sz="4" w:space="0"/>
              <w:top w:val="single" w:color="000000" w:sz="4" w:space="0"/>
              <w:right w:val="single" w:color="000000" w:sz="4" w:space="0"/>
              <w:bottom w:val="single" w:color="000000" w:sz="4" w:space="0"/>
            </w:tcBorders>
            <w:tcW w:w="2268" w:type="dxa"/>
            <w:vMerge w:val="restart"/>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Общественно-научные предметы</w:t>
            </w:r>
            <w:r/>
          </w:p>
        </w:tc>
        <w:tc>
          <w:tcPr>
            <w:tcBorders>
              <w:left w:val="single" w:color="000000" w:sz="4" w:space="0"/>
              <w:top w:val="single" w:color="000000" w:sz="4" w:space="0"/>
              <w:right w:val="single" w:color="000000" w:sz="4" w:space="0"/>
              <w:bottom w:val="single" w:color="000000" w:sz="4" w:space="0"/>
            </w:tcBorders>
            <w:tcW w:w="2551"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История</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10</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center"/>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Обществознание</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4</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География</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8</w:t>
            </w:r>
            <w:r/>
          </w:p>
        </w:tc>
      </w:tr>
      <w:tr>
        <w:trPr/>
        <w:tc>
          <w:tcPr>
            <w:tcBorders>
              <w:left w:val="single" w:color="000000" w:sz="4" w:space="0"/>
              <w:top w:val="single" w:color="000000" w:sz="4" w:space="0"/>
              <w:right w:val="single" w:color="000000" w:sz="4" w:space="0"/>
              <w:bottom w:val="single" w:color="000000" w:sz="4" w:space="0"/>
            </w:tcBorders>
            <w:tcW w:w="2268" w:type="dxa"/>
            <w:vMerge w:val="restart"/>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Естественно-научные предметы</w:t>
            </w:r>
            <w:r/>
          </w:p>
        </w:tc>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Физика</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7</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center"/>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Химия</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4</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center"/>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Биология</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7</w:t>
            </w:r>
            <w:r/>
          </w:p>
        </w:tc>
      </w:tr>
      <w:tr>
        <w:trPr/>
        <w:tc>
          <w:tcPr>
            <w:tcBorders>
              <w:left w:val="single" w:color="000000" w:sz="4" w:space="0"/>
              <w:top w:val="single" w:color="000000" w:sz="4" w:space="0"/>
              <w:right w:val="single" w:color="000000" w:sz="4" w:space="0"/>
              <w:bottom w:val="single" w:color="000000" w:sz="4" w:space="0"/>
            </w:tcBorders>
            <w:tcW w:w="2268" w:type="dxa"/>
            <w:vAlign w:val="bottom"/>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Основы духовно-нравственной культуры народов России</w:t>
            </w:r>
            <w:r/>
          </w:p>
        </w:tc>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ОДНКНР</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r>
      <w:tr>
        <w:trPr/>
        <w:tc>
          <w:tcPr>
            <w:tcBorders>
              <w:left w:val="single" w:color="000000" w:sz="4" w:space="0"/>
              <w:top w:val="single" w:color="000000" w:sz="4" w:space="0"/>
              <w:right w:val="single" w:color="000000" w:sz="4" w:space="0"/>
              <w:bottom w:val="single" w:color="000000" w:sz="4" w:space="0"/>
            </w:tcBorders>
            <w:tcW w:w="2268" w:type="dxa"/>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Искусство</w:t>
            </w:r>
            <w:r/>
          </w:p>
        </w:tc>
        <w:tc>
          <w:tcPr>
            <w:tcBorders>
              <w:left w:val="single" w:color="000000" w:sz="4" w:space="0"/>
              <w:top w:val="single" w:color="000000" w:sz="4" w:space="0"/>
              <w:right w:val="single" w:color="000000" w:sz="4" w:space="0"/>
              <w:bottom w:val="single" w:color="000000" w:sz="4" w:space="0"/>
            </w:tcBorders>
            <w:tcW w:w="2551"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Изобразительное искусство</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r>
      <w:tr>
        <w:trPr/>
        <w:tc>
          <w:tcPr>
            <w:tcBorders>
              <w:left w:val="single" w:color="000000" w:sz="4" w:space="0"/>
              <w:top w:val="single" w:color="000000" w:sz="4" w:space="0"/>
              <w:right w:val="single" w:color="000000" w:sz="4" w:space="0"/>
              <w:bottom w:val="single" w:color="000000" w:sz="4" w:space="0"/>
            </w:tcBorders>
            <w:tcW w:w="2268" w:type="dxa"/>
            <w:vAlign w:val="center"/>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Технология</w:t>
            </w:r>
            <w:r/>
          </w:p>
        </w:tc>
        <w:tc>
          <w:tcPr>
            <w:tcBorders>
              <w:left w:val="single" w:color="000000" w:sz="4" w:space="0"/>
              <w:top w:val="single" w:color="000000" w:sz="4" w:space="0"/>
              <w:right w:val="single" w:color="000000" w:sz="4" w:space="0"/>
              <w:bottom w:val="single" w:color="000000" w:sz="4" w:space="0"/>
            </w:tcBorders>
            <w:tcW w:w="2551" w:type="dxa"/>
            <w:vAlign w:val="center"/>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Технология</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8</w:t>
            </w:r>
            <w:r/>
          </w:p>
        </w:tc>
      </w:tr>
      <w:tr>
        <w:trPr/>
        <w:tc>
          <w:tcPr>
            <w:tcBorders>
              <w:left w:val="single" w:color="000000" w:sz="4" w:space="0"/>
              <w:top w:val="single" w:color="000000" w:sz="4" w:space="0"/>
              <w:right w:val="single" w:color="000000" w:sz="4" w:space="0"/>
              <w:bottom w:val="single" w:color="000000" w:sz="4" w:space="0"/>
            </w:tcBorders>
            <w:tcW w:w="2268" w:type="dxa"/>
            <w:vMerge w:val="restart"/>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Физическая культура и </w:t>
            </w:r>
            <w:r>
              <w:rPr>
                <w:rFonts w:ascii="Times New Roman" w:hAnsi="Times New Roman" w:cs="Times New Roman"/>
              </w:rPr>
              <w:t xml:space="preserve">основы безопасности жизнедеятельности</w:t>
            </w:r>
            <w:r/>
          </w:p>
        </w:tc>
        <w:tc>
          <w:tcPr>
            <w:tcBorders>
              <w:left w:val="single" w:color="000000" w:sz="4" w:space="0"/>
              <w:top w:val="single" w:color="000000" w:sz="4" w:space="0"/>
              <w:right w:val="single" w:color="000000" w:sz="4" w:space="0"/>
              <w:bottom w:val="single" w:color="000000" w:sz="4" w:space="0"/>
            </w:tcBorders>
            <w:tcW w:w="2551" w:type="dxa"/>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Основы безопасности </w:t>
            </w:r>
            <w:r>
              <w:rPr>
                <w:rFonts w:ascii="Times New Roman" w:hAnsi="Times New Roman" w:cs="Times New Roman"/>
              </w:rPr>
              <w:t xml:space="preserve">жизнедеятельности</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r>
      <w:tr>
        <w:trPr/>
        <w:tc>
          <w:tcPr>
            <w:tcBorders>
              <w:left w:val="single" w:color="000000" w:sz="4" w:space="0"/>
              <w:top w:val="single" w:color="000000" w:sz="4" w:space="0"/>
              <w:right w:val="single" w:color="000000" w:sz="4" w:space="0"/>
              <w:bottom w:val="single" w:color="000000" w:sz="4" w:space="0"/>
            </w:tcBorders>
            <w:tcW w:w="2268" w:type="dxa"/>
            <w:vMerge w:val="continue"/>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r>
            <w:r/>
          </w:p>
        </w:tc>
        <w:tc>
          <w:tcPr>
            <w:tcBorders>
              <w:left w:val="single" w:color="000000" w:sz="4" w:space="0"/>
              <w:top w:val="single" w:color="000000" w:sz="4" w:space="0"/>
              <w:right w:val="single" w:color="000000" w:sz="4" w:space="0"/>
              <w:bottom w:val="single" w:color="000000" w:sz="4" w:space="0"/>
            </w:tcBorders>
            <w:tcW w:w="2551" w:type="dxa"/>
            <w:vAlign w:val="center"/>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Физическая культура (Адаптивная физическая культур)</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7</w:t>
            </w:r>
            <w:r/>
          </w:p>
        </w:tc>
      </w:tr>
      <w:tr>
        <w:trPr/>
        <w:tc>
          <w:tcPr>
            <w:gridSpan w:val="2"/>
            <w:tcBorders>
              <w:left w:val="single" w:color="000000" w:sz="4" w:space="0"/>
              <w:top w:val="single" w:color="000000" w:sz="4" w:space="0"/>
              <w:right w:val="single" w:color="000000" w:sz="4" w:space="0"/>
              <w:bottom w:val="single" w:color="000000" w:sz="4" w:space="0"/>
            </w:tcBorders>
            <w:tcW w:w="4819" w:type="dxa"/>
            <w:vAlign w:val="bottom"/>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Итого</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26</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27</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28</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29</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30</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142</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b/>
              </w:rPr>
              <w:t xml:space="preserve">Часть, формируемая участниками образовательных отношений</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3</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3</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2</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0</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9</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iCs/>
                <w:lang w:eastAsia="en-US"/>
              </w:rPr>
              <w:t xml:space="preserve">Башкирский язык как государственный язык Республики Башкортостан</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Родной язык </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lang w:eastAsia="en-US"/>
              </w:rPr>
            </w:pPr>
            <w:r>
              <w:rPr>
                <w:rFonts w:ascii="Times New Roman" w:hAnsi="Times New Roman" w:cs="Times New Roman"/>
                <w:lang w:eastAsia="en-US"/>
              </w:rPr>
              <w:t xml:space="preserve">0,5</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0,5</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Родная литература </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lang w:eastAsia="en-US"/>
              </w:rPr>
            </w:pPr>
            <w:r>
              <w:rPr>
                <w:rFonts w:ascii="Times New Roman" w:hAnsi="Times New Roman" w:cs="Times New Roman"/>
                <w:lang w:eastAsia="en-US"/>
              </w:rPr>
              <w:t xml:space="preserve">0,5</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0,5</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Информатика</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lang w:eastAsia="en-US"/>
              </w:rPr>
            </w:pPr>
            <w:r>
              <w:rPr>
                <w:rFonts w:ascii="Times New Roman" w:hAnsi="Times New Roman" w:cs="Times New Roman"/>
                <w:lang w:eastAsia="en-US"/>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r>
      <w:tr>
        <w:trPr/>
        <w:tc>
          <w:tcPr>
            <w:gridSpan w:val="2"/>
            <w:tcBorders>
              <w:left w:val="single" w:color="000000" w:sz="4" w:space="0"/>
              <w:top w:val="single" w:color="000000" w:sz="4" w:space="0"/>
              <w:right w:val="single" w:color="000000" w:sz="4" w:space="0"/>
              <w:bottom w:val="single" w:color="000000" w:sz="4" w:space="0"/>
            </w:tcBorders>
            <w:tcW w:w="4819" w:type="dxa"/>
            <w:vAlign w:val="bottom"/>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b/>
              </w:rPr>
              <w:t xml:space="preserve">Максимально допустимая недельная нагрузка</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29</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30</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30</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30</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30</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149</w:t>
            </w:r>
            <w:r/>
          </w:p>
        </w:tc>
      </w:tr>
      <w:tr>
        <w:trPr/>
        <w:tc>
          <w:tcPr>
            <w:gridSpan w:val="2"/>
            <w:tcBorders>
              <w:left w:val="single" w:color="000000" w:sz="4" w:space="0"/>
              <w:top w:val="single" w:color="000000" w:sz="4" w:space="0"/>
              <w:right w:val="single" w:color="000000" w:sz="4" w:space="0"/>
              <w:bottom w:val="single" w:color="000000" w:sz="4" w:space="0"/>
            </w:tcBorders>
            <w:tcW w:w="4819" w:type="dxa"/>
            <w:vAlign w:val="bottom"/>
            <w:textDirection w:val="lrTb"/>
            <w:noWrap w:val="false"/>
          </w:tcPr>
          <w:p>
            <w:pPr>
              <w:pStyle w:val="1016"/>
              <w:jc w:val="both"/>
              <w:spacing w:lineRule="auto" w:line="276"/>
              <w:rPr>
                <w:rFonts w:ascii="Times New Roman" w:hAnsi="Times New Roman" w:cs="Times New Roman"/>
              </w:rPr>
            </w:pPr>
            <w:r>
              <w:rPr>
                <w:rFonts w:ascii="Times New Roman" w:hAnsi="Times New Roman" w:cs="Times New Roman"/>
              </w:rPr>
              <w:t xml:space="preserve">Внеурочная деятельность: коррекционно-развивающие курсы по "Программе коррекционной работы" АООП ООО; занятия по различным направлениям внеурочной деятельности</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10</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10</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10</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10</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10</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50</w:t>
            </w:r>
            <w:r/>
          </w:p>
        </w:tc>
      </w:tr>
      <w:tr>
        <w:trPr/>
        <w:tc>
          <w:tcPr>
            <w:gridSpan w:val="8"/>
            <w:tcBorders>
              <w:left w:val="single" w:color="000000" w:sz="4" w:space="0"/>
              <w:top w:val="single" w:color="000000" w:sz="4" w:space="0"/>
              <w:right w:val="single" w:color="000000" w:sz="4" w:space="0"/>
              <w:bottom w:val="single" w:color="000000" w:sz="4" w:space="0"/>
            </w:tcBorders>
            <w:tcW w:w="100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Коррекционно-развивающие курсы по "Программе коррекционной работы" АООП ООО</w:t>
            </w:r>
            <w:r/>
          </w:p>
        </w:tc>
      </w:tr>
      <w:tr>
        <w:trPr/>
        <w:tc>
          <w:tcPr>
            <w:gridSpan w:val="2"/>
            <w:tcBorders>
              <w:left w:val="single" w:color="000000" w:sz="4" w:space="0"/>
              <w:top w:val="single" w:color="000000" w:sz="4" w:space="0"/>
              <w:right w:val="single" w:color="000000" w:sz="4" w:space="0"/>
              <w:bottom w:val="single" w:color="000000" w:sz="4" w:space="0"/>
            </w:tcBorders>
            <w:tcW w:w="4819" w:type="dxa"/>
            <w:vAlign w:val="bottom"/>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Формирование речевого слуха и произносительной стороны речи (индивидуальные занятия)</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2</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10</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Развитие учебно-познавательной деятельности</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3</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15</w:t>
            </w:r>
            <w:r/>
          </w:p>
        </w:tc>
      </w:tr>
      <w:tr>
        <w:trPr/>
        <w:tc>
          <w:tcPr>
            <w:gridSpan w:val="8"/>
            <w:tcBorders>
              <w:left w:val="single" w:color="000000" w:sz="4" w:space="0"/>
              <w:top w:val="single" w:color="000000" w:sz="4" w:space="0"/>
              <w:right w:val="single" w:color="000000" w:sz="4" w:space="0"/>
              <w:bottom w:val="single" w:color="000000" w:sz="4" w:space="0"/>
            </w:tcBorders>
            <w:tcW w:w="100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Занятия по различным направлениям внеурочной деятельности</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b/>
              </w:rPr>
              <w:t xml:space="preserve">Занятия по направлениям внеурочной деятельности</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5</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5</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5</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5</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5</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b/>
              </w:rPr>
              <w:t xml:space="preserve">25</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color w:val="000000"/>
                <w:lang w:eastAsia="en-US"/>
              </w:rPr>
              <w:t xml:space="preserve">Патриотическая, нравственная, экологическая направленность. </w:t>
            </w:r>
            <w:r>
              <w:rPr>
                <w:rFonts w:ascii="Times New Roman" w:hAnsi="Times New Roman" w:cs="Times New Roman"/>
                <w:lang w:eastAsia="en-US"/>
              </w:rPr>
              <w:t xml:space="preserve"> «Разговоры о важном»  </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spacing w:lineRule="auto" w:line="276"/>
              <w:rPr>
                <w:rFonts w:ascii="Times New Roman" w:hAnsi="Times New Roman" w:cs="Times New Roman"/>
                <w:color w:val="000000"/>
                <w:lang w:eastAsia="en-US"/>
              </w:rPr>
            </w:pPr>
            <w:r>
              <w:rPr>
                <w:rFonts w:ascii="Times New Roman" w:hAnsi="Times New Roman" w:cs="Times New Roman"/>
                <w:color w:val="000000"/>
                <w:lang w:eastAsia="en-US"/>
              </w:rPr>
              <w:t xml:space="preserve">Профориентационное  направление. </w:t>
            </w:r>
            <w:r/>
          </w:p>
          <w:p>
            <w:pPr>
              <w:pStyle w:val="1016"/>
              <w:spacing w:lineRule="auto" w:line="276"/>
              <w:rPr>
                <w:rFonts w:ascii="Times New Roman" w:hAnsi="Times New Roman" w:cs="Times New Roman"/>
              </w:rPr>
            </w:pPr>
            <w:r>
              <w:rPr>
                <w:rFonts w:ascii="Times New Roman" w:hAnsi="Times New Roman" w:cs="Times New Roman"/>
                <w:color w:val="000000"/>
                <w:lang w:eastAsia="en-US"/>
              </w:rPr>
              <w:t xml:space="preserve"> «Россия- мои горизонты»</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Научно-познавательное. «Медиабезопасность»</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4</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Финансовая грамотность</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Спортивно-оздоровительное «Я- спортсмен»</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5</w:t>
            </w:r>
            <w:r/>
          </w:p>
        </w:tc>
      </w:tr>
      <w:tr>
        <w:trPr/>
        <w:tc>
          <w:tcPr>
            <w:gridSpan w:val="2"/>
            <w:tcBorders>
              <w:left w:val="single" w:color="000000" w:sz="4" w:space="0"/>
              <w:top w:val="single" w:color="000000" w:sz="4" w:space="0"/>
              <w:right w:val="single" w:color="000000" w:sz="4" w:space="0"/>
              <w:bottom w:val="single" w:color="000000" w:sz="4" w:space="0"/>
            </w:tcBorders>
            <w:tcW w:w="4819" w:type="dxa"/>
            <w:textDirection w:val="lrTb"/>
            <w:noWrap w:val="false"/>
          </w:tcPr>
          <w:p>
            <w:pPr>
              <w:pStyle w:val="1016"/>
              <w:spacing w:lineRule="auto" w:line="276"/>
              <w:rPr>
                <w:rFonts w:ascii="Times New Roman" w:hAnsi="Times New Roman" w:cs="Times New Roman"/>
              </w:rPr>
            </w:pPr>
            <w:r>
              <w:rPr>
                <w:rFonts w:ascii="Times New Roman" w:hAnsi="Times New Roman" w:cs="Times New Roman"/>
              </w:rPr>
              <w:t xml:space="preserve">Художественно эстетическое «Искра»</w:t>
            </w:r>
            <w:r/>
          </w:p>
        </w:tc>
        <w:tc>
          <w:tcPr>
            <w:tcBorders>
              <w:left w:val="single" w:color="000000" w:sz="4" w:space="0"/>
              <w:top w:val="single" w:color="000000" w:sz="4" w:space="0"/>
              <w:right w:val="single" w:color="000000" w:sz="4" w:space="0"/>
              <w:bottom w:val="single" w:color="000000" w:sz="4" w:space="0"/>
            </w:tcBorders>
            <w:tcW w:w="85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c>
          <w:tcPr>
            <w:tcBorders>
              <w:left w:val="single" w:color="000000" w:sz="4" w:space="0"/>
              <w:top w:val="single" w:color="000000" w:sz="4" w:space="0"/>
              <w:right w:val="single" w:color="000000" w:sz="4" w:space="0"/>
              <w:bottom w:val="single" w:color="000000" w:sz="4" w:space="0"/>
            </w:tcBorders>
            <w:tcW w:w="709"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863"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620"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927"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w:t>
            </w:r>
            <w:r/>
          </w:p>
        </w:tc>
        <w:tc>
          <w:tcPr>
            <w:tcBorders>
              <w:left w:val="single" w:color="000000" w:sz="4" w:space="0"/>
              <w:top w:val="single" w:color="000000" w:sz="4" w:space="0"/>
              <w:right w:val="single" w:color="000000" w:sz="4" w:space="0"/>
              <w:bottom w:val="single" w:color="000000" w:sz="4" w:space="0"/>
            </w:tcBorders>
            <w:tcW w:w="1276" w:type="dxa"/>
            <w:vAlign w:val="bottom"/>
            <w:textDirection w:val="lrTb"/>
            <w:noWrap w:val="false"/>
          </w:tcPr>
          <w:p>
            <w:pPr>
              <w:pStyle w:val="1016"/>
              <w:jc w:val="center"/>
              <w:spacing w:lineRule="auto" w:line="276"/>
              <w:rPr>
                <w:rFonts w:ascii="Times New Roman" w:hAnsi="Times New Roman" w:cs="Times New Roman"/>
              </w:rPr>
            </w:pPr>
            <w:r>
              <w:rPr>
                <w:rFonts w:ascii="Times New Roman" w:hAnsi="Times New Roman" w:cs="Times New Roman"/>
              </w:rPr>
              <w:t xml:space="preserve">1</w:t>
            </w:r>
            <w:r/>
          </w:p>
        </w:tc>
      </w:tr>
    </w:tbl>
    <w:p>
      <w:pPr>
        <w:ind w:firstLine="709"/>
        <w:jc w:val="both"/>
        <w:spacing w:lineRule="auto" w:line="276"/>
        <w:rPr>
          <w:rFonts w:ascii="Times New Roman" w:hAnsi="Times New Roman"/>
          <w:color w:val="0D0D0D"/>
        </w:rPr>
      </w:pPr>
      <w:r>
        <w:rPr>
          <w:rFonts w:ascii="Times New Roman" w:hAnsi="Times New Roman" w:eastAsiaTheme="majorEastAsia"/>
          <w:b/>
          <w:color w:val="0D0D0D" w:themeColor="text1" w:themeTint="F2"/>
          <w:sz w:val="28"/>
          <w:szCs w:val="28"/>
          <w:highlight w:val="none"/>
        </w:rPr>
      </w:r>
      <w:r>
        <w:rPr>
          <w:rFonts w:ascii="Times New Roman" w:hAnsi="Times New Roman" w:eastAsiaTheme="majorEastAsia"/>
          <w:b/>
          <w:color w:val="0D0D0D" w:themeColor="text1" w:themeTint="F2"/>
          <w:sz w:val="28"/>
          <w:szCs w:val="28"/>
          <w:highlight w:val="none"/>
        </w:rPr>
      </w:r>
      <w:r>
        <w:rPr>
          <w:rFonts w:eastAsiaTheme="majorEastAsia"/>
        </w:rPr>
      </w:r>
    </w:p>
    <w:p>
      <w:pPr>
        <w:ind w:firstLine="709"/>
        <w:jc w:val="both"/>
        <w:spacing w:lineRule="auto" w:line="276"/>
        <w:rPr>
          <w:rFonts w:ascii="Times New Roman" w:hAnsi="Times New Roman"/>
          <w:b/>
          <w:color w:val="0D0D0D"/>
          <w:sz w:val="28"/>
          <w:szCs w:val="28"/>
          <w:highlight w:val="none"/>
        </w:rPr>
      </w:pPr>
      <w:r>
        <w:rPr>
          <w:rFonts w:ascii="Times New Roman" w:hAnsi="Times New Roman" w:eastAsiaTheme="majorEastAsia"/>
          <w:b/>
          <w:color w:val="0D0D0D" w:themeColor="text1" w:themeTint="F2"/>
          <w:sz w:val="28"/>
          <w:szCs w:val="28"/>
        </w:rPr>
        <w:t xml:space="preserve">3.3.2. План внеурочной деятельности</w:t>
      </w:r>
      <w:r>
        <w:rPr>
          <w:rFonts w:eastAsiaTheme="majorEastAsia"/>
        </w:rPr>
      </w:r>
      <w:r>
        <w:rPr>
          <w:rFonts w:eastAsiaTheme="majorEastAsia"/>
        </w:rPr>
      </w:r>
    </w:p>
    <w:p>
      <w:pPr>
        <w:ind w:firstLine="709"/>
        <w:jc w:val="both"/>
        <w:spacing w:lineRule="auto" w:line="276"/>
        <w:rPr>
          <w:rFonts w:ascii="Times New Roman" w:hAnsi="Times New Roman"/>
          <w:color w:val="0D0D0D"/>
        </w:rPr>
      </w:pPr>
      <w:r>
        <w:rPr>
          <w:rFonts w:ascii="Times New Roman" w:hAnsi="Times New Roman" w:eastAsiaTheme="majorEastAsia"/>
          <w:b/>
          <w:color w:val="0D0D0D" w:themeColor="text1" w:themeTint="F2"/>
          <w:sz w:val="28"/>
          <w:szCs w:val="28"/>
        </w:rPr>
        <w:t xml:space="preserve">3.3.2.1. Пояснительная записка</w:t>
      </w:r>
      <w:r>
        <w:rPr>
          <w:rFonts w:eastAsiaTheme="majorEastAsia"/>
        </w:rPr>
      </w:r>
      <w:r>
        <w:rPr>
          <w:rFonts w:eastAsiaTheme="majorEastAsia"/>
        </w:rPr>
      </w:r>
    </w:p>
    <w:p>
      <w:pPr>
        <w:pStyle w:val="1009"/>
        <w:ind w:firstLine="709"/>
        <w:spacing w:lineRule="auto" w:line="276"/>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АООП ООО.</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План внеурочной деятельности – это документ методического характера, который представляет собой описание системы функционирования внеурочной деятельности в образовательной организации. </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 составлении плана внеурочной деятельности учитывается, что во внеурочную деятельность включаются коррекционно-развивающие занятия по программе коррекционной работы, на которые отводится не менее пяти часов в неделю.</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Назначение плана внеурочной деятельности — психолого-педагогическо</w:t>
      </w:r>
      <w:r>
        <w:rPr>
          <w:rFonts w:ascii="Times New Roman" w:hAnsi="Times New Roman" w:eastAsiaTheme="majorEastAsia"/>
          <w:color w:val="0D0D0D" w:themeColor="text1" w:themeTint="F2"/>
          <w:sz w:val="28"/>
          <w:szCs w:val="28"/>
          <w:lang w:val="ru-RU"/>
        </w:rPr>
        <w:t xml:space="preserve">е сопровождение обучающихся с нарушениями слуха с учетом их особых образовательных потребностей и индивидуальных особенностей, в том числе успешности обучения, уровня социальной адаптации и развития, индивидуальных способностей и познавательных интересов: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Основными задачами организации внеурочной деятельности являются:</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поддержка учебной деятельности обучающихся;</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7"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совершенствование навыков общения со сверстниками, включая нормативно развивающихся обучающихся и обучающихся, имеющих нарушение слуха, коммуникативных умений в разновозрастной школьной среде;</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формирование навыков организации своей жизнедеятельности с учетом правил безопасного образа жизни;</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7"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повышение общей культуры обучающихся с нарушениями слуха, углубление их интереса к познавательной и проектно-исследовательской деятельности с учетом возрастных и индивидуальных особенностей участников;</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ра</w:t>
      </w:r>
      <w:r>
        <w:rPr>
          <w:rFonts w:ascii="Times New Roman" w:hAnsi="Times New Roman" w:eastAsiaTheme="majorEastAsia"/>
          <w:color w:val="0D0D0D" w:themeColor="text1" w:themeTint="F2"/>
          <w:sz w:val="28"/>
          <w:szCs w:val="28"/>
          <w:lang w:val="ru-RU"/>
        </w:rPr>
        <w:t xml:space="preserve">звитие навыков совместной деятельности со сверстниками, становление качеств, обеспечивающих успешность участия в коллективном труде: умение договариваться, подчиняться, руководить, проявлять инициативу, ответственность; становление умений командной работы;</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поддержка детских объединений, формирование умений ученического самоуправления;</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формирование культуры поведения в информационной среде.</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Внеурочная деятельность организуется по направлениям развития личности обучающихся с нарушениями слуха.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Формы внеурочной деятельности представляются в деятельностных формулировках, что подчеркивает их практико-ориентированный характер. При выборе направлений и отборе содержания обучения образовательная организация учитывает:</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особые образовательные потребности обучающихся с нарушениями слуха;</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особенности образовательной организации (условия функционирования, особенности контингента, кадровый состав);</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результаты диагностики успеваемости и уровня развития обучающихся, проблемы и трудности их учебной и внеурочной деятельности, социальной адаптации;</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возможность обеспечить условия для организации разнообразных </w:t>
      </w:r>
      <w:r>
        <w:rPr>
          <w:rFonts w:ascii="Times New Roman" w:hAnsi="Times New Roman" w:eastAsiaTheme="majorEastAsia"/>
          <w:color w:val="0D0D0D" w:themeColor="text1" w:themeTint="F2"/>
          <w:sz w:val="28"/>
          <w:szCs w:val="28"/>
          <w:lang w:val="ru-RU"/>
        </w:rPr>
        <w:t xml:space="preserve">внеурочных занятий и их содержательная связь с урочной деятельностью;</w:t>
      </w:r>
      <w:r>
        <w:rPr>
          <w:rFonts w:eastAsiaTheme="majorEastAsia"/>
        </w:rPr>
      </w:r>
      <w:r>
        <w:rPr>
          <w:rFonts w:eastAsiaTheme="majorEastAsia"/>
        </w:rPr>
      </w:r>
    </w:p>
    <w:p>
      <w:pPr>
        <w:pStyle w:val="1010"/>
        <w:numPr>
          <w:ilvl w:val="6"/>
          <w:numId w:val="30"/>
        </w:numPr>
        <w:ind w:left="0" w:firstLine="709"/>
        <w:jc w:val="both"/>
        <w:spacing w:lineRule="auto" w:line="276"/>
        <w:widowControl w:val="off"/>
        <w:tabs>
          <w:tab w:val="left" w:pos="608" w:leader="none"/>
          <w:tab w:val="left" w:pos="851"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особенности информационно-образовательной среды образовательной организации, национальные и культурные особенности региона, в котором находится образовательная организация.</w:t>
      </w:r>
      <w:r>
        <w:rPr>
          <w:rFonts w:eastAsiaTheme="majorEastAsia"/>
        </w:rPr>
      </w:r>
      <w:r>
        <w:rPr>
          <w:rFonts w:eastAsiaTheme="majorEastAsia"/>
        </w:rPr>
      </w:r>
    </w:p>
    <w:p>
      <w:pPr>
        <w:pStyle w:val="1010"/>
        <w:ind w:left="0" w:firstLine="709"/>
        <w:jc w:val="both"/>
        <w:spacing w:lineRule="auto" w:line="276"/>
        <w:widowControl w:val="off"/>
        <w:tabs>
          <w:tab w:val="left" w:pos="608"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Возможные направления внеурочной деятельности и их содержательное наполнение.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Предлагаемые</w:t>
      </w:r>
      <w:r>
        <w:rPr>
          <w:rFonts w:ascii="Times New Roman" w:hAnsi="Times New Roman" w:eastAsiaTheme="majorEastAsia"/>
          <w:color w:val="0D0D0D" w:themeColor="text1" w:themeTint="F2"/>
          <w:sz w:val="28"/>
          <w:szCs w:val="28"/>
          <w:lang w:val="ru-RU"/>
        </w:rPr>
        <w:t xml:space="preserve"> направления внеурочной деятельности являются для образовательной организации общими ориентирами. При отборе направлений внеурочной деятельности каждая образовательная организация ориентируется, прежде всего, на свои особенности функционирования, психолого</w:t>
      </w:r>
      <w:r>
        <w:rPr>
          <w:rFonts w:ascii="Times New Roman" w:hAnsi="Times New Roman" w:eastAsiaTheme="majorEastAsia"/>
          <w:color w:val="0D0D0D" w:themeColor="text1" w:themeTint="F2"/>
          <w:sz w:val="28"/>
          <w:szCs w:val="28"/>
          <w:lang w:val="ru-RU"/>
        </w:rPr>
        <w:t xml:space="preserve">-педагогические характеристики обучающихся, их особые образовательные потребности, а также интересы. К выбору направлений внеурочной деятельности и их организации могут привлекаться родители (законные представители) как участники образовательных отношений.</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Направления и цели внеурочной деятельности</w:t>
      </w:r>
      <w:r>
        <w:rPr>
          <w:rFonts w:eastAsiaTheme="majorEastAsia"/>
        </w:rPr>
      </w:r>
      <w:r>
        <w:rPr>
          <w:rFonts w:eastAsiaTheme="majorEastAsia"/>
        </w:rPr>
      </w:r>
    </w:p>
    <w:p>
      <w:pPr>
        <w:ind w:firstLine="709"/>
        <w:jc w:val="both"/>
        <w:spacing w:lineRule="auto" w:line="276"/>
        <w:widowControl w:val="off"/>
        <w:tabs>
          <w:tab w:val="left" w:pos="595"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1.</w:t>
      </w:r>
      <w:r>
        <w:rPr>
          <w:rFonts w:ascii="Times New Roman" w:hAnsi="Times New Roman" w:eastAsiaTheme="majorEastAsia"/>
          <w:color w:val="0D0D0D" w:themeColor="text1" w:themeTint="F2"/>
          <w:sz w:val="28"/>
          <w:szCs w:val="28"/>
        </w:rPr>
        <w:t xml:space="preserve"> </w:t>
      </w:r>
      <w:r>
        <w:rPr>
          <w:rFonts w:ascii="Times New Roman" w:hAnsi="Times New Roman" w:eastAsiaTheme="majorEastAsia"/>
          <w:color w:val="0D0D0D" w:themeColor="text1" w:themeTint="F2"/>
          <w:sz w:val="28"/>
          <w:szCs w:val="28"/>
          <w:lang w:val="ru-RU"/>
        </w:rPr>
        <w:t xml:space="preserve">Спортивно-оздоровительная деятельность направлена на физическое развитие обучающихся с нарушениями слуха, углубление знаний и практических умений в области организации жизни и деятельности с учетом соблюдения правил здорового и безопасного образа жизни.</w:t>
      </w:r>
      <w:r>
        <w:rPr>
          <w:rFonts w:eastAsiaTheme="majorEastAsia"/>
        </w:rPr>
      </w:r>
      <w:r>
        <w:rPr>
          <w:rFonts w:eastAsiaTheme="majorEastAsia"/>
        </w:rPr>
      </w:r>
    </w:p>
    <w:p>
      <w:pPr>
        <w:ind w:firstLine="709"/>
        <w:jc w:val="both"/>
        <w:spacing w:lineRule="auto" w:line="276"/>
        <w:widowControl w:val="off"/>
        <w:tabs>
          <w:tab w:val="left" w:pos="595"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2.</w:t>
      </w:r>
      <w:r>
        <w:rPr>
          <w:rFonts w:ascii="Times New Roman" w:hAnsi="Times New Roman" w:eastAsiaTheme="majorEastAsia"/>
          <w:color w:val="0D0D0D" w:themeColor="text1" w:themeTint="F2"/>
          <w:sz w:val="28"/>
          <w:szCs w:val="28"/>
        </w:rPr>
        <w:t xml:space="preserve"> </w:t>
      </w:r>
      <w:r>
        <w:rPr>
          <w:rFonts w:ascii="Times New Roman" w:hAnsi="Times New Roman" w:eastAsiaTheme="majorEastAsia"/>
          <w:color w:val="0D0D0D" w:themeColor="text1" w:themeTint="F2"/>
          <w:sz w:val="28"/>
          <w:szCs w:val="28"/>
          <w:lang w:val="ru-RU"/>
        </w:rPr>
        <w:t xml:space="preserve">Проектно-исследовательская деятельность организуется как углубленное изучение учебных предметов в процессе совместной деятельности по выполнению проектов.</w:t>
      </w:r>
      <w:r>
        <w:rPr>
          <w:rFonts w:eastAsiaTheme="majorEastAsia"/>
        </w:rPr>
      </w:r>
      <w:r>
        <w:rPr>
          <w:rFonts w:eastAsiaTheme="majorEastAsia"/>
        </w:rPr>
      </w:r>
    </w:p>
    <w:p>
      <w:pPr>
        <w:ind w:firstLine="709"/>
        <w:jc w:val="both"/>
        <w:spacing w:lineRule="auto" w:line="276"/>
        <w:widowControl w:val="off"/>
        <w:tabs>
          <w:tab w:val="left" w:pos="595"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3.</w:t>
      </w:r>
      <w:r>
        <w:rPr>
          <w:rFonts w:ascii="Times New Roman" w:hAnsi="Times New Roman" w:eastAsiaTheme="majorEastAsia"/>
          <w:color w:val="0D0D0D" w:themeColor="text1" w:themeTint="F2"/>
          <w:sz w:val="28"/>
          <w:szCs w:val="28"/>
        </w:rPr>
        <w:t xml:space="preserve"> </w:t>
      </w:r>
      <w:r>
        <w:rPr>
          <w:rFonts w:ascii="Times New Roman" w:hAnsi="Times New Roman" w:eastAsiaTheme="majorEastAsia"/>
          <w:color w:val="0D0D0D" w:themeColor="text1" w:themeTint="F2"/>
          <w:sz w:val="28"/>
          <w:szCs w:val="28"/>
          <w:lang w:val="ru-RU"/>
        </w:rPr>
        <w:t xml:space="preserve">Коммуникати</w:t>
      </w:r>
      <w:r>
        <w:rPr>
          <w:rFonts w:ascii="Times New Roman" w:hAnsi="Times New Roman" w:eastAsiaTheme="majorEastAsia"/>
          <w:color w:val="0D0D0D" w:themeColor="text1" w:themeTint="F2"/>
          <w:sz w:val="28"/>
          <w:szCs w:val="28"/>
          <w:lang w:val="ru-RU"/>
        </w:rPr>
        <w:t xml:space="preserve">вная деятельность направлена на развитие функциональной коммуникативной грамотности, культуры диалогического общения при использовании словесной речи, а также межличностного взаимодействия с лицами, имеющими нарушение слуха, с использованием жестовой речи.</w:t>
      </w:r>
      <w:r>
        <w:rPr>
          <w:rFonts w:eastAsiaTheme="majorEastAsia"/>
        </w:rPr>
      </w:r>
      <w:r>
        <w:rPr>
          <w:rFonts w:eastAsiaTheme="majorEastAsia"/>
        </w:rPr>
      </w:r>
    </w:p>
    <w:p>
      <w:pPr>
        <w:ind w:firstLine="709"/>
        <w:jc w:val="both"/>
        <w:spacing w:lineRule="auto" w:line="276"/>
        <w:widowControl w:val="off"/>
        <w:tabs>
          <w:tab w:val="left" w:pos="594"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4.</w:t>
      </w:r>
      <w:r>
        <w:rPr>
          <w:rFonts w:ascii="Times New Roman" w:hAnsi="Times New Roman" w:eastAsiaTheme="majorEastAsia"/>
          <w:color w:val="0D0D0D" w:themeColor="text1" w:themeTint="F2"/>
          <w:sz w:val="28"/>
          <w:szCs w:val="28"/>
        </w:rPr>
        <w:t xml:space="preserve"> </w:t>
      </w:r>
      <w:r>
        <w:rPr>
          <w:rFonts w:ascii="Times New Roman" w:hAnsi="Times New Roman" w:eastAsiaTheme="majorEastAsia"/>
          <w:color w:val="0D0D0D" w:themeColor="text1" w:themeTint="F2"/>
          <w:sz w:val="28"/>
          <w:szCs w:val="28"/>
          <w:lang w:val="ru-RU"/>
        </w:rPr>
        <w:t xml:space="preserve">Художественно-эстетическая творческая деятельность организуется как система разнообразных творческих мастерских по развитию художественного творчества, в том числе изобразительной, музыкально-эстетической и театрализованной деятельности.</w:t>
      </w:r>
      <w:r>
        <w:rPr>
          <w:rFonts w:eastAsiaTheme="majorEastAsia"/>
        </w:rPr>
      </w:r>
      <w:r>
        <w:rPr>
          <w:rFonts w:eastAsiaTheme="majorEastAsia"/>
        </w:rPr>
      </w:r>
    </w:p>
    <w:p>
      <w:pPr>
        <w:ind w:firstLine="709"/>
        <w:jc w:val="both"/>
        <w:spacing w:lineRule="auto" w:line="276"/>
        <w:widowControl w:val="off"/>
        <w:tabs>
          <w:tab w:val="left" w:pos="595"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5.</w:t>
      </w:r>
      <w:r>
        <w:rPr>
          <w:rFonts w:ascii="Times New Roman" w:hAnsi="Times New Roman" w:eastAsiaTheme="majorEastAsia"/>
          <w:color w:val="0D0D0D" w:themeColor="text1" w:themeTint="F2"/>
          <w:sz w:val="28"/>
          <w:szCs w:val="28"/>
        </w:rPr>
        <w:t xml:space="preserve"> </w:t>
      </w:r>
      <w:r>
        <w:rPr>
          <w:rFonts w:ascii="Times New Roman" w:hAnsi="Times New Roman" w:eastAsiaTheme="majorEastAsia"/>
          <w:color w:val="0D0D0D" w:themeColor="text1" w:themeTint="F2"/>
          <w:sz w:val="28"/>
          <w:szCs w:val="28"/>
          <w:lang w:val="ru-RU"/>
        </w:rPr>
        <w:t xml:space="preserve">Информационная культура предполагает курсы в рамках внеурочной деятельности, в ходе которых совершенствуются умения обучающихся в области использования разнообразных современных информационных средств и выполнения разных видов работ на компьютере.</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6.</w:t>
      </w:r>
      <w:r>
        <w:rPr>
          <w:rFonts w:ascii="Times New Roman" w:hAnsi="Times New Roman" w:eastAsiaTheme="majorEastAsia"/>
          <w:color w:val="0D0D0D" w:themeColor="text1" w:themeTint="F2"/>
          <w:sz w:val="28"/>
          <w:szCs w:val="28"/>
        </w:rPr>
        <w:t xml:space="preserve"> </w:t>
      </w:r>
      <w:r>
        <w:rPr>
          <w:rFonts w:ascii="Times New Roman" w:hAnsi="Times New Roman" w:eastAsiaTheme="majorEastAsia"/>
          <w:color w:val="0D0D0D" w:themeColor="text1" w:themeTint="F2"/>
          <w:sz w:val="28"/>
          <w:szCs w:val="28"/>
          <w:lang w:val="ru-RU"/>
        </w:rPr>
        <w:t xml:space="preserve">Интеллектуальные марафоны — система интеллектуальных соревновательных мероприятий, которые призваны развивать общую культуру и эрудицию обучающихся, их познавательные интересы и способности к самообразованию.</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Выбор форм организации внеурочной деятельности базируется на следующих положениях:</w:t>
      </w:r>
      <w:r>
        <w:rPr>
          <w:rFonts w:eastAsiaTheme="majorEastAsia"/>
        </w:rPr>
      </w:r>
      <w:r>
        <w:rPr>
          <w:rFonts w:eastAsiaTheme="majorEastAsia"/>
        </w:rPr>
      </w:r>
    </w:p>
    <w:p>
      <w:pPr>
        <w:pStyle w:val="1007"/>
        <w:numPr>
          <w:ilvl w:val="0"/>
          <w:numId w:val="24"/>
        </w:numPr>
        <w:ind w:left="0" w:firstLine="709"/>
        <w:jc w:val="both"/>
        <w:spacing w:lineRule="auto" w:line="276" w:after="0"/>
        <w:widowControl w:val="off"/>
        <w:tabs>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учет интересов обучающихся с нарушениями слуха, мнения педагогических работников и родителей (законных представителей) как участников образовательных отношений, а также учет особенностей и возможностей обучающихся. их особых образовательных потребностей;</w:t>
      </w:r>
      <w:r>
        <w:rPr>
          <w:rFonts w:eastAsiaTheme="majorEastAsia"/>
        </w:rPr>
      </w:r>
      <w:r>
        <w:rPr>
          <w:rFonts w:eastAsiaTheme="majorEastAsia"/>
        </w:rPr>
      </w:r>
    </w:p>
    <w:p>
      <w:pPr>
        <w:pStyle w:val="1007"/>
        <w:numPr>
          <w:ilvl w:val="0"/>
          <w:numId w:val="24"/>
        </w:numPr>
        <w:ind w:left="0" w:firstLine="709"/>
        <w:jc w:val="both"/>
        <w:spacing w:lineRule="auto" w:line="276" w:after="0"/>
        <w:widowControl w:val="off"/>
        <w:tabs>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целесообразность использования данной формы для решения поставленных задач конкретного направления;</w:t>
      </w:r>
      <w:r>
        <w:rPr>
          <w:rFonts w:eastAsiaTheme="majorEastAsia"/>
        </w:rPr>
      </w:r>
      <w:r>
        <w:rPr>
          <w:rFonts w:eastAsiaTheme="majorEastAsia"/>
        </w:rPr>
      </w:r>
    </w:p>
    <w:p>
      <w:pPr>
        <w:pStyle w:val="1007"/>
        <w:numPr>
          <w:ilvl w:val="0"/>
          <w:numId w:val="24"/>
        </w:numPr>
        <w:ind w:left="0" w:firstLine="709"/>
        <w:jc w:val="both"/>
        <w:spacing w:lineRule="auto" w:line="276" w:after="0"/>
        <w:widowControl w:val="off"/>
        <w:tabs>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преобладание практико-ориентированных форм, обеспечивающих непосредственное активное участие обучающегося в практической деятельности, в том числе совместной (парной, групповой, коллективной);</w:t>
      </w:r>
      <w:r>
        <w:rPr>
          <w:rFonts w:eastAsiaTheme="majorEastAsia"/>
        </w:rPr>
      </w:r>
      <w:r>
        <w:rPr>
          <w:rFonts w:eastAsiaTheme="majorEastAsia"/>
        </w:rPr>
      </w:r>
    </w:p>
    <w:p>
      <w:pPr>
        <w:pStyle w:val="1007"/>
        <w:numPr>
          <w:ilvl w:val="0"/>
          <w:numId w:val="24"/>
        </w:numPr>
        <w:ind w:left="0" w:firstLine="709"/>
        <w:jc w:val="both"/>
        <w:spacing w:lineRule="auto" w:line="276" w:after="0"/>
        <w:widowControl w:val="off"/>
        <w:tabs>
          <w:tab w:val="left" w:pos="594"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учет специфики коммуникативной деятельности, которая сопровождает то или иное направление внеучебной деятельности;</w:t>
      </w:r>
      <w:r>
        <w:rPr>
          <w:rFonts w:eastAsiaTheme="majorEastAsia"/>
        </w:rPr>
      </w:r>
      <w:r>
        <w:rPr>
          <w:rFonts w:eastAsiaTheme="majorEastAsia"/>
        </w:rPr>
      </w:r>
    </w:p>
    <w:p>
      <w:pPr>
        <w:pStyle w:val="1007"/>
        <w:numPr>
          <w:ilvl w:val="0"/>
          <w:numId w:val="24"/>
        </w:numPr>
        <w:ind w:left="0" w:firstLine="709"/>
        <w:jc w:val="both"/>
        <w:spacing w:lineRule="auto" w:line="276" w:after="0"/>
        <w:widowControl w:val="off"/>
        <w:tabs>
          <w:tab w:val="left" w:pos="594"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использование форм организации, предполагающих применение средств ИКТ.</w:t>
      </w:r>
      <w:r>
        <w:rPr>
          <w:rFonts w:eastAsiaTheme="majorEastAsia"/>
        </w:rPr>
      </w:r>
      <w:r>
        <w:rPr>
          <w:rFonts w:eastAsiaTheme="majorEastAsia"/>
        </w:rPr>
      </w:r>
    </w:p>
    <w:p>
      <w:pPr>
        <w:ind w:firstLine="709"/>
        <w:jc w:val="both"/>
        <w:spacing w:lineRule="auto" w:line="276"/>
        <w:widowControl w:val="off"/>
        <w:tabs>
          <w:tab w:val="left" w:pos="284"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Возможными формами организации внеурочной деятельности могут быть учебные курсы, факультативы, исследовательские практики, студии, соревновательные мероприятия, дискуссионные клубы</w:t>
      </w:r>
      <w:r>
        <w:rPr>
          <w:rFonts w:ascii="Times New Roman" w:hAnsi="Times New Roman" w:eastAsiaTheme="majorEastAsia"/>
          <w:color w:val="0D0D0D" w:themeColor="text1" w:themeTint="F2"/>
          <w:sz w:val="28"/>
          <w:szCs w:val="28"/>
          <w:lang w:val="ru-RU"/>
        </w:rPr>
        <w:t xml:space="preserve">, секции, экскурсии, общественно полезные практики, кружки и др. При организации внеурочной деятельности непосредственно в образовательной организации в этой работе могут принимать участие все педагогические работники данной организации, библиотекарь и др.</w:t>
      </w:r>
      <w:r>
        <w:rPr>
          <w:rFonts w:eastAsiaTheme="majorEastAsia"/>
        </w:rPr>
      </w:r>
      <w:r>
        <w:rPr>
          <w:rFonts w:eastAsiaTheme="majorEastAsia"/>
        </w:rPr>
      </w:r>
    </w:p>
    <w:p>
      <w:pPr>
        <w:ind w:firstLine="709"/>
        <w:jc w:val="both"/>
        <w:spacing w:lineRule="auto" w:line="276"/>
        <w:widowControl w:val="off"/>
        <w:tabs>
          <w:tab w:val="left" w:pos="284"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 организации внеурочной деятельности используются, в том числе инклюзивные практики при совместном проведении внеурочной работы обучающихся с нарушениями слуха с нормативно развивающимися обучающимися и или другими категориями обучающихся с ОВЗ.</w:t>
      </w:r>
      <w:r>
        <w:rPr>
          <w:rFonts w:eastAsiaTheme="majorEastAsia"/>
        </w:rPr>
      </w:r>
      <w:r>
        <w:rPr>
          <w:rFonts w:eastAsiaTheme="majorEastAsia"/>
        </w:rPr>
      </w:r>
    </w:p>
    <w:p>
      <w:pPr>
        <w:ind w:firstLine="709"/>
        <w:jc w:val="both"/>
        <w:spacing w:lineRule="auto" w:line="276"/>
        <w:widowControl w:val="off"/>
        <w:tabs>
          <w:tab w:val="left" w:pos="284"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Внеурочная деятельность тесно связана с дополнительным образованием обучающихся в части созда</w:t>
      </w:r>
      <w:r>
        <w:rPr>
          <w:rFonts w:ascii="Times New Roman" w:hAnsi="Times New Roman" w:eastAsiaTheme="majorEastAsia"/>
          <w:color w:val="0D0D0D" w:themeColor="text1" w:themeTint="F2"/>
          <w:sz w:val="28"/>
          <w:szCs w:val="28"/>
          <w:lang w:val="ru-RU"/>
        </w:rPr>
        <w:t xml:space="preserve">ния условий для развития их творческих интересов, включения в художественную, техническую, спортивную и другую деятельность. В связи с этим к участию во внеурочной деятельности могут привлекаться организации и учреждения дополнительного образования, культу</w:t>
      </w:r>
      <w:r>
        <w:rPr>
          <w:rFonts w:ascii="Times New Roman" w:hAnsi="Times New Roman" w:eastAsiaTheme="majorEastAsia"/>
          <w:color w:val="0D0D0D" w:themeColor="text1" w:themeTint="F2"/>
          <w:sz w:val="28"/>
          <w:szCs w:val="28"/>
          <w:lang w:val="ru-RU"/>
        </w:rPr>
        <w:t xml:space="preserve">ры и спорта. В этом случае внеурочная деятельность может проходить не только в помещении образовательной организации, но и на территории другого учреждения (организации), участвующего во внеурочной деятельности, например, спортивного комплекса, музея и др.</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color w:val="0D0D0D" w:themeColor="text1" w:themeTint="F2"/>
          <w:sz w:val="28"/>
          <w:szCs w:val="28"/>
          <w:lang w:val="ru-RU"/>
        </w:rPr>
        <w:t xml:space="preserve">Координирующую роль в организации внеурочной деятельности выполняет, как правило, классный руководитель, который взаи</w:t>
      </w:r>
      <w:r>
        <w:rPr>
          <w:rFonts w:ascii="Times New Roman" w:hAnsi="Times New Roman" w:eastAsiaTheme="majorEastAsia"/>
          <w:color w:val="0D0D0D" w:themeColor="text1" w:themeTint="F2"/>
          <w:sz w:val="28"/>
          <w:szCs w:val="28"/>
          <w:lang w:val="ru-RU"/>
        </w:rPr>
        <w:t xml:space="preserve">модействует с педагогическими работниками, организует систему отношений через разнообразные формы воспитательной деятельности коллектива, в том числе через органы самоуправления, обеспечивает внеурочную деятельность обучающихся в соответствии с их выбором.</w:t>
      </w:r>
      <w:r>
        <w:rPr>
          <w:rFonts w:eastAsiaTheme="majorEastAsia"/>
        </w:rPr>
      </w:r>
      <w:r>
        <w:rPr>
          <w:rFonts w:eastAsiaTheme="majorEastAsia"/>
        </w:rPr>
      </w:r>
    </w:p>
    <w:p>
      <w:pPr>
        <w:ind w:firstLine="709"/>
        <w:jc w:val="both"/>
        <w:spacing w:lineRule="auto" w:line="276"/>
        <w:rPr>
          <w:rFonts w:ascii="Times New Roman" w:hAnsi="Times New Roman"/>
          <w:lang w:val="ru-RU"/>
        </w:rPr>
      </w:pPr>
      <w:r>
        <w:rPr>
          <w:rFonts w:ascii="Times New Roman" w:hAnsi="Times New Roman" w:eastAsiaTheme="majorEastAsia"/>
          <w:b/>
          <w:color w:val="0D0D0D" w:themeColor="text1" w:themeTint="F2"/>
          <w:sz w:val="28"/>
          <w:szCs w:val="28"/>
          <w:lang w:val="ru-RU"/>
        </w:rPr>
        <w:t xml:space="preserve">3.3.2.2. Основные направления внеурочной деятельности</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Основные направления внеурочной деятельность о</w:t>
      </w:r>
      <w:r>
        <w:rPr>
          <w:rFonts w:ascii="Times New Roman" w:hAnsi="Times New Roman" w:eastAsiaTheme="majorEastAsia"/>
          <w:color w:val="0D0D0D" w:themeColor="text1" w:themeTint="F2"/>
          <w:sz w:val="28"/>
          <w:szCs w:val="28"/>
          <w:lang w:val="ru-RU"/>
        </w:rPr>
        <w:t xml:space="preserve">пределяются образовательной организацией с учетом особых образовательных потребностей обучающихся, их познавательных интересов, мнения всех участников образовательных отношений – обучающихся. педагогических работников, родителей (законных представителей). </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Внеурочная деятельность может осуществляться с учетом следующих направлений:</w:t>
      </w:r>
      <w:r>
        <w:rPr>
          <w:rFonts w:eastAsiaTheme="majorEastAsia"/>
        </w:rPr>
      </w:r>
      <w:r>
        <w:rPr>
          <w:rFonts w:eastAsiaTheme="majorEastAsia"/>
        </w:rPr>
      </w:r>
    </w:p>
    <w:p>
      <w:pPr>
        <w:pStyle w:val="831"/>
        <w:ind w:firstLine="709"/>
        <w:jc w:val="both"/>
        <w:spacing w:lineRule="auto" w:line="276"/>
        <w:tabs>
          <w:tab w:val="left" w:pos="595" w:leader="none"/>
          <w:tab w:val="left" w:pos="993" w:leader="none"/>
        </w:tabs>
        <w:rPr>
          <w:rFonts w:ascii="Times New Roman" w:hAnsi="Times New Roman" w:cs="Times New Roman"/>
          <w:color w:val="0D0D0D"/>
        </w:rPr>
      </w:pPr>
      <w:r>
        <w:rPr>
          <w:rFonts w:ascii="Times New Roman" w:hAnsi="Times New Roman" w:cs="Times New Roman" w:eastAsiaTheme="majorEastAsia"/>
          <w:color w:val="0D0D0D" w:themeColor="text1" w:themeTint="F2"/>
          <w:sz w:val="28"/>
          <w:szCs w:val="28"/>
        </w:rPr>
        <w:t xml:space="preserve">1. Спортивно-оздоровительная деятельность:</w:t>
      </w:r>
      <w:r>
        <w:rPr>
          <w:rFonts w:eastAsiaTheme="majorEastAsia"/>
        </w:rPr>
      </w:r>
      <w:r>
        <w:rPr>
          <w:rFonts w:eastAsiaTheme="majorEastAsia"/>
        </w:rPr>
      </w:r>
    </w:p>
    <w:p>
      <w:pPr>
        <w:pStyle w:val="832"/>
        <w:numPr>
          <w:ilvl w:val="0"/>
          <w:numId w:val="25"/>
        </w:numPr>
        <w:ind w:left="0" w:firstLine="709"/>
        <w:jc w:val="both"/>
        <w:keepLines w:val="false"/>
        <w:keepNext w:val="false"/>
        <w:spacing w:lineRule="auto" w:line="276" w:before="0"/>
        <w:widowControl w:val="off"/>
        <w:tabs>
          <w:tab w:val="left" w:pos="567" w:leader="none"/>
          <w:tab w:val="left" w:pos="993" w:leader="none"/>
        </w:tabs>
        <w:rPr>
          <w:rFonts w:ascii="Times New Roman" w:hAnsi="Times New Roman" w:cs="Times New Roman"/>
          <w:color w:val="0D0D0D"/>
        </w:rPr>
      </w:pPr>
      <w:r>
        <w:rPr>
          <w:rFonts w:ascii="Times New Roman" w:hAnsi="Times New Roman" w:cs="Times New Roman" w:eastAsiaTheme="majorEastAsia"/>
          <w:color w:val="0D0D0D" w:themeColor="text1" w:themeTint="F2"/>
          <w:sz w:val="28"/>
          <w:szCs w:val="28"/>
        </w:rPr>
        <w:t xml:space="preserve">«Здоровый образ жизни»</w:t>
      </w:r>
      <w:r>
        <w:rPr>
          <w:rFonts w:eastAsiaTheme="majorEastAsia"/>
        </w:rPr>
      </w:r>
      <w:r>
        <w:rPr>
          <w:rFonts w:eastAsiaTheme="majorEastAsia"/>
        </w:rPr>
      </w:r>
    </w:p>
    <w:p>
      <w:pPr>
        <w:ind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факультатив; лаборатория здоровья, лекции, диспуты, дискуссии, проведение практико-ориентированных тренингов, мастер-классов, тренировок и др.</w:t>
      </w:r>
      <w:r>
        <w:rPr>
          <w:rFonts w:eastAsiaTheme="majorEastAsia"/>
        </w:rPr>
      </w:r>
      <w:r>
        <w:rPr>
          <w:rFonts w:eastAsiaTheme="majorEastAsia"/>
        </w:rPr>
      </w:r>
    </w:p>
    <w:p>
      <w:pPr>
        <w:pStyle w:val="832"/>
        <w:numPr>
          <w:ilvl w:val="0"/>
          <w:numId w:val="25"/>
        </w:numPr>
        <w:ind w:left="0" w:firstLine="709"/>
        <w:jc w:val="both"/>
        <w:keepLines w:val="false"/>
        <w:keepNext w:val="false"/>
        <w:spacing w:lineRule="auto" w:line="276" w:before="0"/>
        <w:widowControl w:val="off"/>
        <w:tabs>
          <w:tab w:val="left" w:pos="567" w:leader="none"/>
          <w:tab w:val="left" w:pos="993" w:leader="none"/>
        </w:tabs>
        <w:rPr>
          <w:rFonts w:ascii="Times New Roman" w:hAnsi="Times New Roman" w:cs="Times New Roman"/>
          <w:color w:val="0D0D0D"/>
        </w:rPr>
      </w:pPr>
      <w:r>
        <w:rPr>
          <w:rFonts w:ascii="Times New Roman" w:hAnsi="Times New Roman" w:cs="Times New Roman" w:eastAsiaTheme="majorEastAsia"/>
          <w:color w:val="0D0D0D" w:themeColor="text1" w:themeTint="F2"/>
          <w:sz w:val="28"/>
          <w:szCs w:val="28"/>
        </w:rPr>
        <w:t xml:space="preserve">«К спортивным достижениям!»</w:t>
      </w:r>
      <w:r>
        <w:rPr>
          <w:rFonts w:eastAsiaTheme="majorEastAsia"/>
        </w:rPr>
      </w:r>
      <w:r>
        <w:rPr>
          <w:rFonts w:eastAsiaTheme="majorEastAsia"/>
        </w:rPr>
      </w:r>
    </w:p>
    <w:p>
      <w:pPr>
        <w:ind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спортивная студия, спортивные кружки и секции по разным видам спорта, доступным обучающимся с нарушениями слуха, спортивные соревнования и др.</w:t>
      </w:r>
      <w:r>
        <w:rPr>
          <w:rFonts w:eastAsiaTheme="majorEastAsia"/>
        </w:rPr>
      </w:r>
      <w:r>
        <w:rPr>
          <w:rFonts w:eastAsiaTheme="majorEastAsia"/>
        </w:rPr>
      </w:r>
    </w:p>
    <w:p>
      <w:pPr>
        <w:pStyle w:val="1010"/>
        <w:numPr>
          <w:ilvl w:val="0"/>
          <w:numId w:val="25"/>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«В мире шахмат»</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спортивная студия, кружок, спортивные соревнования и др.</w:t>
      </w:r>
      <w:r>
        <w:rPr>
          <w:rFonts w:eastAsiaTheme="majorEastAsia"/>
        </w:rPr>
      </w:r>
      <w:r>
        <w:rPr>
          <w:rFonts w:eastAsiaTheme="majorEastAsia"/>
        </w:rPr>
      </w:r>
    </w:p>
    <w:p>
      <w:pPr>
        <w:pStyle w:val="1010"/>
        <w:ind w:left="0"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b/>
          <w:color w:val="0D0D0D" w:themeColor="text1" w:themeTint="F2"/>
          <w:sz w:val="28"/>
          <w:szCs w:val="28"/>
          <w:lang w:val="ru-RU"/>
        </w:rPr>
        <w:t xml:space="preserve">2.</w:t>
      </w:r>
      <w:r>
        <w:rPr>
          <w:rFonts w:ascii="Times New Roman" w:hAnsi="Times New Roman" w:eastAsiaTheme="majorEastAsia"/>
          <w:b/>
          <w:color w:val="0D0D0D" w:themeColor="text1" w:themeTint="F2"/>
          <w:sz w:val="28"/>
          <w:szCs w:val="28"/>
        </w:rPr>
        <w:t xml:space="preserve"> </w:t>
      </w:r>
      <w:r>
        <w:rPr>
          <w:rFonts w:ascii="Times New Roman" w:hAnsi="Times New Roman" w:eastAsiaTheme="majorEastAsia"/>
          <w:b/>
          <w:color w:val="0D0D0D" w:themeColor="text1" w:themeTint="F2"/>
          <w:sz w:val="28"/>
          <w:szCs w:val="28"/>
          <w:lang w:val="ru-RU"/>
        </w:rPr>
        <w:t xml:space="preserve">Гражданско-патриотическое воспитание</w:t>
      </w:r>
      <w:r>
        <w:rPr>
          <w:rFonts w:eastAsiaTheme="majorEastAsia"/>
        </w:rPr>
      </w:r>
      <w:r>
        <w:rPr>
          <w:rFonts w:eastAsiaTheme="majorEastAsia"/>
        </w:rPr>
      </w:r>
    </w:p>
    <w:p>
      <w:pPr>
        <w:pStyle w:val="1010"/>
        <w:ind w:left="0"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Примерные темы проектов:</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«Я – гражданин России»</w:t>
      </w:r>
      <w:r>
        <w:rPr>
          <w:rFonts w:eastAsiaTheme="majorEastAsia"/>
        </w:rPr>
      </w:r>
      <w:r>
        <w:rPr>
          <w:rFonts w:eastAsiaTheme="majorEastAsia"/>
        </w:rPr>
      </w:r>
    </w:p>
    <w:p>
      <w:pPr>
        <w:pStyle w:val="832"/>
        <w:numPr>
          <w:ilvl w:val="0"/>
          <w:numId w:val="25"/>
        </w:numPr>
        <w:ind w:left="0" w:firstLine="709"/>
        <w:jc w:val="both"/>
        <w:keepLines w:val="false"/>
        <w:keepNext w:val="false"/>
        <w:spacing w:lineRule="auto" w:line="276" w:before="0"/>
        <w:widowControl w:val="off"/>
        <w:tabs>
          <w:tab w:val="left" w:pos="567" w:leader="none"/>
          <w:tab w:val="left" w:pos="993" w:leader="none"/>
        </w:tabs>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«История родного края (страны, определенного периода в жизни страны и др.)»,</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«Достопримечательности родного края (страны и др.)», </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«Этих дней не смолкнет слава».</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«Герои Великой Отечественной войны»,</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«Герои космоса»,</w:t>
      </w:r>
      <w:r>
        <w:rPr>
          <w:rFonts w:eastAsiaTheme="majorEastAsia"/>
        </w:rPr>
      </w:r>
      <w:r>
        <w:rPr>
          <w:rFonts w:eastAsiaTheme="majorEastAsia"/>
        </w:rPr>
      </w:r>
    </w:p>
    <w:p>
      <w:pPr>
        <w:pStyle w:val="1007"/>
        <w:numPr>
          <w:ilvl w:val="0"/>
          <w:numId w:val="25"/>
        </w:numPr>
        <w:ind w:left="0" w:firstLine="709"/>
        <w:jc w:val="both"/>
        <w:spacing w:lineRule="auto" w:line="276" w:after="0"/>
        <w:widowControl w:val="off"/>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«Заповедники России»,</w:t>
      </w:r>
      <w:r>
        <w:rPr>
          <w:rFonts w:eastAsiaTheme="majorEastAsia"/>
        </w:rPr>
      </w:r>
      <w:r>
        <w:rPr>
          <w:rFonts w:eastAsiaTheme="majorEastAsia"/>
        </w:rPr>
      </w:r>
    </w:p>
    <w:p>
      <w:pPr>
        <w:pStyle w:val="1007"/>
        <w:numPr>
          <w:ilvl w:val="0"/>
          <w:numId w:val="25"/>
        </w:numPr>
        <w:ind w:left="0" w:firstLine="709"/>
        <w:jc w:val="both"/>
        <w:spacing w:lineRule="auto" w:line="276" w:after="0"/>
        <w:widowControl w:val="off"/>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«Герои среди нас»,</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факультатив. кружок,</w:t>
      </w:r>
      <w:r>
        <w:rPr>
          <w:rFonts w:ascii="Times New Roman" w:hAnsi="Times New Roman" w:eastAsiaTheme="majorEastAsia"/>
          <w:i/>
          <w:color w:val="0D0D0D" w:themeColor="text1" w:themeTint="F2"/>
          <w:sz w:val="28"/>
          <w:szCs w:val="28"/>
          <w:lang w:val="ru-RU"/>
        </w:rPr>
        <w:t xml:space="preserve"> </w:t>
      </w:r>
      <w:r>
        <w:rPr>
          <w:rFonts w:ascii="Times New Roman" w:hAnsi="Times New Roman" w:eastAsiaTheme="majorEastAsia"/>
          <w:color w:val="0D0D0D" w:themeColor="text1" w:themeTint="F2"/>
          <w:sz w:val="28"/>
          <w:szCs w:val="28"/>
          <w:lang w:val="ru-RU"/>
        </w:rPr>
        <w:t xml:space="preserve">конференция, интеллектуальные марафоны, практико-ориентированные творческие дела, направленные на оказание помощи/ поздравление ветеранам и др.</w:t>
      </w:r>
      <w:r>
        <w:rPr>
          <w:rFonts w:eastAsiaTheme="majorEastAsia"/>
        </w:rPr>
      </w:r>
      <w:r>
        <w:rPr>
          <w:rFonts w:eastAsiaTheme="majorEastAsia"/>
        </w:rPr>
      </w:r>
    </w:p>
    <w:p>
      <w:pPr>
        <w:pStyle w:val="831"/>
        <w:ind w:firstLine="709"/>
        <w:jc w:val="both"/>
        <w:spacing w:lineRule="auto" w:line="276"/>
        <w:tabs>
          <w:tab w:val="left" w:pos="595" w:leader="none"/>
          <w:tab w:val="left" w:pos="993" w:leader="none"/>
        </w:tabs>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3.</w:t>
      </w:r>
      <w:r>
        <w:rPr>
          <w:rFonts w:ascii="Times New Roman" w:hAnsi="Times New Roman" w:cs="Times New Roman" w:eastAsiaTheme="majorEastAsia"/>
          <w:color w:val="0D0D0D" w:themeColor="text1" w:themeTint="F2"/>
          <w:sz w:val="28"/>
          <w:szCs w:val="28"/>
        </w:rPr>
        <w:t xml:space="preserve"> </w:t>
      </w:r>
      <w:r>
        <w:rPr>
          <w:rFonts w:ascii="Times New Roman" w:hAnsi="Times New Roman" w:cs="Times New Roman" w:eastAsiaTheme="majorEastAsia"/>
          <w:color w:val="0D0D0D" w:themeColor="text1" w:themeTint="F2"/>
          <w:sz w:val="28"/>
          <w:szCs w:val="28"/>
          <w:lang w:val="ru-RU"/>
        </w:rPr>
        <w:t xml:space="preserve">Проектно-исследовательская деятельность</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Примерные темы проектов:</w:t>
      </w:r>
      <w:r>
        <w:rPr>
          <w:rFonts w:eastAsiaTheme="majorEastAsia"/>
        </w:rPr>
      </w:r>
      <w:r>
        <w:rPr>
          <w:rFonts w:eastAsiaTheme="majorEastAsia"/>
        </w:rPr>
      </w:r>
    </w:p>
    <w:p>
      <w:pPr>
        <w:pStyle w:val="832"/>
        <w:numPr>
          <w:ilvl w:val="0"/>
          <w:numId w:val="25"/>
        </w:numPr>
        <w:ind w:left="0" w:firstLine="709"/>
        <w:jc w:val="both"/>
        <w:keepLines w:val="false"/>
        <w:keepNext w:val="false"/>
        <w:spacing w:lineRule="auto" w:line="276" w:before="0"/>
        <w:widowControl w:val="off"/>
        <w:tabs>
          <w:tab w:val="left" w:pos="567" w:leader="none"/>
          <w:tab w:val="left" w:pos="993" w:leader="none"/>
        </w:tabs>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«Великие открытия» (по выбору обучающихся),</w:t>
      </w:r>
      <w:r>
        <w:rPr>
          <w:rFonts w:eastAsiaTheme="majorEastAsia"/>
        </w:rPr>
      </w:r>
      <w:r>
        <w:rPr>
          <w:rFonts w:eastAsiaTheme="majorEastAsia"/>
        </w:rPr>
      </w:r>
    </w:p>
    <w:p>
      <w:pPr>
        <w:pStyle w:val="832"/>
        <w:numPr>
          <w:ilvl w:val="0"/>
          <w:numId w:val="25"/>
        </w:numPr>
        <w:ind w:left="0" w:firstLine="709"/>
        <w:jc w:val="both"/>
        <w:keepLines w:val="false"/>
        <w:keepNext w:val="false"/>
        <w:spacing w:lineRule="auto" w:line="276" w:before="0"/>
        <w:widowControl w:val="off"/>
        <w:tabs>
          <w:tab w:val="left" w:pos="567" w:leader="none"/>
          <w:tab w:val="left" w:pos="993" w:leader="none"/>
        </w:tabs>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«Мировая художественная культура» (по выбору обучающихся),</w:t>
      </w:r>
      <w:r>
        <w:rPr>
          <w:rFonts w:eastAsiaTheme="majorEastAsia"/>
        </w:rPr>
      </w:r>
      <w:r>
        <w:rPr>
          <w:rFonts w:eastAsiaTheme="majorEastAsia"/>
        </w:rPr>
      </w:r>
    </w:p>
    <w:p>
      <w:pPr>
        <w:pStyle w:val="832"/>
        <w:numPr>
          <w:ilvl w:val="0"/>
          <w:numId w:val="25"/>
        </w:numPr>
        <w:ind w:left="0" w:firstLine="709"/>
        <w:jc w:val="both"/>
        <w:keepLines w:val="false"/>
        <w:keepNext w:val="false"/>
        <w:spacing w:lineRule="auto" w:line="276" w:before="0"/>
        <w:widowControl w:val="off"/>
        <w:tabs>
          <w:tab w:val="left" w:pos="567" w:leader="none"/>
          <w:tab w:val="left" w:pos="993" w:leader="none"/>
        </w:tabs>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«Великие ученые» (по выбору обучающихся) (по выбору обучающихся),</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lang w:val="ru-RU"/>
        </w:rPr>
        <w:t xml:space="preserve">«Великие художники (писатели, поэты и др.)» </w:t>
      </w:r>
      <w:r>
        <w:rPr>
          <w:rFonts w:ascii="Times New Roman" w:hAnsi="Times New Roman" w:eastAsiaTheme="majorEastAsia"/>
          <w:color w:val="0D0D0D" w:themeColor="text1" w:themeTint="F2"/>
          <w:sz w:val="28"/>
          <w:szCs w:val="28"/>
        </w:rPr>
        <w:t xml:space="preserve">(по выбору обучающихся),</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«Экологический поиск» (конкретное направление по выбору обучающихся),</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«История и современная жизнь людей с нарушениями слуха»,</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«Права и обязанности человека с нарушениями слуха»,</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«Современные средства слухопротезирования и ассистивные технологии», </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«Художественное творчество людей с нарушениями слуха»,</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«Общественно-трудовая деятельность людей с нарушениями слуха»,</w:t>
      </w:r>
      <w:r>
        <w:rPr>
          <w:rFonts w:eastAsiaTheme="majorEastAsia"/>
        </w:rPr>
      </w:r>
      <w:r>
        <w:rPr>
          <w:rFonts w:eastAsiaTheme="majorEastAsia"/>
        </w:rPr>
      </w:r>
    </w:p>
    <w:p>
      <w:pPr>
        <w:pStyle w:val="1010"/>
        <w:numPr>
          <w:ilvl w:val="0"/>
          <w:numId w:val="25"/>
        </w:numPr>
        <w:ind w:left="0" w:firstLine="709"/>
        <w:jc w:val="both"/>
        <w:spacing w:lineRule="auto" w:line="276"/>
        <w:tabs>
          <w:tab w:val="left" w:pos="567" w:leader="none"/>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«Трудовые достижения людей с нарушениями слуха» и др.</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w:t>
      </w:r>
      <w:r>
        <w:rPr>
          <w:rFonts w:ascii="Times New Roman" w:hAnsi="Times New Roman" w:eastAsiaTheme="majorEastAsia"/>
          <w:color w:val="0D0D0D" w:themeColor="text1" w:themeTint="F2"/>
          <w:sz w:val="28"/>
          <w:szCs w:val="28"/>
          <w:lang w:val="ru-RU"/>
        </w:rPr>
        <w:t xml:space="preserve">: проектно-исследовательская деятельность, факультативный курс, кружки, творческие проекты, конференции и др. </w:t>
      </w:r>
      <w:r>
        <w:rPr>
          <w:rFonts w:eastAsiaTheme="majorEastAsia"/>
        </w:rPr>
      </w:r>
      <w:r>
        <w:rPr>
          <w:rFonts w:eastAsiaTheme="majorEastAsia"/>
        </w:rPr>
      </w:r>
    </w:p>
    <w:p>
      <w:pPr>
        <w:pStyle w:val="1010"/>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b/>
          <w:color w:val="0D0D0D" w:themeColor="text1" w:themeTint="F2"/>
          <w:sz w:val="28"/>
          <w:szCs w:val="28"/>
        </w:rPr>
        <w:t xml:space="preserve">4. Коммуникативная деятельность:</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«Читаю, думаю, понимаю жизнь»</w:t>
      </w:r>
      <w:r>
        <w:rPr>
          <w:rFonts w:eastAsiaTheme="majorEastAsia"/>
        </w:rPr>
      </w:r>
      <w:r>
        <w:rPr>
          <w:rFonts w:eastAsiaTheme="majorEastAsia"/>
        </w:rPr>
      </w:r>
    </w:p>
    <w:p>
      <w:pPr>
        <w:pStyle w:val="1007"/>
        <w:ind w:firstLine="709"/>
        <w:jc w:val="both"/>
        <w:spacing w:lineRule="auto" w:line="276" w:after="0"/>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литературный кружок, встречи с писателями, дискуссионный клуб, мастер-классы и др.</w:t>
      </w:r>
      <w:r>
        <w:rPr>
          <w:rFonts w:eastAsiaTheme="majorEastAsia"/>
        </w:rPr>
      </w:r>
      <w:r>
        <w:rPr>
          <w:rFonts w:eastAsiaTheme="majorEastAsia"/>
        </w:rPr>
      </w:r>
    </w:p>
    <w:p>
      <w:pPr>
        <w:pStyle w:val="832"/>
        <w:numPr>
          <w:ilvl w:val="0"/>
          <w:numId w:val="26"/>
        </w:numPr>
        <w:ind w:left="0" w:firstLine="709"/>
        <w:jc w:val="both"/>
        <w:keepLines w:val="false"/>
        <w:keepNext w:val="false"/>
        <w:spacing w:lineRule="auto" w:line="276" w:before="0"/>
        <w:widowControl w:val="off"/>
        <w:tabs>
          <w:tab w:val="left" w:pos="814" w:leader="none"/>
          <w:tab w:val="left" w:pos="993" w:leader="none"/>
        </w:tabs>
        <w:rPr>
          <w:rFonts w:ascii="Times New Roman" w:hAnsi="Times New Roman" w:cs="Times New Roman"/>
          <w:color w:val="0D0D0D"/>
        </w:rPr>
      </w:pPr>
      <w:r>
        <w:rPr>
          <w:rFonts w:ascii="Times New Roman" w:hAnsi="Times New Roman" w:cs="Times New Roman" w:eastAsiaTheme="majorEastAsia"/>
          <w:color w:val="0D0D0D" w:themeColor="text1" w:themeTint="F2"/>
          <w:sz w:val="28"/>
          <w:szCs w:val="28"/>
        </w:rPr>
        <w:t xml:space="preserve">«Культура устной коммуникации»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факультатив, кружок, практикум и др.</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«Я владею жестовой речью»</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факультатив, кружок, практикум и др.</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«Общаемся с друзьями и взрослыми»</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факультатив, кружок, дискуссионный клуб и др.</w:t>
      </w:r>
      <w:r>
        <w:rPr>
          <w:rFonts w:eastAsiaTheme="majorEastAsia"/>
        </w:rPr>
      </w:r>
      <w:r>
        <w:rPr>
          <w:rFonts w:eastAsiaTheme="majorEastAsia"/>
        </w:rPr>
      </w:r>
    </w:p>
    <w:p>
      <w:pPr>
        <w:pStyle w:val="1010"/>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b/>
          <w:color w:val="0D0D0D" w:themeColor="text1" w:themeTint="F2"/>
          <w:sz w:val="28"/>
          <w:szCs w:val="28"/>
        </w:rPr>
        <w:t xml:space="preserve">5. Художественно-эстетическая творческая деятельность:</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«Природа и творчество», </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«Народная игрушка», </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«Юные художники», </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«Танцевальная студия» (студия народного танца, судия бального танца и др.), </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«Студия жестового пения», </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«Драматическая студия», </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«Школьный театр», </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«Студия пантомимы», </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«Студия циркового искусства», «Искусство иллюстрации», </w:t>
      </w:r>
      <w:r>
        <w:rPr>
          <w:rFonts w:eastAsiaTheme="majorEastAsia"/>
        </w:rPr>
      </w:r>
      <w:r>
        <w:rPr>
          <w:rFonts w:eastAsiaTheme="majorEastAsia"/>
        </w:rPr>
      </w:r>
    </w:p>
    <w:p>
      <w:pPr>
        <w:pStyle w:val="1010"/>
        <w:numPr>
          <w:ilvl w:val="0"/>
          <w:numId w:val="26"/>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«Искусство бисероплетения» и др.</w:t>
      </w:r>
      <w:r>
        <w:rPr>
          <w:rFonts w:eastAsiaTheme="majorEastAsia"/>
        </w:rPr>
      </w:r>
      <w:r>
        <w:rPr>
          <w:rFonts w:eastAsiaTheme="majorEastAsia"/>
        </w:rPr>
      </w:r>
    </w:p>
    <w:p>
      <w:pPr>
        <w:pStyle w:val="1010"/>
        <w:ind w:left="0"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факультативы, студии, кружки, выступления, конкурсы, смотры, выставки и др.</w:t>
      </w:r>
      <w:r>
        <w:rPr>
          <w:rFonts w:eastAsiaTheme="majorEastAsia"/>
        </w:rPr>
      </w:r>
      <w:r>
        <w:rPr>
          <w:rFonts w:eastAsiaTheme="majorEastAsia"/>
        </w:rPr>
      </w:r>
    </w:p>
    <w:p>
      <w:pPr>
        <w:pStyle w:val="831"/>
        <w:ind w:firstLine="709"/>
        <w:jc w:val="both"/>
        <w:spacing w:lineRule="auto" w:line="276"/>
        <w:tabs>
          <w:tab w:val="left" w:pos="595" w:leader="none"/>
          <w:tab w:val="left" w:pos="993" w:leader="none"/>
        </w:tabs>
        <w:rPr>
          <w:rFonts w:ascii="Times New Roman" w:hAnsi="Times New Roman" w:cs="Times New Roman"/>
          <w:color w:val="0D0D0D"/>
        </w:rPr>
      </w:pPr>
      <w:r>
        <w:rPr>
          <w:rFonts w:ascii="Times New Roman" w:hAnsi="Times New Roman" w:cs="Times New Roman" w:eastAsiaTheme="majorEastAsia"/>
          <w:color w:val="0D0D0D" w:themeColor="text1" w:themeTint="F2"/>
          <w:sz w:val="28"/>
          <w:szCs w:val="28"/>
        </w:rPr>
        <w:t xml:space="preserve">6. Информационная культура:</w:t>
      </w:r>
      <w:r>
        <w:rPr>
          <w:rFonts w:eastAsiaTheme="majorEastAsia"/>
        </w:rPr>
      </w:r>
      <w:r>
        <w:rPr>
          <w:rFonts w:eastAsiaTheme="majorEastAsia"/>
        </w:rPr>
      </w:r>
    </w:p>
    <w:p>
      <w:pPr>
        <w:pStyle w:val="832"/>
        <w:numPr>
          <w:ilvl w:val="0"/>
          <w:numId w:val="27"/>
        </w:numPr>
        <w:ind w:left="0" w:firstLine="709"/>
        <w:jc w:val="both"/>
        <w:keepLines w:val="false"/>
        <w:keepNext w:val="false"/>
        <w:spacing w:lineRule="auto" w:line="276" w:before="0"/>
        <w:widowControl w:val="off"/>
        <w:tabs>
          <w:tab w:val="left" w:pos="814" w:leader="none"/>
          <w:tab w:val="left" w:pos="993" w:leader="none"/>
        </w:tabs>
        <w:rPr>
          <w:rFonts w:ascii="Times New Roman" w:hAnsi="Times New Roman" w:cs="Times New Roman"/>
          <w:color w:val="0D0D0D"/>
        </w:rPr>
      </w:pPr>
      <w:r>
        <w:rPr>
          <w:rFonts w:ascii="Times New Roman" w:hAnsi="Times New Roman" w:cs="Times New Roman" w:eastAsiaTheme="majorEastAsia"/>
          <w:color w:val="0D0D0D" w:themeColor="text1" w:themeTint="F2"/>
          <w:sz w:val="28"/>
          <w:szCs w:val="28"/>
        </w:rPr>
        <w:t xml:space="preserve">«Повышаем информационную культуру»</w:t>
      </w:r>
      <w:r>
        <w:rPr>
          <w:rFonts w:eastAsiaTheme="majorEastAsia"/>
        </w:rPr>
      </w:r>
      <w:r>
        <w:rPr>
          <w:rFonts w:eastAsiaTheme="majorEastAsia"/>
        </w:rPr>
      </w:r>
    </w:p>
    <w:p>
      <w:pPr>
        <w:pStyle w:val="1007"/>
        <w:ind w:firstLine="709"/>
        <w:jc w:val="both"/>
        <w:spacing w:lineRule="auto" w:line="276" w:after="0"/>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система практических занятий, кружки, участие в конференциях и др.</w:t>
      </w:r>
      <w:r>
        <w:rPr>
          <w:rFonts w:eastAsiaTheme="majorEastAsia"/>
        </w:rPr>
      </w:r>
      <w:r>
        <w:rPr>
          <w:rFonts w:eastAsiaTheme="majorEastAsia"/>
        </w:rPr>
      </w:r>
    </w:p>
    <w:p>
      <w:pPr>
        <w:pStyle w:val="832"/>
        <w:numPr>
          <w:ilvl w:val="0"/>
          <w:numId w:val="27"/>
        </w:numPr>
        <w:ind w:left="0" w:firstLine="709"/>
        <w:jc w:val="both"/>
        <w:keepLines w:val="false"/>
        <w:keepNext w:val="false"/>
        <w:spacing w:lineRule="auto" w:line="276" w:before="0"/>
        <w:widowControl w:val="off"/>
        <w:tabs>
          <w:tab w:val="left" w:pos="814" w:leader="none"/>
          <w:tab w:val="left" w:pos="993" w:leader="none"/>
        </w:tabs>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«Путешествуем по России» и др.</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туристско-краеведческий клуб</w:t>
      </w:r>
      <w:r>
        <w:rPr>
          <w:rFonts w:eastAsiaTheme="majorEastAsia"/>
        </w:rPr>
      </w:r>
      <w:r>
        <w:rPr>
          <w:rFonts w:eastAsiaTheme="majorEastAsia"/>
        </w:rPr>
      </w:r>
    </w:p>
    <w:p>
      <w:pPr>
        <w:pStyle w:val="831"/>
        <w:ind w:firstLine="709"/>
        <w:jc w:val="both"/>
        <w:spacing w:lineRule="auto" w:line="276"/>
        <w:tabs>
          <w:tab w:val="left" w:pos="595" w:leader="none"/>
          <w:tab w:val="left" w:pos="993" w:leader="none"/>
        </w:tabs>
        <w:rPr>
          <w:rFonts w:ascii="Times New Roman" w:hAnsi="Times New Roman" w:cs="Times New Roman"/>
          <w:color w:val="0D0D0D"/>
          <w:lang w:val="ru-RU"/>
        </w:rPr>
      </w:pPr>
      <w:r>
        <w:rPr>
          <w:rFonts w:ascii="Times New Roman" w:hAnsi="Times New Roman" w:cs="Times New Roman" w:eastAsiaTheme="majorEastAsia"/>
          <w:color w:val="0D0D0D" w:themeColor="text1" w:themeTint="F2"/>
          <w:sz w:val="28"/>
          <w:szCs w:val="28"/>
          <w:lang w:val="ru-RU"/>
        </w:rPr>
        <w:t xml:space="preserve">7.</w:t>
      </w:r>
      <w:r>
        <w:rPr>
          <w:rFonts w:ascii="Times New Roman" w:hAnsi="Times New Roman" w:cs="Times New Roman" w:eastAsiaTheme="majorEastAsia"/>
          <w:color w:val="0D0D0D" w:themeColor="text1" w:themeTint="F2"/>
          <w:sz w:val="28"/>
          <w:szCs w:val="28"/>
        </w:rPr>
        <w:t xml:space="preserve"> </w:t>
      </w:r>
      <w:r>
        <w:rPr>
          <w:rFonts w:ascii="Times New Roman" w:hAnsi="Times New Roman" w:cs="Times New Roman" w:eastAsiaTheme="majorEastAsia"/>
          <w:color w:val="0D0D0D" w:themeColor="text1" w:themeTint="F2"/>
          <w:sz w:val="28"/>
          <w:szCs w:val="28"/>
          <w:lang w:val="ru-RU"/>
        </w:rPr>
        <w:t xml:space="preserve">Робототехника</w:t>
      </w:r>
      <w:r>
        <w:rPr>
          <w:rFonts w:eastAsiaTheme="majorEastAsia"/>
        </w:rPr>
      </w:r>
      <w:r>
        <w:rPr>
          <w:rFonts w:eastAsiaTheme="majorEastAsia"/>
        </w:rPr>
      </w:r>
    </w:p>
    <w:p>
      <w:pPr>
        <w:pStyle w:val="1010"/>
        <w:numPr>
          <w:ilvl w:val="0"/>
          <w:numId w:val="27"/>
        </w:numPr>
        <w:ind w:left="0" w:firstLine="709"/>
        <w:jc w:val="both"/>
        <w:spacing w:lineRule="auto" w:line="276"/>
        <w:tabs>
          <w:tab w:val="left" w:pos="993" w:leader="none"/>
        </w:tabs>
        <w:rPr>
          <w:rFonts w:ascii="Times New Roman" w:hAnsi="Times New Roman" w:eastAsia="Bookman Old Style"/>
          <w:color w:val="0D0D0D"/>
        </w:rPr>
      </w:pPr>
      <w:r>
        <w:rPr>
          <w:rFonts w:ascii="Times New Roman" w:hAnsi="Times New Roman" w:eastAsiaTheme="majorEastAsia"/>
          <w:color w:val="0D0D0D" w:themeColor="text1" w:themeTint="F2"/>
          <w:sz w:val="28"/>
          <w:szCs w:val="28"/>
        </w:rPr>
        <w:t xml:space="preserve">«Роботехника»</w:t>
      </w:r>
      <w:r>
        <w:rPr>
          <w:rFonts w:eastAsiaTheme="majorEastAsia"/>
        </w:rPr>
      </w:r>
      <w:r>
        <w:rPr>
          <w:rFonts w:eastAsiaTheme="majorEastAsia"/>
        </w:rPr>
      </w:r>
    </w:p>
    <w:p>
      <w:pPr>
        <w:pStyle w:val="1007"/>
        <w:ind w:firstLine="709"/>
        <w:jc w:val="both"/>
        <w:spacing w:lineRule="auto" w:line="276" w:after="0"/>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кружки, секции. соревнования, выступления и др.</w:t>
      </w:r>
      <w:r>
        <w:rPr>
          <w:rFonts w:eastAsiaTheme="majorEastAsia"/>
        </w:rPr>
      </w:r>
      <w:r>
        <w:rPr>
          <w:rFonts w:eastAsiaTheme="majorEastAsia"/>
        </w:rPr>
      </w:r>
    </w:p>
    <w:p>
      <w:pPr>
        <w:pStyle w:val="1010"/>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b/>
          <w:color w:val="0D0D0D" w:themeColor="text1" w:themeTint="F2"/>
          <w:sz w:val="28"/>
          <w:szCs w:val="28"/>
        </w:rPr>
        <w:t xml:space="preserve">8. Профориентационная работа:</w:t>
      </w:r>
      <w:r>
        <w:rPr>
          <w:rFonts w:eastAsiaTheme="majorEastAsia"/>
        </w:rPr>
      </w:r>
      <w:r>
        <w:rPr>
          <w:rFonts w:eastAsiaTheme="majorEastAsia"/>
        </w:rPr>
      </w:r>
    </w:p>
    <w:p>
      <w:pPr>
        <w:pStyle w:val="1010"/>
        <w:numPr>
          <w:ilvl w:val="0"/>
          <w:numId w:val="27"/>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«Моя будущая профессия»</w:t>
      </w:r>
      <w:r>
        <w:rPr>
          <w:rFonts w:eastAsiaTheme="majorEastAsia"/>
        </w:rPr>
      </w:r>
      <w:r>
        <w:rPr>
          <w:rFonts w:eastAsiaTheme="majorEastAsia"/>
        </w:rPr>
      </w:r>
    </w:p>
    <w:p>
      <w:pPr>
        <w:pStyle w:val="1010"/>
        <w:ind w:left="0"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кружки, дискуссионные клубы, выступления представителей различных профессий, представителей организаций профессионального образования, практикумы, мастер-классы и др.</w:t>
      </w:r>
      <w:r>
        <w:rPr>
          <w:rFonts w:eastAsiaTheme="majorEastAsia"/>
        </w:rPr>
      </w:r>
      <w:r>
        <w:rPr>
          <w:rFonts w:eastAsiaTheme="majorEastAsia"/>
        </w:rPr>
      </w:r>
    </w:p>
    <w:p>
      <w:pPr>
        <w:pStyle w:val="1010"/>
        <w:numPr>
          <w:ilvl w:val="0"/>
          <w:numId w:val="27"/>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Я хочу быть поваром (…)</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Форма организации: </w:t>
      </w:r>
      <w:r>
        <w:rPr>
          <w:rFonts w:ascii="Times New Roman" w:hAnsi="Times New Roman" w:eastAsiaTheme="majorEastAsia"/>
          <w:color w:val="0D0D0D" w:themeColor="text1" w:themeTint="F2"/>
          <w:sz w:val="28"/>
          <w:szCs w:val="28"/>
          <w:lang w:val="ru-RU"/>
        </w:rPr>
        <w:t xml:space="preserve">кружки по предпрофессиональной подготовке по различным направлениям, практикумы, мастер-классы и др.</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b/>
          <w:color w:val="0D0D0D" w:themeColor="text1" w:themeTint="F2"/>
          <w:sz w:val="28"/>
          <w:szCs w:val="28"/>
        </w:rPr>
        <w:t xml:space="preserve">9. Финансовая грамотность:</w:t>
      </w:r>
      <w:r>
        <w:rPr>
          <w:rFonts w:eastAsiaTheme="majorEastAsia"/>
        </w:rPr>
      </w:r>
      <w:r>
        <w:rPr>
          <w:rFonts w:eastAsiaTheme="majorEastAsia"/>
        </w:rPr>
      </w:r>
    </w:p>
    <w:p>
      <w:pPr>
        <w:pStyle w:val="1010"/>
        <w:numPr>
          <w:ilvl w:val="0"/>
          <w:numId w:val="27"/>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«Учусь планировать бюджет»</w:t>
      </w:r>
      <w:r>
        <w:rPr>
          <w:rFonts w:eastAsiaTheme="majorEastAsia"/>
        </w:rPr>
      </w:r>
      <w:r>
        <w:rPr>
          <w:rFonts w:eastAsiaTheme="majorEastAsia"/>
        </w:rPr>
      </w:r>
    </w:p>
    <w:p>
      <w:pPr>
        <w:pStyle w:val="1010"/>
        <w:ind w:left="0"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Формы организации: кружки, дискуссионный клуб и др.</w:t>
      </w:r>
      <w:r>
        <w:rPr>
          <w:rFonts w:eastAsiaTheme="majorEastAsia"/>
        </w:rPr>
      </w:r>
      <w:r>
        <w:rPr>
          <w:rFonts w:eastAsiaTheme="majorEastAsia"/>
        </w:rPr>
      </w:r>
    </w:p>
    <w:p>
      <w:pPr>
        <w:pStyle w:val="1010"/>
        <w:numPr>
          <w:ilvl w:val="0"/>
          <w:numId w:val="27"/>
        </w:numPr>
        <w:ind w:left="0" w:firstLine="709"/>
        <w:jc w:val="both"/>
        <w:spacing w:lineRule="auto" w:line="276"/>
        <w:tabs>
          <w:tab w:val="left" w:pos="993" w:leader="none"/>
        </w:tabs>
        <w:rPr>
          <w:rFonts w:ascii="Times New Roman" w:hAnsi="Times New Roman"/>
          <w:color w:val="0D0D0D"/>
        </w:rPr>
      </w:pPr>
      <w:r>
        <w:rPr>
          <w:rFonts w:ascii="Times New Roman" w:hAnsi="Times New Roman" w:eastAsiaTheme="majorEastAsia"/>
          <w:color w:val="0D0D0D" w:themeColor="text1" w:themeTint="F2"/>
          <w:sz w:val="28"/>
          <w:szCs w:val="28"/>
        </w:rPr>
        <w:t xml:space="preserve">«Учусь быть клиентом банка»</w:t>
      </w:r>
      <w:r>
        <w:rPr>
          <w:rFonts w:eastAsiaTheme="majorEastAsia"/>
        </w:rPr>
      </w:r>
      <w:r>
        <w:rPr>
          <w:rFonts w:eastAsiaTheme="majorEastAsia"/>
        </w:rPr>
      </w:r>
    </w:p>
    <w:p>
      <w:pPr>
        <w:ind w:firstLine="709"/>
        <w:jc w:val="both"/>
        <w:spacing w:lineRule="auto" w:line="276"/>
        <w:tabs>
          <w:tab w:val="left" w:pos="993" w:leader="none"/>
        </w:tabs>
        <w:rPr>
          <w:rFonts w:ascii="Times New Roman" w:hAnsi="Times New Roman"/>
          <w:color w:val="0D0D0D"/>
          <w:lang w:val="ru-RU"/>
        </w:rPr>
      </w:pPr>
      <w:r>
        <w:rPr>
          <w:rFonts w:ascii="Times New Roman" w:hAnsi="Times New Roman" w:eastAsiaTheme="majorEastAsia"/>
          <w:i/>
          <w:color w:val="0D0D0D" w:themeColor="text1" w:themeTint="F2"/>
          <w:sz w:val="28"/>
          <w:szCs w:val="28"/>
          <w:lang w:val="ru-RU"/>
        </w:rPr>
        <w:t xml:space="preserve">Формы организации: </w:t>
      </w:r>
      <w:r>
        <w:rPr>
          <w:rFonts w:ascii="Times New Roman" w:hAnsi="Times New Roman" w:eastAsiaTheme="majorEastAsia"/>
          <w:color w:val="0D0D0D" w:themeColor="text1" w:themeTint="F2"/>
          <w:sz w:val="28"/>
          <w:szCs w:val="28"/>
          <w:lang w:val="ru-RU"/>
        </w:rPr>
        <w:t xml:space="preserve">выступления банковских работников, лекции, семинары и др.</w:t>
      </w:r>
      <w:r>
        <w:rPr>
          <w:rFonts w:eastAsiaTheme="majorEastAsia"/>
        </w:rPr>
      </w:r>
      <w:r>
        <w:rPr>
          <w:rFonts w:eastAsiaTheme="majorEastAsia"/>
        </w:rPr>
      </w:r>
    </w:p>
    <w:p>
      <w:pPr>
        <w:pStyle w:val="1194"/>
        <w:ind w:firstLine="709"/>
        <w:jc w:val="both"/>
        <w:spacing w:lineRule="auto" w:line="276"/>
        <w:rPr>
          <w:rFonts w:ascii="Times New Roman" w:hAnsi="Times New Roman" w:cs="Times New Roman"/>
          <w:color w:val="0D0D0D"/>
        </w:rPr>
      </w:pPr>
      <w:r>
        <w:rPr>
          <w:rFonts w:ascii="Times New Roman" w:hAnsi="Times New Roman" w:cs="Times New Roman" w:eastAsiaTheme="majorEastAsia"/>
          <w:b/>
          <w:color w:val="0D0D0D" w:themeColor="text1" w:themeTint="F2"/>
          <w:sz w:val="28"/>
          <w:szCs w:val="28"/>
        </w:rPr>
        <w:t xml:space="preserve">3.3.3. К</w:t>
      </w:r>
      <w:r>
        <w:rPr>
          <w:rFonts w:ascii="Times New Roman" w:hAnsi="Times New Roman" w:cs="Times New Roman" w:eastAsiaTheme="majorEastAsia"/>
          <w:b/>
          <w:color w:val="0D0D0D" w:themeColor="text1" w:themeTint="F2"/>
          <w:sz w:val="28"/>
          <w:szCs w:val="28"/>
        </w:rPr>
        <w:t xml:space="preserve">алендарный учебный график</w:t>
      </w:r>
      <w:r>
        <w:rPr>
          <w:rFonts w:eastAsiaTheme="majorEastAsia"/>
        </w:rPr>
      </w:r>
      <w:r>
        <w:rPr>
          <w:rFonts w:eastAsiaTheme="majorEastAsia"/>
        </w:rPr>
      </w:r>
    </w:p>
    <w:p>
      <w:pPr>
        <w:ind w:firstLine="709"/>
        <w:jc w:val="both"/>
        <w:spacing w:lineRule="auto" w:line="276"/>
        <w:rPr>
          <w:rFonts w:ascii="Times New Roman" w:hAnsi="Times New Roman"/>
          <w:color w:val="0D0D0D"/>
          <w:lang w:val="ru-RU"/>
        </w:rPr>
      </w:pPr>
      <w:r>
        <w:rPr>
          <w:rFonts w:ascii="Times New Roman" w:hAnsi="Times New Roman" w:eastAsiaTheme="majorEastAsia"/>
          <w:b/>
          <w:color w:val="0D0D0D" w:themeColor="text1" w:themeTint="F2"/>
          <w:sz w:val="28"/>
          <w:szCs w:val="28"/>
          <w:lang w:val="ru-RU"/>
        </w:rPr>
        <w:t xml:space="preserve">3.3.3.1. К</w:t>
      </w:r>
      <w:r>
        <w:rPr>
          <w:rFonts w:ascii="Times New Roman" w:hAnsi="Times New Roman" w:eastAsiaTheme="majorEastAsia"/>
          <w:b/>
          <w:color w:val="0D0D0D" w:themeColor="text1" w:themeTint="F2"/>
          <w:sz w:val="28"/>
          <w:szCs w:val="28"/>
          <w:lang w:val="ru-RU"/>
        </w:rPr>
        <w:t xml:space="preserve">алендарный учебный график</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w:t>
      </w:r>
      <w:r>
        <w:rPr>
          <w:rFonts w:ascii="Times New Roman" w:hAnsi="Times New Roman" w:eastAsiaTheme="majorEastAsia"/>
          <w:color w:val="0D0D0D" w:themeColor="text1" w:themeTint="F2"/>
          <w:sz w:val="28"/>
          <w:szCs w:val="28"/>
          <w:lang w:val="ru-RU"/>
        </w:rPr>
        <w:t xml:space="preserve">алендарный учебный график определяет плановые п</w:t>
      </w:r>
      <w:r>
        <w:rPr>
          <w:rFonts w:ascii="Times New Roman" w:hAnsi="Times New Roman" w:eastAsiaTheme="majorEastAsia"/>
          <w:color w:val="0D0D0D" w:themeColor="text1" w:themeTint="F2"/>
          <w:sz w:val="28"/>
          <w:szCs w:val="28"/>
          <w:lang w:val="ru-RU"/>
        </w:rPr>
        <w:t xml:space="preserve">ерерывы при получении основного общего образования для отдыха и иных социальных целей (далее — каникулы): даты начала и окончания учебного года; продолжительность учебного года; сроки и продолжительность каникул; сроки проведения промежуточной аттестации. </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Календарный учебный график разрабатывается образовательной организацией в соответствии </w:t>
      </w:r>
      <w:r>
        <w:rPr>
          <w:rFonts w:ascii="Times New Roman" w:hAnsi="Times New Roman" w:eastAsiaTheme="majorEastAsia"/>
          <w:color w:val="0D0D0D" w:themeColor="text1" w:themeTint="F2"/>
          <w:sz w:val="28"/>
          <w:szCs w:val="28"/>
          <w:lang w:val="ru-RU"/>
        </w:rPr>
        <w:t xml:space="preserve">с требованиями к организации образовательного процесса, предусмотренными гигиеническими нормативами и санитарно-эпидемиологическими требованиями, а также с учетом мнений участников образовательных отношений, с учетом региональных и этнокультурных традиций.</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 составлении календарного учебного графика учитываются различные подходы при составлении графика учебного процесса и система организации учебного года: четвертная, триместровая, биместровая, модульная и др.</w:t>
      </w:r>
      <w:r>
        <w:rPr>
          <w:rFonts w:eastAsiaTheme="majorEastAsia"/>
        </w:rPr>
      </w:r>
      <w:r>
        <w:rPr>
          <w:rFonts w:eastAsiaTheme="majorEastAsia"/>
        </w:rPr>
      </w:r>
    </w:p>
    <w:p>
      <w:pPr>
        <w:pStyle w:val="1007"/>
        <w:ind w:firstLine="709"/>
        <w:jc w:val="both"/>
        <w:spacing w:lineRule="auto" w:line="276" w:after="0"/>
        <w:rPr>
          <w:rFonts w:ascii="Times New Roman" w:hAnsi="Times New Roman"/>
          <w:color w:val="0D0D0D"/>
          <w:lang w:val="ru-RU"/>
        </w:rPr>
      </w:pPr>
      <w:r>
        <w:rPr>
          <w:rFonts w:ascii="Times New Roman" w:hAnsi="Times New Roman" w:eastAsiaTheme="majorEastAsia"/>
          <w:color w:val="0D0D0D" w:themeColor="text1" w:themeTint="F2"/>
          <w:sz w:val="28"/>
          <w:szCs w:val="28"/>
          <w:lang w:val="ru-RU"/>
        </w:rPr>
        <w:t xml:space="preserve">Примерный календарный учебный график реализации образовательной программы составляется в соответствии с Федеральным законом «Об образовании в Российской Федерации» (п. 10, ст. 2).</w:t>
      </w:r>
      <w:r>
        <w:rPr>
          <w:rFonts w:eastAsiaTheme="majorEastAsia"/>
        </w:rPr>
      </w:r>
      <w:r>
        <w:rPr>
          <w:rFonts w:eastAsiaTheme="majorEastAsia"/>
        </w:rPr>
      </w:r>
    </w:p>
    <w:p>
      <w:pPr>
        <w:ind w:firstLine="709"/>
        <w:jc w:val="both"/>
        <w:spacing w:lineRule="auto" w:line="276"/>
        <w:rPr>
          <w:rFonts w:ascii="Times New Roman" w:hAnsi="Times New Roman"/>
          <w:sz w:val="16"/>
          <w:szCs w:val="16"/>
        </w:rPr>
      </w:pPr>
      <w:r>
        <w:rPr>
          <w:rFonts w:eastAsiaTheme="majorEastAsia"/>
        </w:rPr>
      </w:r>
      <w:bookmarkStart w:id="32" w:name="_GoBack"/>
      <w:r>
        <w:rPr>
          <w:rFonts w:eastAsiaTheme="majorEastAsia"/>
        </w:rPr>
      </w:r>
      <w:bookmarkEnd w:id="32"/>
      <w:r>
        <w:rPr>
          <w:rFonts w:eastAsiaTheme="majorEastAsia"/>
        </w:rPr>
      </w:r>
      <w:r>
        <w:rPr>
          <w:rFonts w:eastAsiaTheme="majorEastAsia"/>
        </w:rPr>
      </w:r>
    </w:p>
    <w:p>
      <w:pPr>
        <w:jc w:val="center"/>
        <w:spacing w:lineRule="auto" w:line="276" w:after="120" w:before="120"/>
        <w:rPr>
          <w:rFonts w:ascii="Times New Roman" w:hAnsi="Times New Roman"/>
          <w:b/>
          <w:sz w:val="28"/>
          <w:szCs w:val="28"/>
          <w:lang w:val="ru-RU"/>
        </w:rPr>
        <w:outlineLvl w:val="2"/>
      </w:pPr>
      <w:r>
        <w:rPr>
          <w:rFonts w:eastAsiaTheme="majorEastAsia"/>
        </w:rPr>
      </w:r>
      <w:bookmarkStart w:id="33" w:name="_Toc413974315"/>
      <w:r>
        <w:rPr>
          <w:rFonts w:ascii="Times New Roman" w:hAnsi="Times New Roman" w:eastAsiaTheme="majorEastAsia"/>
          <w:b/>
          <w:sz w:val="28"/>
          <w:szCs w:val="28"/>
          <w:lang w:val="ru-RU"/>
        </w:rPr>
        <w:t xml:space="preserve">3.3.2. Система условий реализации </w:t>
      </w:r>
      <w:r>
        <w:rPr>
          <w:rFonts w:ascii="Times New Roman" w:hAnsi="Times New Roman" w:eastAsiaTheme="majorEastAsia"/>
          <w:b/>
          <w:spacing w:val="2"/>
          <w:sz w:val="28"/>
          <w:szCs w:val="28"/>
          <w:lang w:val="ru-RU"/>
        </w:rPr>
        <w:t xml:space="preserve">адаптированной основной общеобразовательной программы начального общего образования</w:t>
      </w:r>
      <w:bookmarkEnd w:id="33"/>
      <w:r>
        <w:rPr>
          <w:rFonts w:ascii="Times New Roman" w:hAnsi="Times New Roman" w:eastAsiaTheme="majorEastAsia"/>
          <w:b/>
          <w:sz w:val="28"/>
          <w:szCs w:val="28"/>
          <w:lang w:val="ru-RU"/>
        </w:rPr>
        <w:t xml:space="preserve"> </w:t>
      </w:r>
      <w:r>
        <w:rPr>
          <w:rFonts w:eastAsiaTheme="majorEastAsia"/>
        </w:rPr>
      </w:r>
      <w:r>
        <w:rPr>
          <w:rFonts w:eastAsiaTheme="majorEastAsia"/>
        </w:rPr>
      </w:r>
    </w:p>
    <w:p>
      <w:pPr>
        <w:pStyle w:val="1186"/>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Образовательная организация, реализующая АООП ООО (вариант 2.2.1), д</w:t>
      </w:r>
      <w:r>
        <w:rPr>
          <w:rFonts w:ascii="Times New Roman" w:hAnsi="Times New Roman" w:cs="Times New Roman" w:eastAsiaTheme="majorEastAsia"/>
          <w:color w:val="000000"/>
          <w:sz w:val="28"/>
          <w:szCs w:val="28"/>
        </w:rPr>
        <w:t xml:space="preserve">олжна быть укомплектована кадрами, квалификация которых обеспечивает решение заявленных указанных в примерной АООП задач, способных к осуществлению инновационной деятельности на основе конструктивного взаимодействия с участниками образовательных отношений.</w:t>
      </w:r>
      <w:r>
        <w:rPr>
          <w:rFonts w:eastAsiaTheme="majorEastAsia"/>
        </w:rPr>
      </w:r>
      <w:r>
        <w:rPr>
          <w:rFonts w:eastAsiaTheme="majorEastAsia"/>
        </w:rPr>
      </w:r>
    </w:p>
    <w:p>
      <w:pPr>
        <w:pStyle w:val="1186"/>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Кадровые условия представлены следующей группой требований:</w:t>
      </w:r>
      <w:r>
        <w:rPr>
          <w:rFonts w:eastAsiaTheme="majorEastAsia"/>
        </w:rPr>
      </w:r>
      <w:r>
        <w:rPr>
          <w:rFonts w:eastAsiaTheme="majorEastAsia"/>
        </w:rPr>
      </w:r>
    </w:p>
    <w:p>
      <w:pPr>
        <w:pStyle w:val="1186"/>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 достаточная степень укомплектованности образовательной организации работниками, необходимыми для реализации АООП ООО (вариант 2.2.1), включая педагогических и руководящих работников, технических и иных специалистов;</w:t>
      </w:r>
      <w:r>
        <w:rPr>
          <w:rFonts w:eastAsiaTheme="majorEastAsia"/>
        </w:rPr>
      </w:r>
      <w:r>
        <w:rPr>
          <w:rFonts w:eastAsiaTheme="majorEastAsia"/>
        </w:rPr>
      </w:r>
    </w:p>
    <w:p>
      <w:pPr>
        <w:pStyle w:val="1186"/>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 соответствие квалификации работников специфике реализуемой АООП ООО (вариант 2.2.1);</w:t>
      </w:r>
      <w:r>
        <w:rPr>
          <w:rFonts w:eastAsiaTheme="majorEastAsia"/>
        </w:rPr>
      </w:r>
      <w:r>
        <w:rPr>
          <w:rFonts w:eastAsiaTheme="majorEastAsia"/>
        </w:rPr>
      </w:r>
    </w:p>
    <w:p>
      <w:pPr>
        <w:pStyle w:val="1186"/>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 непрерывность профессионального развития педагогических кадров образовательной организации, участвующих в реализации АООП ООО (вариант 2.2.1).</w:t>
      </w:r>
      <w:r>
        <w:rPr>
          <w:rFonts w:eastAsiaTheme="majorEastAsia"/>
        </w:rPr>
      </w:r>
      <w:r>
        <w:rPr>
          <w:rFonts w:eastAsiaTheme="majorEastAsia"/>
        </w:rPr>
      </w:r>
    </w:p>
    <w:p>
      <w:pPr>
        <w:pStyle w:val="1186"/>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Основу для разработки должностных инструкций, включающих конкретный перечень должностных обязанностей работников образовательной организации (в соответствии со спецификой организации трудовой и управленческой деятельности), а также сведения об их правах,</w:t>
      </w:r>
      <w:r>
        <w:rPr>
          <w:rFonts w:ascii="Times New Roman" w:hAnsi="Times New Roman" w:cs="Times New Roman" w:eastAsiaTheme="majorEastAsia"/>
          <w:color w:val="000000"/>
          <w:sz w:val="28"/>
          <w:szCs w:val="28"/>
        </w:rPr>
        <w:t xml:space="preserve"> сфере ответственности и компетентности, составляют квалификационные характеристики. Также при определении должностных обязанностей за основу должны быть взяты обобщенные трудовые функции, которые отражены в профессиональном стандарте «Педагог-дефектолог».</w:t>
      </w:r>
      <w:r>
        <w:rPr>
          <w:rFonts w:eastAsiaTheme="majorEastAsia"/>
        </w:rPr>
      </w:r>
      <w:r>
        <w:rPr>
          <w:rFonts w:eastAsiaTheme="majorEastAsia"/>
        </w:rPr>
      </w:r>
    </w:p>
    <w:p>
      <w:pPr>
        <w:pStyle w:val="1186"/>
        <w:ind w:firstLine="709"/>
        <w:jc w:val="both"/>
        <w:spacing w:lineRule="auto" w:line="276"/>
        <w:rPr>
          <w:rFonts w:ascii="Times New Roman" w:hAnsi="Times New Roman" w:cs="Times New Roman"/>
          <w:color w:val="000000"/>
        </w:rPr>
      </w:pPr>
      <w:r>
        <w:rPr>
          <w:rFonts w:ascii="Times New Roman" w:hAnsi="Times New Roman" w:cs="Times New Roman" w:eastAsiaTheme="majorEastAsia"/>
          <w:color w:val="000000"/>
          <w:sz w:val="28"/>
          <w:szCs w:val="28"/>
        </w:rPr>
        <w:t xml:space="preserve">Соответствие уровня квалификации педагогов, реализующих АООП ООО (вариант 2.2.1), требованиям, предъявляемым к квалификационным категориям (первой или высшей), а также занимаемым ими должностям, устанавливается при их аттестации. </w:t>
      </w:r>
      <w:r>
        <w:rPr>
          <w:rFonts w:eastAsiaTheme="majorEastAsia"/>
        </w:rPr>
      </w:r>
      <w:r>
        <w:rPr>
          <w:rFonts w:eastAsiaTheme="majorEastAsia"/>
        </w:rPr>
      </w:r>
    </w:p>
    <w:p>
      <w:pPr>
        <w:pStyle w:val="1090"/>
        <w:ind w:left="340" w:firstLine="851"/>
        <w:jc w:val="both"/>
        <w:spacing w:lineRule="auto" w:line="276"/>
        <w:shd w:val="clear" w:fill="auto" w:color="auto"/>
        <w:rPr>
          <w:lang w:val="ru-RU"/>
        </w:rPr>
      </w:pPr>
      <w:r>
        <w:rPr>
          <w:rStyle w:val="1182"/>
          <w:rFonts w:eastAsiaTheme="minorHAnsi"/>
          <w:b w:val="false"/>
          <w:sz w:val="28"/>
          <w:szCs w:val="28"/>
        </w:rPr>
        <w:t xml:space="preserve">Специалисты, участвующие в реализации АООП для слабослышащих и позднооглохших обучающихся, обладают следующими компетенциями:</w:t>
      </w:r>
      <w:r>
        <w:rPr>
          <w:rFonts w:eastAsiaTheme="minorHAnsi"/>
        </w:rPr>
      </w:r>
      <w:r>
        <w:rPr>
          <w:rFonts w:eastAsiaTheme="minorHAnsi"/>
        </w:rPr>
      </w:r>
    </w:p>
    <w:p>
      <w:pPr>
        <w:pStyle w:val="1090"/>
        <w:ind w:left="340" w:firstLine="851"/>
        <w:jc w:val="both"/>
        <w:spacing w:lineRule="auto" w:line="276"/>
        <w:shd w:val="clear" w:fill="auto" w:color="auto"/>
        <w:rPr>
          <w:lang w:val="ru-RU"/>
        </w:rPr>
      </w:pPr>
      <w:r>
        <w:rPr>
          <w:rStyle w:val="1182"/>
          <w:rFonts w:eastAsiaTheme="minorHAnsi"/>
          <w:b w:val="false"/>
          <w:sz w:val="28"/>
          <w:szCs w:val="28"/>
        </w:rPr>
        <w:t xml:space="preserve">наличие позитивного отношения к возможностям слабослышащих и позднооглохших обучающихся, к их развитию, социальной адаптации, приобретению житейского опыта;</w:t>
      </w:r>
      <w:r>
        <w:rPr>
          <w:rFonts w:eastAsiaTheme="minorHAnsi"/>
        </w:rPr>
      </w:r>
      <w:r>
        <w:rPr>
          <w:rFonts w:eastAsiaTheme="minorHAnsi"/>
        </w:rPr>
      </w:r>
    </w:p>
    <w:p>
      <w:pPr>
        <w:pStyle w:val="1090"/>
        <w:ind w:firstLine="851"/>
        <w:jc w:val="both"/>
        <w:spacing w:lineRule="auto" w:line="276"/>
        <w:shd w:val="clear" w:fill="auto" w:color="auto"/>
        <w:rPr>
          <w:lang w:val="ru-RU"/>
        </w:rPr>
      </w:pPr>
      <w:r>
        <w:rPr>
          <w:rStyle w:val="1182"/>
          <w:rFonts w:eastAsiaTheme="minorHAnsi"/>
          <w:b w:val="false"/>
          <w:sz w:val="28"/>
          <w:szCs w:val="28"/>
        </w:rPr>
        <w:t xml:space="preserve">понимание цели образования данной группы обучающихся как развития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r>
        <w:rPr>
          <w:rFonts w:eastAsiaTheme="minorHAnsi"/>
        </w:rPr>
      </w:r>
      <w:r>
        <w:rPr>
          <w:rFonts w:eastAsiaTheme="minorHAnsi"/>
        </w:rPr>
      </w:r>
    </w:p>
    <w:p>
      <w:pPr>
        <w:pStyle w:val="1090"/>
        <w:ind w:left="340" w:firstLine="851"/>
        <w:jc w:val="both"/>
        <w:spacing w:lineRule="auto" w:line="276"/>
        <w:shd w:val="clear" w:fill="auto" w:color="auto"/>
        <w:rPr>
          <w:lang w:val="ru-RU"/>
        </w:rPr>
      </w:pPr>
      <w:r>
        <w:rPr>
          <w:rStyle w:val="1182"/>
          <w:rFonts w:eastAsiaTheme="minorHAnsi"/>
          <w:b w:val="false"/>
          <w:sz w:val="28"/>
          <w:szCs w:val="28"/>
        </w:rPr>
        <w:t xml:space="preserve">учет индивидуальных возможностей и особых образовательных потребностей ребенка при определении содержания и методов коррекционной работы;</w:t>
      </w:r>
      <w:r>
        <w:rPr>
          <w:rFonts w:eastAsiaTheme="minorHAnsi"/>
        </w:rPr>
      </w:r>
      <w:r>
        <w:rPr>
          <w:rFonts w:eastAsiaTheme="minorHAnsi"/>
        </w:rPr>
      </w:r>
    </w:p>
    <w:p>
      <w:pPr>
        <w:pStyle w:val="1090"/>
        <w:ind w:left="340" w:firstLine="851"/>
        <w:jc w:val="both"/>
        <w:spacing w:lineRule="auto" w:line="276"/>
        <w:shd w:val="clear" w:fill="auto" w:color="auto"/>
        <w:rPr>
          <w:lang w:val="ru-RU"/>
        </w:rPr>
      </w:pPr>
      <w:r>
        <w:rPr>
          <w:rStyle w:val="1182"/>
          <w:rFonts w:eastAsiaTheme="minorHAnsi"/>
          <w:b w:val="false"/>
          <w:sz w:val="28"/>
          <w:szCs w:val="28"/>
        </w:rPr>
        <w:t xml:space="preserve">способность к разработке специальных индивидуальных программ </w:t>
      </w:r>
      <w:r>
        <w:rPr>
          <w:rStyle w:val="1182"/>
          <w:rFonts w:eastAsiaTheme="minorHAnsi"/>
          <w:b w:val="false"/>
          <w:sz w:val="28"/>
          <w:szCs w:val="28"/>
        </w:rPr>
        <w:t xml:space="preserve">развития, к адекватной оценке достижений в развитии и обучении обучающихся;</w:t>
      </w:r>
      <w:r>
        <w:rPr>
          <w:rFonts w:eastAsiaTheme="minorHAnsi"/>
        </w:rPr>
      </w:r>
      <w:r>
        <w:rPr>
          <w:rFonts w:eastAsiaTheme="minorHAnsi"/>
        </w:rPr>
      </w:r>
    </w:p>
    <w:p>
      <w:pPr>
        <w:pStyle w:val="1090"/>
        <w:ind w:firstLine="851"/>
        <w:jc w:val="both"/>
        <w:spacing w:lineRule="auto" w:line="276"/>
        <w:shd w:val="clear" w:fill="auto" w:color="auto"/>
        <w:rPr>
          <w:lang w:val="ru-RU"/>
        </w:rPr>
      </w:pPr>
      <w:r>
        <w:rPr>
          <w:rStyle w:val="1182"/>
          <w:rFonts w:eastAsiaTheme="minorHAnsi"/>
          <w:b w:val="false"/>
          <w:sz w:val="28"/>
          <w:szCs w:val="28"/>
        </w:rPr>
        <w:t xml:space="preserve">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w:t>
      </w:r>
      <w:r>
        <w:rPr>
          <w:rFonts w:eastAsiaTheme="minorHAnsi"/>
        </w:rPr>
      </w:r>
      <w:r>
        <w:rPr>
          <w:rFonts w:eastAsiaTheme="minorHAnsi"/>
        </w:rPr>
      </w:r>
    </w:p>
    <w:p>
      <w:pPr>
        <w:pStyle w:val="1090"/>
        <w:ind w:left="340" w:firstLine="851"/>
        <w:jc w:val="both"/>
        <w:spacing w:lineRule="auto" w:line="276"/>
        <w:shd w:val="clear" w:fill="auto" w:color="auto"/>
        <w:rPr>
          <w:lang w:val="ru-RU"/>
        </w:rPr>
      </w:pPr>
      <w:r>
        <w:rPr>
          <w:rStyle w:val="1182"/>
          <w:rFonts w:eastAsiaTheme="minorHAnsi"/>
          <w:b w:val="false"/>
          <w:sz w:val="28"/>
          <w:szCs w:val="28"/>
        </w:rPr>
        <w:t xml:space="preserve">определение содержания психолого-педагогического сопровождения обучающихся в семье, понимание наиболее эффективных путей его организации;</w:t>
      </w:r>
      <w:r>
        <w:rPr>
          <w:rFonts w:eastAsiaTheme="minorHAnsi"/>
        </w:rPr>
      </w:r>
      <w:r>
        <w:rPr>
          <w:rFonts w:eastAsiaTheme="minorHAnsi"/>
        </w:rPr>
      </w:r>
    </w:p>
    <w:p>
      <w:pPr>
        <w:pStyle w:val="1090"/>
        <w:ind w:firstLine="851"/>
        <w:jc w:val="both"/>
        <w:spacing w:lineRule="auto" w:line="276"/>
        <w:shd w:val="clear" w:fill="auto" w:color="auto"/>
        <w:rPr>
          <w:lang w:val="ru-RU"/>
        </w:rPr>
      </w:pPr>
      <w:r>
        <w:rPr>
          <w:rStyle w:val="1182"/>
          <w:rFonts w:eastAsiaTheme="minorHAnsi"/>
          <w:b w:val="false"/>
          <w:sz w:val="28"/>
          <w:szCs w:val="28"/>
        </w:rPr>
        <w:t xml:space="preserve">умение организовывать взаимодействие обучающихся друг с другом и с взрослыми, расширять круг общения, обеспечивая выход обучающегося за пределы семьи и образовательной организации;</w:t>
      </w:r>
      <w:r>
        <w:rPr>
          <w:rFonts w:eastAsiaTheme="minorHAnsi"/>
        </w:rPr>
      </w:r>
      <w:r>
        <w:rPr>
          <w:rFonts w:eastAsiaTheme="minorHAnsi"/>
        </w:rPr>
      </w:r>
    </w:p>
    <w:p>
      <w:pPr>
        <w:pStyle w:val="1090"/>
        <w:ind w:firstLine="851"/>
        <w:jc w:val="both"/>
        <w:spacing w:lineRule="auto" w:line="276"/>
        <w:shd w:val="clear" w:fill="auto" w:color="auto"/>
        <w:rPr>
          <w:lang w:val="ru-RU"/>
        </w:rPr>
      </w:pPr>
      <w:r>
        <w:rPr>
          <w:rStyle w:val="1182"/>
          <w:rFonts w:eastAsiaTheme="minorHAnsi"/>
          <w:b w:val="false"/>
          <w:sz w:val="28"/>
          <w:szCs w:val="28"/>
        </w:rPr>
        <w:t xml:space="preserve">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r>
        <w:rPr>
          <w:rFonts w:eastAsiaTheme="minorHAnsi"/>
        </w:rPr>
      </w:r>
      <w:r>
        <w:rPr>
          <w:rFonts w:eastAsiaTheme="minorHAnsi"/>
        </w:rPr>
      </w:r>
    </w:p>
    <w:p>
      <w:pPr>
        <w:pStyle w:val="1090"/>
        <w:ind w:left="340" w:firstLine="851"/>
        <w:jc w:val="both"/>
        <w:spacing w:lineRule="auto" w:line="276"/>
        <w:shd w:val="clear" w:fill="auto" w:color="auto"/>
        <w:rPr>
          <w:lang w:val="ru-RU"/>
        </w:rPr>
      </w:pPr>
      <w:r>
        <w:rPr>
          <w:rStyle w:val="1182"/>
          <w:rFonts w:eastAsiaTheme="minorHAnsi"/>
          <w:b w:val="false"/>
          <w:sz w:val="28"/>
          <w:szCs w:val="28"/>
        </w:rPr>
        <w:t xml:space="preserve">наличие способности к общению и проведению консультативно-методической работы с родителями обучающихся;</w:t>
      </w:r>
      <w:r>
        <w:rPr>
          <w:rFonts w:eastAsiaTheme="minorHAnsi"/>
        </w:rPr>
      </w:r>
      <w:r>
        <w:rPr>
          <w:rFonts w:eastAsiaTheme="minorHAnsi"/>
        </w:rPr>
      </w:r>
    </w:p>
    <w:p>
      <w:pPr>
        <w:pStyle w:val="1090"/>
        <w:ind w:left="340" w:firstLine="851"/>
        <w:jc w:val="both"/>
        <w:spacing w:lineRule="auto" w:line="276"/>
        <w:shd w:val="clear" w:fill="auto" w:color="auto"/>
        <w:rPr>
          <w:lang w:val="ru-RU"/>
        </w:rPr>
      </w:pPr>
      <w:r>
        <w:rPr>
          <w:rStyle w:val="1182"/>
          <w:rFonts w:eastAsiaTheme="minorHAnsi"/>
          <w:b w:val="false"/>
          <w:sz w:val="28"/>
          <w:szCs w:val="28"/>
        </w:rPr>
        <w:t xml:space="preserve">владение навыками профессионального ухода, предусматривающими уважительное отношение (с эмпатией) к ребенку, вызывающее у него доверие и желание взаимодействовать с взрослым.</w:t>
      </w:r>
      <w:r>
        <w:rPr>
          <w:rFonts w:eastAsiaTheme="minorHAnsi"/>
        </w:rPr>
      </w:r>
      <w:r>
        <w:rPr>
          <w:rFonts w:eastAsiaTheme="minorHAnsi"/>
        </w:rPr>
      </w:r>
    </w:p>
    <w:p>
      <w:pPr>
        <w:pStyle w:val="1090"/>
        <w:ind w:left="340" w:firstLine="851"/>
        <w:jc w:val="both"/>
        <w:spacing w:lineRule="auto" w:line="276"/>
        <w:shd w:val="clear" w:fill="auto" w:color="auto"/>
        <w:rPr>
          <w:lang w:val="ru-RU"/>
        </w:rPr>
      </w:pPr>
      <w:r>
        <w:rPr>
          <w:rFonts w:eastAsiaTheme="minorHAnsi"/>
          <w:lang w:val="ru-RU"/>
        </w:rPr>
      </w:r>
      <w:r>
        <w:rPr>
          <w:rFonts w:eastAsiaTheme="minorHAnsi"/>
        </w:rPr>
      </w:r>
      <w:r>
        <w:rPr>
          <w:rFonts w:eastAsiaTheme="minorHAnsi"/>
        </w:rPr>
      </w:r>
    </w:p>
    <w:p>
      <w:pPr>
        <w:pStyle w:val="1090"/>
        <w:ind w:firstLine="851"/>
        <w:jc w:val="center"/>
        <w:spacing w:lineRule="auto" w:line="276"/>
        <w:shd w:val="clear" w:fill="auto" w:color="auto"/>
        <w:rPr>
          <w:lang w:val="ru-RU"/>
        </w:rPr>
      </w:pPr>
      <w:r>
        <w:rPr>
          <w:rStyle w:val="1182"/>
          <w:rFonts w:eastAsiaTheme="minorHAnsi"/>
          <w:sz w:val="28"/>
          <w:szCs w:val="28"/>
        </w:rPr>
        <w:t xml:space="preserve">3.5.2. Финансово-экономическое обеспечение реализации адаптированной основной общеобразовательной программы</w:t>
      </w:r>
      <w:r>
        <w:rPr>
          <w:rFonts w:eastAsiaTheme="minorHAnsi"/>
        </w:rPr>
      </w:r>
      <w:r>
        <w:rPr>
          <w:rFonts w:eastAsiaTheme="minorHAnsi"/>
        </w:rPr>
      </w:r>
    </w:p>
    <w:p>
      <w:pPr>
        <w:pStyle w:val="1090"/>
        <w:ind w:firstLine="851"/>
        <w:jc w:val="both"/>
        <w:spacing w:lineRule="auto" w:line="276"/>
        <w:shd w:val="clear" w:fill="auto" w:color="auto"/>
        <w:rPr>
          <w:lang w:val="ru-RU"/>
        </w:rPr>
      </w:pPr>
      <w:r>
        <w:rPr>
          <w:rStyle w:val="1182"/>
          <w:rFonts w:eastAsiaTheme="minorHAnsi"/>
          <w:b w:val="false"/>
          <w:sz w:val="28"/>
          <w:szCs w:val="28"/>
        </w:rPr>
        <w:t xml:space="preserve">Финансово-экономическое обеспечение образования осуществляется на основании на п.2 ст. 99 ФЗ «Об образовании в Российской Федерации».</w:t>
      </w:r>
      <w:r>
        <w:rPr>
          <w:rFonts w:eastAsiaTheme="minorHAnsi"/>
        </w:rPr>
      </w:r>
      <w:r>
        <w:rPr>
          <w:rFonts w:eastAsiaTheme="minorHAnsi"/>
        </w:rPr>
      </w:r>
    </w:p>
    <w:p>
      <w:pPr>
        <w:pStyle w:val="1184"/>
        <w:ind w:left="280" w:right="180" w:firstLine="851"/>
        <w:jc w:val="both"/>
        <w:spacing w:lineRule="auto" w:line="276" w:after="240"/>
        <w:shd w:val="clear" w:fill="auto" w:color="auto"/>
      </w:pPr>
      <w:r>
        <w:rPr>
          <w:rFonts w:eastAsiaTheme="minorHAnsi"/>
        </w:rPr>
      </w:r>
      <w:r>
        <w:rPr>
          <w:rFonts w:eastAsiaTheme="minorHAnsi"/>
        </w:rPr>
      </w:r>
      <w:r>
        <w:rPr>
          <w:rFonts w:eastAsiaTheme="minorHAnsi"/>
        </w:rPr>
      </w:r>
    </w:p>
    <w:p>
      <w:pPr>
        <w:pStyle w:val="1184"/>
        <w:ind w:left="280" w:right="180" w:firstLine="851"/>
        <w:jc w:val="both"/>
        <w:spacing w:lineRule="auto" w:line="276"/>
        <w:shd w:val="clear" w:fill="auto" w:color="auto"/>
      </w:pPr>
      <w:r>
        <w:rPr>
          <w:rFonts w:eastAsiaTheme="minorHAnsi"/>
          <w:sz w:val="28"/>
          <w:szCs w:val="28"/>
        </w:rPr>
        <w:t xml:space="preserve">3.5.3. Материально-технические условия реализации адаптированной основной общеобразовательной программы</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С целью сохранения единого образовательного пространства страны требования к условиям получения образования слабослышащими и позднооглохшими обучающимися представляют собой интегральное описание совокупно</w:t>
      </w:r>
      <w:r>
        <w:rPr>
          <w:rFonts w:ascii="Times New Roman" w:hAnsi="Times New Roman" w:eastAsiaTheme="minorHAnsi"/>
          <w:sz w:val="28"/>
          <w:szCs w:val="28"/>
          <w:lang w:val="ru-RU"/>
        </w:rPr>
        <w:t xml:space="preserve">сти условий, необходимых для реализации соответствующих образовательных программ, и структурируются по сферам ресурсного обеспечения. Вместе с тем данная система требований включает в себя специфические компоненты в соответствии с общими для всех детей с о</w:t>
      </w:r>
      <w:r>
        <w:rPr>
          <w:rFonts w:ascii="Times New Roman" w:hAnsi="Times New Roman" w:eastAsiaTheme="minorHAnsi"/>
          <w:sz w:val="28"/>
          <w:szCs w:val="28"/>
          <w:lang w:val="ru-RU"/>
        </w:rPr>
        <w:t xml:space="preserve">граниченными возможностями здоровья и особыми образовательными потребностями слабослышащих и позднооглохших обучающихся. Требования к условиям реализации АООП ООО слабослышащих и позднооглохших обучающихся представляют собой систему требований к кадровым, </w:t>
      </w:r>
      <w:r>
        <w:rPr>
          <w:rFonts w:ascii="Times New Roman" w:hAnsi="Times New Roman" w:eastAsiaTheme="minorHAnsi"/>
          <w:sz w:val="28"/>
          <w:szCs w:val="28"/>
          <w:lang w:val="ru-RU"/>
        </w:rPr>
        <w:t xml:space="preserve">финансовым, материально-техническим и иным условиям. Интегративным результатом реализации указанных требований должно быть  создание комфортной коррекционно-развивающей образовательной среды, которая обеспечивает выс</w:t>
      </w:r>
      <w:r>
        <w:rPr>
          <w:rFonts w:ascii="Times New Roman" w:hAnsi="Times New Roman" w:eastAsiaTheme="minorHAnsi"/>
          <w:sz w:val="28"/>
          <w:szCs w:val="28"/>
          <w:lang w:val="ru-RU"/>
        </w:rPr>
        <w:t xml:space="preserve">окое качество образования, его доступность, открытость и привлекательность для обучающихся, их родителей (законных представителей) и педагогических работников, духовно-нравственное развитие обучающихся, гарантирует охрану и укрепление здоровья обучающихся.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В целях обеспечения реализации АООП ООО слабослышащих и позднооглохших обучающихся в образовательной организации для участников образовательных отношений создаются условия, обеспечивающие возможность: </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достижения планируемых результатов освоения АООП всеми обучающимися;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выявления и развития способностей обучающихся через систему клубов, секций, студий и кружков, организацию общественно-полезной деятельности, используя возможности образовательных организаций дополнительного образования детей;</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расширения социального опыта и социальных контактов слабослышащих и позднооглохших обучающихся со сверстниками, не имеющими ограничений здоровья;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учета образовательных потребностей, общих для всех слабослышащих</w:t>
      </w:r>
      <w:r>
        <w:rPr>
          <w:rFonts w:ascii="Times New Roman" w:hAnsi="Times New Roman" w:eastAsiaTheme="minorHAnsi"/>
          <w:sz w:val="28"/>
          <w:szCs w:val="28"/>
          <w:lang w:val="ru-RU"/>
        </w:rPr>
        <w:t xml:space="preserve"> и позднооглохших обучающихся, и особых, характерных для отдельных групп; - участия педагогических работников, родителей (законных представителей) обучающихся и общественности в разработке АООП ООО, проектировании и развитии внутришкольной социальной среды</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эффективного и</w:t>
      </w:r>
      <w:r>
        <w:rPr>
          <w:rFonts w:ascii="Times New Roman" w:hAnsi="Times New Roman" w:eastAsiaTheme="minorHAnsi"/>
          <w:sz w:val="28"/>
          <w:szCs w:val="28"/>
          <w:lang w:val="ru-RU"/>
        </w:rPr>
        <w:t xml:space="preserve">спользования времени, отведенного на реализацию обязательной части АООП ООО и части, формируемой участниками образовательных отношений, в соответствии с запросами обучающихся и их родителей (законных представителей), спецификой образовательной организации;</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использования в образовательном процессе современных образовательных технологий деятельностного типа, технических средств и средств обучения, соответствующих особым образовательным потребностям слабослышащих и позднооглохших обучающихся;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обновления содержания АООП ООО, а также методик и технологий ее реализации в соответствии с динамикой развития системы образования, запросов детей и их родителей (законных представителей);</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эффективного управления образовательной организацией с использованием информационнокоммуникационных технологий, а также современных механизмов финансирования.</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sz w:val="28"/>
          <w:szCs w:val="28"/>
          <w:lang w:val="ru-RU"/>
        </w:rPr>
        <w:t xml:space="preserve"> Кадровые условия </w:t>
      </w:r>
      <w:r>
        <w:rPr>
          <w:rFonts w:eastAsiaTheme="minorHAnsi"/>
        </w:rPr>
      </w:r>
      <w:r>
        <w:rPr>
          <w:rFonts w:eastAsiaTheme="minorHAnsi"/>
        </w:rPr>
      </w:r>
    </w:p>
    <w:p>
      <w:pPr>
        <w:ind w:right="180" w:firstLine="708"/>
        <w:jc w:val="both"/>
        <w:spacing w:lineRule="auto" w:line="276"/>
        <w:widowControl w:val="off"/>
        <w:rPr>
          <w:rFonts w:ascii="Times New Roman" w:hAnsi="Times New Roman"/>
          <w:lang w:val="ru-RU"/>
        </w:rPr>
      </w:pPr>
      <w:r>
        <w:rPr>
          <w:rFonts w:ascii="Times New Roman" w:hAnsi="Times New Roman" w:eastAsiaTheme="minorHAnsi"/>
          <w:sz w:val="28"/>
          <w:szCs w:val="28"/>
          <w:lang w:val="ru-RU"/>
        </w:rPr>
        <w:t xml:space="preserve">Кадровое обеспечение – характеристика необходимой квалификации кадров педагогов, а также кадров, осуществляющих медико-психологическое сопровождение слабослышащих и позднооглохших обучающихся в сист</w:t>
      </w:r>
      <w:r>
        <w:rPr>
          <w:rFonts w:ascii="Times New Roman" w:hAnsi="Times New Roman" w:eastAsiaTheme="minorHAnsi"/>
          <w:sz w:val="28"/>
          <w:szCs w:val="28"/>
          <w:lang w:val="ru-RU"/>
        </w:rPr>
        <w:t xml:space="preserve">еме школьного образования. Уровень квалификации работников образовательной организации, реализующей АООП ООО для каждой занимаемой должности соответствует квалификационным характеристикам по соответствующей должности. Образовательная организация обеспечива</w:t>
      </w:r>
      <w:r>
        <w:rPr>
          <w:rFonts w:ascii="Times New Roman" w:hAnsi="Times New Roman" w:eastAsiaTheme="minorHAnsi"/>
          <w:sz w:val="28"/>
          <w:szCs w:val="28"/>
          <w:lang w:val="ru-RU"/>
        </w:rPr>
        <w:t xml:space="preserve">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обучающихся с нарушением слуха. При нео</w:t>
      </w:r>
      <w:r>
        <w:rPr>
          <w:rFonts w:ascii="Times New Roman" w:hAnsi="Times New Roman" w:eastAsiaTheme="minorHAnsi"/>
          <w:sz w:val="28"/>
          <w:szCs w:val="28"/>
          <w:lang w:val="ru-RU"/>
        </w:rPr>
        <w:t xml:space="preserve">бходимости образовательная организация использует сетевые формы реализации образовательных программ, которые позволяют привлечь специалистов (медицинских работников, педагогов и др.) других организаций к работе с слабослышащими и позднооглохшими бучающимис</w:t>
      </w:r>
      <w:r>
        <w:rPr>
          <w:rFonts w:ascii="Times New Roman" w:hAnsi="Times New Roman" w:eastAsiaTheme="minorHAnsi"/>
          <w:sz w:val="28"/>
          <w:szCs w:val="28"/>
          <w:lang w:val="ru-RU"/>
        </w:rPr>
        <w:t xml:space="preserve">я для удовлетворения их особых образовательных потребностей. Финансово-экономическое обеспечение образования лиц с ОВЗ опирается на п.2 ст. 99 ФЗ «Об образовании в Российской Федерации». Финансовые условия реализации АООП ООО слабослышащих и позднооглохших</w:t>
      </w:r>
      <w:r>
        <w:rPr>
          <w:rFonts w:ascii="Times New Roman" w:hAnsi="Times New Roman" w:eastAsiaTheme="minorHAnsi"/>
          <w:sz w:val="28"/>
          <w:szCs w:val="28"/>
          <w:lang w:val="ru-RU"/>
        </w:rPr>
        <w:t xml:space="preserve"> обучающихся: обеспечивают реализацию АООП ООО; отражают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Финансирование реализации АООП ООО слабослышащи</w:t>
      </w:r>
      <w:r>
        <w:rPr>
          <w:rFonts w:ascii="Times New Roman" w:hAnsi="Times New Roman" w:eastAsiaTheme="minorHAnsi"/>
          <w:sz w:val="28"/>
          <w:szCs w:val="28"/>
          <w:lang w:val="ru-RU"/>
        </w:rPr>
        <w:t xml:space="preserve">х и позднооглохших обучающихся осуществляется в объеме не ниже установленных нормативов финансирования государственного образовательного учреждения. В соответствии с конституционными правами обучающихся с ОВЗ на образование предусмотрено «подушевое» финанс</w:t>
      </w:r>
      <w:r>
        <w:rPr>
          <w:rFonts w:ascii="Times New Roman" w:hAnsi="Times New Roman" w:eastAsiaTheme="minorHAnsi"/>
          <w:sz w:val="28"/>
          <w:szCs w:val="28"/>
          <w:lang w:val="ru-RU"/>
        </w:rPr>
        <w:t xml:space="preserve">ирование. Материально-техническое обеспечение – общие характеристики инфраструктуры системы образования, включая параметры информационно - образовательной среды. Материально-техническое обеспечение школьного образования слабослышащих и позднооглохших обуча</w:t>
      </w:r>
      <w:r>
        <w:rPr>
          <w:rFonts w:ascii="Times New Roman" w:hAnsi="Times New Roman" w:eastAsiaTheme="minorHAnsi"/>
          <w:sz w:val="28"/>
          <w:szCs w:val="28"/>
          <w:lang w:val="ru-RU"/>
        </w:rPr>
        <w:t xml:space="preserve">ющихся отвечает не только общим, но и их особым образовательным потребностям. В связи с этим в структуре материально-технического обеспечения процесса образования отражена специфика требований к организации образовательного пространства; режима обучения; т</w:t>
      </w:r>
      <w:r>
        <w:rPr>
          <w:rFonts w:ascii="Times New Roman" w:hAnsi="Times New Roman" w:eastAsiaTheme="minorHAnsi"/>
          <w:sz w:val="28"/>
          <w:szCs w:val="28"/>
          <w:lang w:val="ru-RU"/>
        </w:rPr>
        <w:t xml:space="preserve">ехническим средствам обучения; обеспечению условий для организации обучения и взаимодействия специалистов, их сотрудников с родителями (законными представителями) обучающихся; специальным учебникам, рабочим тетрадям, дидактическим материалам, компьютерным </w:t>
      </w:r>
      <w:r>
        <w:rPr>
          <w:rFonts w:ascii="Times New Roman" w:hAnsi="Times New Roman" w:eastAsiaTheme="minorHAnsi"/>
          <w:sz w:val="28"/>
          <w:szCs w:val="28"/>
          <w:lang w:val="ru-RU"/>
        </w:rPr>
        <w:t xml:space="preserve">инструментам обучения, технически комфортного доступа к об</w:t>
      </w:r>
      <w:r>
        <w:rPr>
          <w:rFonts w:ascii="Times New Roman" w:hAnsi="Times New Roman" w:eastAsiaTheme="minorHAnsi"/>
          <w:sz w:val="28"/>
          <w:szCs w:val="28"/>
          <w:lang w:val="ru-RU"/>
        </w:rPr>
        <w:t xml:space="preserve">разовательной среде (ассистирующие средства и технологии), отвечающим особым образовательным потребностям слабослышащих и позднооглохших обучающихся и позволяющих реализовывать выбранный вариант. Специфика данной группы требований состоит в том, что все во</w:t>
      </w:r>
      <w:r>
        <w:rPr>
          <w:rFonts w:ascii="Times New Roman" w:hAnsi="Times New Roman" w:eastAsiaTheme="minorHAnsi"/>
          <w:sz w:val="28"/>
          <w:szCs w:val="28"/>
          <w:lang w:val="ru-RU"/>
        </w:rPr>
        <w:t xml:space="preserve">влечённые в процесс образования взрослые должны иметь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w:t>
      </w:r>
      <w:r>
        <w:rPr>
          <w:rFonts w:ascii="Times New Roman" w:hAnsi="Times New Roman" w:eastAsiaTheme="minorHAnsi"/>
          <w:sz w:val="28"/>
          <w:szCs w:val="28"/>
          <w:lang w:val="ru-RU"/>
        </w:rPr>
        <w:t xml:space="preserve">бёнка с нарушением слуха.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глухого обучающег</w:t>
      </w:r>
      <w:r>
        <w:rPr>
          <w:rFonts w:ascii="Times New Roman" w:hAnsi="Times New Roman" w:eastAsiaTheme="minorHAnsi"/>
          <w:sz w:val="28"/>
          <w:szCs w:val="28"/>
          <w:lang w:val="ru-RU"/>
        </w:rPr>
        <w:t xml:space="preserve">ося. Требования к организации образовательного пространства. Пространство (прежде всего здание и прилегающая территория), в котором осуществляется образование слабослышащих и позднооглохших обучающихся, соответствует общим требованиям, предъявляемым к обра</w:t>
      </w:r>
      <w:r>
        <w:rPr>
          <w:rFonts w:ascii="Times New Roman" w:hAnsi="Times New Roman" w:eastAsiaTheme="minorHAnsi"/>
          <w:sz w:val="28"/>
          <w:szCs w:val="28"/>
          <w:lang w:val="ru-RU"/>
        </w:rPr>
        <w:t xml:space="preserve">зовательным организациям, в частности к: соблюдению санитарно-гигиенических норм образовательного процесса; обеспечению санитарно-бытовых и социально-бытовых условий; соблюдению пожарной и электробезопасности; соблюдению требований охраны труда; соблюдению</w:t>
      </w:r>
      <w:r>
        <w:rPr>
          <w:rFonts w:ascii="Times New Roman" w:hAnsi="Times New Roman" w:eastAsiaTheme="minorHAnsi"/>
          <w:sz w:val="28"/>
          <w:szCs w:val="28"/>
          <w:lang w:val="ru-RU"/>
        </w:rPr>
        <w:t xml:space="preserve"> своевременных сроков и необходимых объемов текущего и капитального ремонта и др. Материально-техническое обеспечение соответствует действующим санитарным и противопожарным нормам, нормам охраны труда работников образовательных учреждениям, предъявляемым к</w:t>
      </w:r>
      <w:r>
        <w:rPr>
          <w:rFonts w:ascii="Times New Roman" w:hAnsi="Times New Roman" w:eastAsiaTheme="minorHAnsi"/>
          <w:sz w:val="28"/>
          <w:szCs w:val="28"/>
          <w:lang w:val="ru-RU"/>
        </w:rPr>
        <w:t xml:space="preserve">: участку (территории) и зданию образовательного учреждения; помещениям библиотек, актовому и физкультурному залу; помещениям для осуществления образовательного и коррекционно-развивающего процессов; кабинетам медицинского назначения; помещениям для питани</w:t>
      </w:r>
      <w:r>
        <w:rPr>
          <w:rFonts w:ascii="Times New Roman" w:hAnsi="Times New Roman" w:eastAsiaTheme="minorHAnsi"/>
          <w:sz w:val="28"/>
          <w:szCs w:val="28"/>
          <w:lang w:val="ru-RU"/>
        </w:rPr>
        <w:t xml:space="preserve">я обучающихся, а также для хранения и приготовления пищи, обеспечивающим возможность организации качественного горячего питания; туалетам, коридорам и другим помещениям. В организации созданы комфортные условия для слухо-зрительного и слухового восприятия </w:t>
      </w:r>
      <w:r>
        <w:rPr>
          <w:rFonts w:ascii="Times New Roman" w:hAnsi="Times New Roman" w:eastAsiaTheme="minorHAnsi"/>
          <w:sz w:val="28"/>
          <w:szCs w:val="28"/>
          <w:lang w:val="ru-RU"/>
        </w:rPr>
        <w:t xml:space="preserve">устной речи глухим ребенком. Среди них: расположение обучающегося в классе или другом помещении при проведении коллективных мероприятий, продуманность освещенности лица говорящего и фона за ним, использование звукоусиливающей аппаратуры; наличие текстовой </w:t>
      </w:r>
      <w:r>
        <w:rPr>
          <w:rFonts w:ascii="Times New Roman" w:hAnsi="Times New Roman" w:eastAsiaTheme="minorHAnsi"/>
          <w:sz w:val="28"/>
          <w:szCs w:val="28"/>
          <w:lang w:val="ru-RU"/>
        </w:rPr>
        <w:t xml:space="preserve">информации, обозначающей названия приборов, кабинетов и учебных классов; обеспечение надлежащими звуковыми средствами воспроизведения информации; Обязательный учет данных условий требует специальной организации образовательного пространства при проведении </w:t>
      </w:r>
      <w:r>
        <w:rPr>
          <w:rFonts w:ascii="Times New Roman" w:hAnsi="Times New Roman" w:eastAsiaTheme="minorHAnsi"/>
          <w:sz w:val="28"/>
          <w:szCs w:val="28"/>
          <w:lang w:val="ru-RU"/>
        </w:rPr>
        <w:t xml:space="preserve">любого рода мероприятий во всех учебных и внеучебных помещениях (включая коридоры, холлы, залы и др.), а также при проведении внешкольных и выездных мероприятий. Образовательна</w:t>
      </w:r>
      <w:r>
        <w:rPr>
          <w:rFonts w:ascii="Times New Roman" w:hAnsi="Times New Roman" w:eastAsiaTheme="minorHAnsi"/>
          <w:sz w:val="28"/>
          <w:szCs w:val="28"/>
          <w:lang w:val="ru-RU"/>
        </w:rPr>
        <w:t xml:space="preserve">я организация содержит оборудованные комфортные помещения, включая учебные кабинеты, столовую, спортивный зал и др. Организация режима обучения Организация режима дня соответствует Постановлению Главного государственного санитарного врача РФ от 10.07.2015 </w:t>
      </w:r>
      <w:r>
        <w:rPr>
          <w:rFonts w:ascii="Times New Roman" w:hAnsi="Times New Roman" w:eastAsiaTheme="minorHAnsi"/>
          <w:sz w:val="28"/>
          <w:szCs w:val="28"/>
        </w:rPr>
        <w:t xml:space="preserve">N</w:t>
      </w:r>
      <w:r>
        <w:rPr>
          <w:rFonts w:ascii="Times New Roman" w:hAnsi="Times New Roman" w:eastAsiaTheme="minorHAnsi"/>
          <w:sz w:val="28"/>
          <w:szCs w:val="28"/>
          <w:lang w:val="ru-RU"/>
        </w:rPr>
        <w:t xml:space="preserve"> 26 "Об утверждении СанПиН 2.4.2.3286-15 "Санитарно-эпидемиологические требования к ус</w:t>
      </w:r>
      <w:r>
        <w:rPr>
          <w:rFonts w:ascii="Times New Roman" w:hAnsi="Times New Roman" w:eastAsiaTheme="minorHAnsi"/>
          <w:sz w:val="28"/>
          <w:szCs w:val="28"/>
          <w:lang w:val="ru-RU"/>
        </w:rPr>
        <w:t xml:space="preserve">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Продолжительность учебных занятий не п</w:t>
      </w:r>
      <w:r>
        <w:rPr>
          <w:rFonts w:ascii="Times New Roman" w:hAnsi="Times New Roman" w:eastAsiaTheme="minorHAnsi"/>
          <w:sz w:val="28"/>
          <w:szCs w:val="28"/>
          <w:lang w:val="ru-RU"/>
        </w:rPr>
        <w:t xml:space="preserve">ревышает 40 минут. Пятидневная рабочая неделя устанавливается в целях сохранения и укрепления здоровья обучающихся. Обучение проходит в одну смену. В содержание физкультурных минуток обязательно включаются упражнения на снятие зрительного напряжения, на пр</w:t>
      </w:r>
      <w:r>
        <w:rPr>
          <w:rFonts w:ascii="Times New Roman" w:hAnsi="Times New Roman" w:eastAsiaTheme="minorHAnsi"/>
          <w:sz w:val="28"/>
          <w:szCs w:val="28"/>
          <w:lang w:val="ru-RU"/>
        </w:rPr>
        <w:t xml:space="preserve">едупреждение зрительного утомления, на активизацию зрительной системы, так как большая часть информации глухим ребёнком воспринимается слухо- зрительно. Требования к специальным учебникам, специальным рабочим тетрадям, специальным дидактическим материалам,</w:t>
      </w:r>
      <w:r>
        <w:rPr>
          <w:rFonts w:ascii="Times New Roman" w:hAnsi="Times New Roman" w:eastAsiaTheme="minorHAnsi"/>
          <w:sz w:val="28"/>
          <w:szCs w:val="28"/>
          <w:lang w:val="ru-RU"/>
        </w:rPr>
        <w:t xml:space="preserve"> специальным компьютерным инструментам обучения Реализация АООП программы основного общего образования слабослышащих и позднооглохших обучающихся предусматривает использование базовых учебников для нормально развивающихся сверстников. Образовательное учреж</w:t>
      </w:r>
      <w:r>
        <w:rPr>
          <w:rFonts w:ascii="Times New Roman" w:hAnsi="Times New Roman" w:eastAsiaTheme="minorHAnsi"/>
          <w:sz w:val="28"/>
          <w:szCs w:val="28"/>
          <w:lang w:val="ru-RU"/>
        </w:rPr>
        <w:t xml:space="preserve">дение имеет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Библиотека образовательного учреждения укомплектована печатными образ</w:t>
      </w:r>
      <w:r>
        <w:rPr>
          <w:rFonts w:ascii="Times New Roman" w:hAnsi="Times New Roman" w:eastAsiaTheme="minorHAnsi"/>
          <w:sz w:val="28"/>
          <w:szCs w:val="28"/>
          <w:lang w:val="ru-RU"/>
        </w:rPr>
        <w:t xml:space="preserve">овательными ресурсами и ЭОР по всем учебным предметам учебного плана. Информационно-образовательная среда образовательной организации включает в себя совокупность технологических средств (компьютеры, базы данных, коммуникационные каналы, программные продук</w:t>
      </w:r>
      <w:r>
        <w:rPr>
          <w:rFonts w:ascii="Times New Roman" w:hAnsi="Times New Roman" w:eastAsiaTheme="minorHAnsi"/>
          <w:sz w:val="28"/>
          <w:szCs w:val="28"/>
          <w:lang w:val="ru-RU"/>
        </w:rPr>
        <w:t xml:space="preserve">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w:t>
      </w:r>
      <w:r>
        <w:rPr>
          <w:rFonts w:ascii="Times New Roman" w:hAnsi="Times New Roman" w:eastAsiaTheme="minorHAnsi"/>
          <w:sz w:val="28"/>
          <w:szCs w:val="28"/>
          <w:lang w:val="ru-RU"/>
        </w:rPr>
        <w:t xml:space="preserve">е наличие служб поддержки применения ИКТ. Развитие слухового восприятия осуществляется как без использования, так и с использованием звуко-усиливающей аппаратуры (как индивидуального пользования, так и стационарной). Отдельные кабинеты оборудованы речевой </w:t>
      </w:r>
      <w:r>
        <w:rPr>
          <w:rFonts w:ascii="Times New Roman" w:hAnsi="Times New Roman" w:eastAsiaTheme="minorHAnsi"/>
          <w:sz w:val="28"/>
          <w:szCs w:val="28"/>
          <w:lang w:val="ru-RU"/>
        </w:rPr>
        <w:t xml:space="preserve">аппаратурой «Унитон» («ИНТОН-М» - «Унитон-ТК»: полисенсорные речевые тренажеры для развития речевого слуха; «Унитон»-ТРС-И – тренажер для развития речевого слуха; речевым тренажером «Дельфа -</w:t>
      </w:r>
      <w:r>
        <w:rPr>
          <w:rFonts w:ascii="Times New Roman" w:hAnsi="Times New Roman" w:eastAsiaTheme="minorHAnsi"/>
          <w:sz w:val="28"/>
          <w:szCs w:val="28"/>
          <w:lang w:val="ru-RU"/>
        </w:rPr>
        <w:t xml:space="preserve">142», мультимедийными компьютерами учителя для восприятия речи на слух и обратной связи с комплектом соответствующих компьютерных обучающих программ по типу «Живой звук» и другими). Школа-интернат оснащена звуко-усиливающей аппаратурой и речевыми тренажера</w:t>
      </w:r>
      <w:r>
        <w:rPr>
          <w:rFonts w:ascii="Times New Roman" w:hAnsi="Times New Roman" w:eastAsiaTheme="minorHAnsi"/>
          <w:sz w:val="28"/>
          <w:szCs w:val="28"/>
          <w:lang w:val="ru-RU"/>
        </w:rPr>
        <w:t xml:space="preserve">ми. 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соответствует законодательству Российской Федерации. </w:t>
      </w:r>
      <w:r>
        <w:rPr>
          <w:rFonts w:eastAsiaTheme="minorHAnsi"/>
        </w:rPr>
      </w:r>
      <w:r>
        <w:rPr>
          <w:rFonts w:eastAsiaTheme="minorHAnsi"/>
        </w:rPr>
      </w:r>
    </w:p>
    <w:p>
      <w:pPr>
        <w:jc w:val="both"/>
        <w:spacing w:lineRule="auto" w:line="276"/>
        <w:rPr>
          <w:rFonts w:ascii="Times New Roman" w:hAnsi="Times New Roman"/>
          <w:lang w:val="ru-RU"/>
        </w:rPr>
      </w:pPr>
      <w:r>
        <w:rPr>
          <w:rFonts w:ascii="Times New Roman" w:hAnsi="Times New Roman" w:eastAsiaTheme="minorHAnsi"/>
          <w:lang w:val="ru-RU"/>
        </w:rPr>
      </w:r>
      <w:r>
        <w:rPr>
          <w:rFonts w:eastAsiaTheme="minorHAnsi"/>
        </w:rPr>
      </w:r>
      <w:r>
        <w:rPr>
          <w:rFonts w:eastAsiaTheme="minorHAnsi"/>
        </w:rPr>
      </w:r>
    </w:p>
    <w:p>
      <w:pPr>
        <w:spacing w:lineRule="auto" w:line="276"/>
        <w:rPr>
          <w:rFonts w:ascii="Times New Roman" w:hAnsi="Times New Roman"/>
          <w:lang w:val="ru-RU"/>
        </w:rPr>
      </w:pPr>
      <w:r>
        <w:rPr>
          <w:rFonts w:ascii="Times New Roman" w:hAnsi="Times New Roman" w:eastAsiaTheme="minorHAnsi"/>
          <w:lang w:val="ru-RU"/>
        </w:rPr>
      </w:r>
      <w:r>
        <w:rPr>
          <w:rFonts w:eastAsiaTheme="minorHAnsi"/>
        </w:rPr>
      </w:r>
      <w:r>
        <w:rPr>
          <w:rFonts w:eastAsiaTheme="minorHAnsi"/>
        </w:rPr>
      </w:r>
    </w:p>
    <w:sectPr>
      <w:footerReference w:type="default" r:id="rId10"/>
      <w:footnotePr/>
      <w:endnotePr/>
      <w:type w:val="nextPage"/>
      <w:pgSz w:w="11906" w:h="16838" w:orient="portrait"/>
      <w:pgMar w:top="1134" w:right="567" w:bottom="1134" w:left="1701" w:header="567" w:footer="0"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rPr>
          <w:rFonts w:hint="eastAsia"/>
        </w:rPr>
      </w:pPr>
      <w:r>
        <w:separator/>
      </w:r>
      <w:r/>
    </w:p>
  </w:endnote>
  <w:endnote w:type="continuationSeparator" w:id="0">
    <w:p>
      <w:pPr>
        <w:rPr>
          <w:rFonts w:hint="eastAsia"/>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nos">
    <w:panose1 w:val="02020603050405020304"/>
  </w:font>
  <w:font w:name="Wingdings">
    <w:panose1 w:val="05010000000000000000"/>
  </w:font>
  <w:font w:name="Symbol">
    <w:panose1 w:val="05010000000000000000"/>
  </w:font>
  <w:font w:name="Lucida Sans Unicode">
    <w:panose1 w:val="020B0603030804020204"/>
  </w:font>
  <w:font w:name="Segoe UI">
    <w:panose1 w:val="020B0502040504020204"/>
  </w:font>
  <w:font w:name="Trebuchet MS">
    <w:panose1 w:val="020B0603020202020204"/>
  </w:font>
  <w:font w:name="minion pro">
    <w:panose1 w:val="02000603000000000000"/>
  </w:font>
  <w:font w:name="Tahoma">
    <w:panose1 w:val="020B0604030504040204"/>
  </w:font>
  <w:font w:name="Cambria">
    <w:panose1 w:val="02040503050406030204"/>
  </w:font>
  <w:font w:name="OpenSymbol">
    <w:panose1 w:val="05010000000000000000"/>
  </w:font>
  <w:font w:name="Mangal">
    <w:panose1 w:val="02040503050406030204"/>
  </w:font>
  <w:font w:name="Courier New">
    <w:panose1 w:val="02070409020205020404"/>
  </w:font>
  <w:font w:name="pragmaticac">
    <w:panose1 w:val="02000603000000000000"/>
  </w:font>
  <w:font w:name="futurisc">
    <w:panose1 w:val="02000603000000000000"/>
  </w:font>
  <w:font w:name="Calibri">
    <w:panose1 w:val="020F0502020204030204"/>
  </w:font>
  <w:font w:name="Times New Roman">
    <w:panose1 w:val="02020603050405020304"/>
  </w:font>
  <w:font w:name="SimSun">
    <w:panose1 w:val="02000506000000020000"/>
  </w:font>
  <w:font w:name="Cambria Math">
    <w:panose1 w:val="02000603000000000000"/>
  </w:font>
  <w:font w:name="@arial unicode ms">
    <w:panose1 w:val="02000603000000000000"/>
  </w:font>
  <w:font w:name="Liberation Serif">
    <w:panose1 w:val="02020603050405020304"/>
  </w:font>
  <w:font w:name="Bookman Old Style">
    <w:panose1 w:val="02060603050605020204"/>
  </w:font>
  <w:font w:name="schoolbooksanpin">
    <w:panose1 w:val="02000603000000000000"/>
  </w:font>
  <w:font w:name="№Е">
    <w:panose1 w:val="02000603000000000000"/>
  </w:font>
  <w:font w:name="Arial">
    <w:panose1 w:val="020B0604020202020204"/>
  </w:font>
  <w:font w:name="newtoncsanpin">
    <w:panose1 w:val="02000603000000000000"/>
  </w:font>
  <w:font w:name="Arial Unicode MS">
    <w:panose1 w:val="020B0506020203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4"/>
      <w:jc w:val="center"/>
      <w:rPr>
        <w:rFonts w:hint="eastAsia"/>
      </w:rPr>
    </w:pPr>
    <w:r>
      <w:fldChar w:fldCharType="begin"/>
    </w:r>
    <w:r>
      <w:instrText xml:space="preserve">PAGE \* MERGEFORMAT</w:instrText>
    </w:r>
    <w:r>
      <w:rPr>
        <w:rFonts w:hint="eastAsia"/>
      </w:rPr>
      <w:fldChar w:fldCharType="separate"/>
    </w:r>
    <w:r>
      <w:rPr>
        <w:rFonts w:hint="eastAsia"/>
      </w:rPr>
      <w:t xml:space="preserve">26</w:t>
    </w:r>
    <w:r>
      <w:fldChar w:fldCharType="end"/>
    </w:r>
    <w:r/>
  </w:p>
  <w:p>
    <w:pPr>
      <w:pStyle w:val="1014"/>
      <w:rPr>
        <w:rFonts w:hint="eastAsia"/>
      </w:rPr>
    </w:pPr>
    <w:r>
      <w:rPr>
        <w:rFonts w:hint="eastAsia"/>
      </w:r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14"/>
      <w:jc w:val="center"/>
      <w:rPr>
        <w:rFonts w:hint="eastAsia"/>
      </w:rPr>
    </w:pPr>
    <w:r>
      <w:fldChar w:fldCharType="begin"/>
    </w:r>
    <w:r>
      <w:instrText xml:space="preserve">PAGE \* MERGEFORMAT</w:instrText>
    </w:r>
    <w:r>
      <w:rPr>
        <w:rFonts w:hint="eastAsia"/>
      </w:rPr>
      <w:fldChar w:fldCharType="separate"/>
    </w:r>
    <w:r>
      <w:rPr>
        <w:rFonts w:hint="eastAsia"/>
      </w:rPr>
      <w:t xml:space="preserve">545</w:t>
    </w:r>
    <w:r>
      <w:fldChar w:fldCharType="end"/>
    </w:r>
    <w:r/>
  </w:p>
  <w:p>
    <w:pPr>
      <w:pStyle w:val="1014"/>
      <w:rPr>
        <w:rFonts w:hint="eastAsia"/>
      </w:rPr>
    </w:pPr>
    <w:r>
      <w:rPr>
        <w:rFonts w:hint="eastAsia"/>
      </w:r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rPr>
          <w:rFonts w:hint="eastAsia"/>
        </w:rPr>
      </w:pPr>
      <w:r>
        <w:separator/>
      </w:r>
      <w:r/>
    </w:p>
  </w:footnote>
  <w:footnote w:type="continuationSeparator" w:id="0">
    <w:p>
      <w:pPr>
        <w:rPr>
          <w:rFonts w:hint="eastAsia"/>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92" w:hanging="360"/>
      </w:pPr>
      <w:rPr>
        <w:rFonts w:ascii="Symbol" w:hAnsi="Symbol" w:hint="default"/>
      </w:rPr>
    </w:lvl>
    <w:lvl w:ilvl="1">
      <w:start w:val="1"/>
      <w:numFmt w:val="bullet"/>
      <w:isLgl w:val="false"/>
      <w:suff w:val="tab"/>
      <w:lvlText w:val="o"/>
      <w:lvlJc w:val="left"/>
      <w:pPr>
        <w:ind w:left="1512" w:hanging="360"/>
      </w:pPr>
      <w:rPr>
        <w:rFonts w:ascii="Courier New" w:hAnsi="Courier New" w:cs="Courier New" w:hint="default"/>
      </w:rPr>
    </w:lvl>
    <w:lvl w:ilvl="2">
      <w:start w:val="1"/>
      <w:numFmt w:val="bullet"/>
      <w:isLgl w:val="false"/>
      <w:suff w:val="tab"/>
      <w:lvlText w:val=""/>
      <w:lvlJc w:val="left"/>
      <w:pPr>
        <w:ind w:left="2232" w:hanging="360"/>
      </w:pPr>
      <w:rPr>
        <w:rFonts w:ascii="Wingdings" w:hAnsi="Wingdings" w:hint="default"/>
      </w:rPr>
    </w:lvl>
    <w:lvl w:ilvl="3">
      <w:start w:val="1"/>
      <w:numFmt w:val="bullet"/>
      <w:isLgl w:val="false"/>
      <w:suff w:val="tab"/>
      <w:lvlText w:val=""/>
      <w:lvlJc w:val="left"/>
      <w:pPr>
        <w:ind w:left="2952" w:hanging="360"/>
      </w:pPr>
      <w:rPr>
        <w:rFonts w:ascii="Symbol" w:hAnsi="Symbol" w:hint="default"/>
      </w:rPr>
    </w:lvl>
    <w:lvl w:ilvl="4">
      <w:start w:val="1"/>
      <w:numFmt w:val="bullet"/>
      <w:isLgl w:val="false"/>
      <w:suff w:val="tab"/>
      <w:lvlText w:val="o"/>
      <w:lvlJc w:val="left"/>
      <w:pPr>
        <w:ind w:left="3672" w:hanging="360"/>
      </w:pPr>
      <w:rPr>
        <w:rFonts w:ascii="Courier New" w:hAnsi="Courier New" w:cs="Courier New" w:hint="default"/>
      </w:rPr>
    </w:lvl>
    <w:lvl w:ilvl="5">
      <w:start w:val="1"/>
      <w:numFmt w:val="bullet"/>
      <w:isLgl w:val="false"/>
      <w:suff w:val="tab"/>
      <w:lvlText w:val=""/>
      <w:lvlJc w:val="left"/>
      <w:pPr>
        <w:ind w:left="4392" w:hanging="360"/>
      </w:pPr>
      <w:rPr>
        <w:rFonts w:ascii="Wingdings" w:hAnsi="Wingdings" w:hint="default"/>
      </w:rPr>
    </w:lvl>
    <w:lvl w:ilvl="6">
      <w:start w:val="1"/>
      <w:numFmt w:val="bullet"/>
      <w:isLgl w:val="false"/>
      <w:suff w:val="tab"/>
      <w:lvlText w:val=""/>
      <w:lvlJc w:val="left"/>
      <w:pPr>
        <w:ind w:left="5112" w:hanging="360"/>
      </w:pPr>
      <w:rPr>
        <w:rFonts w:ascii="Symbol" w:hAnsi="Symbol" w:hint="default"/>
      </w:rPr>
    </w:lvl>
    <w:lvl w:ilvl="7">
      <w:start w:val="1"/>
      <w:numFmt w:val="bullet"/>
      <w:isLgl w:val="false"/>
      <w:suff w:val="tab"/>
      <w:lvlText w:val="o"/>
      <w:lvlJc w:val="left"/>
      <w:pPr>
        <w:ind w:left="5832" w:hanging="360"/>
      </w:pPr>
      <w:rPr>
        <w:rFonts w:ascii="Courier New" w:hAnsi="Courier New" w:cs="Courier New" w:hint="default"/>
      </w:rPr>
    </w:lvl>
    <w:lvl w:ilvl="8">
      <w:start w:val="1"/>
      <w:numFmt w:val="bullet"/>
      <w:isLgl w:val="false"/>
      <w:suff w:val="tab"/>
      <w:lvlText w:val=""/>
      <w:lvlJc w:val="left"/>
      <w:pPr>
        <w:ind w:left="6552" w:hanging="360"/>
      </w:pPr>
      <w:rPr>
        <w:rFonts w:ascii="Wingdings" w:hAnsi="Wingdings" w:hint="default"/>
      </w:rPr>
    </w:lvl>
  </w:abstractNum>
  <w:abstractNum w:abstractNumId="1">
    <w:multiLevelType w:val="hybridMultilevel"/>
    <w:lvl w:ilvl="0">
      <w:start w:val="1"/>
      <w:numFmt w:val="bullet"/>
      <w:isLgl w:val="false"/>
      <w:suff w:val="tab"/>
      <w:lvlText w:val=""/>
      <w:lvlJc w:val="left"/>
      <w:pPr>
        <w:ind w:left="928"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2">
    <w:multiLevelType w:val="hybridMultilevel"/>
    <w:lvl w:ilvl="0">
      <w:start w:val="1"/>
      <w:numFmt w:val="bullet"/>
      <w:isLgl w:val="false"/>
      <w:suff w:val="tab"/>
      <w:lvlText w:val=""/>
      <w:lvlJc w:val="left"/>
      <w:pPr>
        <w:ind w:left="720" w:hanging="360"/>
        <w:tabs>
          <w:tab w:val="num" w:pos="0" w:leader="none"/>
        </w:tabs>
      </w:pPr>
      <w:rPr>
        <w:rFonts w:ascii="Symbol" w:hAnsi="Symbol"/>
      </w:rPr>
    </w:lvl>
    <w:lvl w:ilvl="1">
      <w:start w:val="1"/>
      <w:numFmt w:val="bullet"/>
      <w:isLgl w:val="false"/>
      <w:suff w:val="tab"/>
      <w:lvlText w:val="o"/>
      <w:lvlJc w:val="left"/>
      <w:pPr>
        <w:ind w:left="1440" w:hanging="360"/>
        <w:tabs>
          <w:tab w:val="num" w:pos="0" w:leader="none"/>
        </w:tabs>
      </w:pPr>
      <w:rPr>
        <w:rFonts w:ascii="Courier New" w:hAnsi="Courier New"/>
      </w:rPr>
    </w:lvl>
    <w:lvl w:ilvl="2">
      <w:start w:val="1"/>
      <w:numFmt w:val="bullet"/>
      <w:isLgl w:val="false"/>
      <w:suff w:val="tab"/>
      <w:lvlText w:val=""/>
      <w:lvlJc w:val="left"/>
      <w:pPr>
        <w:ind w:left="2160" w:hanging="360"/>
        <w:tabs>
          <w:tab w:val="num" w:pos="0" w:leader="none"/>
        </w:tabs>
      </w:pPr>
      <w:rPr>
        <w:rFonts w:ascii="Wingdings" w:hAnsi="Wingdings"/>
      </w:rPr>
    </w:lvl>
    <w:lvl w:ilvl="3">
      <w:start w:val="1"/>
      <w:numFmt w:val="bullet"/>
      <w:isLgl w:val="false"/>
      <w:suff w:val="tab"/>
      <w:lvlText w:val=""/>
      <w:lvlJc w:val="left"/>
      <w:pPr>
        <w:ind w:left="2880" w:hanging="360"/>
        <w:tabs>
          <w:tab w:val="num" w:pos="0" w:leader="none"/>
        </w:tabs>
      </w:pPr>
      <w:rPr>
        <w:rFonts w:ascii="Symbol" w:hAnsi="Symbol"/>
      </w:rPr>
    </w:lvl>
    <w:lvl w:ilvl="4">
      <w:start w:val="1"/>
      <w:numFmt w:val="bullet"/>
      <w:isLgl w:val="false"/>
      <w:suff w:val="tab"/>
      <w:lvlText w:val="o"/>
      <w:lvlJc w:val="left"/>
      <w:pPr>
        <w:ind w:left="3600" w:hanging="360"/>
        <w:tabs>
          <w:tab w:val="num" w:pos="0" w:leader="none"/>
        </w:tabs>
      </w:pPr>
      <w:rPr>
        <w:rFonts w:ascii="Courier New" w:hAnsi="Courier New"/>
      </w:rPr>
    </w:lvl>
    <w:lvl w:ilvl="5">
      <w:start w:val="1"/>
      <w:numFmt w:val="bullet"/>
      <w:isLgl w:val="false"/>
      <w:suff w:val="tab"/>
      <w:lvlText w:val=""/>
      <w:lvlJc w:val="left"/>
      <w:pPr>
        <w:ind w:left="4320" w:hanging="360"/>
        <w:tabs>
          <w:tab w:val="num" w:pos="0" w:leader="none"/>
        </w:tabs>
      </w:pPr>
      <w:rPr>
        <w:rFonts w:ascii="Wingdings" w:hAnsi="Wingdings"/>
      </w:rPr>
    </w:lvl>
    <w:lvl w:ilvl="6">
      <w:start w:val="1"/>
      <w:numFmt w:val="bullet"/>
      <w:isLgl w:val="false"/>
      <w:suff w:val="tab"/>
      <w:lvlText w:val=""/>
      <w:lvlJc w:val="left"/>
      <w:pPr>
        <w:ind w:left="5040" w:hanging="360"/>
        <w:tabs>
          <w:tab w:val="num" w:pos="0" w:leader="none"/>
        </w:tabs>
      </w:pPr>
      <w:rPr>
        <w:rFonts w:ascii="Symbol" w:hAnsi="Symbol"/>
      </w:rPr>
    </w:lvl>
    <w:lvl w:ilvl="7">
      <w:start w:val="1"/>
      <w:numFmt w:val="bullet"/>
      <w:isLgl w:val="false"/>
      <w:suff w:val="tab"/>
      <w:lvlText w:val="o"/>
      <w:lvlJc w:val="left"/>
      <w:pPr>
        <w:ind w:left="5760" w:hanging="360"/>
        <w:tabs>
          <w:tab w:val="num" w:pos="0" w:leader="none"/>
        </w:tabs>
      </w:pPr>
      <w:rPr>
        <w:rFonts w:ascii="Courier New" w:hAnsi="Courier New"/>
      </w:rPr>
    </w:lvl>
    <w:lvl w:ilvl="8">
      <w:start w:val="1"/>
      <w:numFmt w:val="bullet"/>
      <w:isLgl w:val="false"/>
      <w:suff w:val="tab"/>
      <w:lvlText w:val=""/>
      <w:lvlJc w:val="left"/>
      <w:pPr>
        <w:ind w:left="6480" w:hanging="360"/>
        <w:tabs>
          <w:tab w:val="num" w:pos="0" w:leader="none"/>
        </w:tabs>
      </w:pPr>
      <w:rPr>
        <w:rFonts w:ascii="Wingdings" w:hAnsi="Wingdings"/>
      </w:rPr>
    </w:lvl>
  </w:abstractNum>
  <w:abstractNum w:abstractNumId="3">
    <w:multiLevelType w:val="hybridMultilevel"/>
    <w:lvl w:ilvl="0">
      <w:start w:val="1"/>
      <w:numFmt w:val="bullet"/>
      <w:isLgl w:val="false"/>
      <w:suff w:val="tab"/>
      <w:lvlText w:val=""/>
      <w:lvlJc w:val="left"/>
      <w:pPr>
        <w:ind w:left="1429"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4">
    <w:multiLevelType w:val="hybridMultilevel"/>
    <w:lvl w:ilvl="0">
      <w:start w:val="1"/>
      <w:numFmt w:val="bullet"/>
      <w:isLgl w:val="false"/>
      <w:suff w:val="tab"/>
      <w:lvlText w:val=""/>
      <w:lvlJc w:val="left"/>
      <w:pPr>
        <w:ind w:left="921" w:hanging="360"/>
      </w:pPr>
      <w:rPr>
        <w:rFonts w:ascii="Symbol" w:hAnsi="Symbol" w:hint="default"/>
      </w:rPr>
    </w:lvl>
    <w:lvl w:ilvl="1">
      <w:start w:val="1"/>
      <w:numFmt w:val="bullet"/>
      <w:isLgl w:val="false"/>
      <w:suff w:val="tab"/>
      <w:lvlText w:val="o"/>
      <w:lvlJc w:val="left"/>
      <w:pPr>
        <w:ind w:left="1641" w:hanging="360"/>
      </w:pPr>
      <w:rPr>
        <w:rFonts w:ascii="Courier New" w:hAnsi="Courier New" w:cs="Courier New" w:hint="default"/>
      </w:rPr>
    </w:lvl>
    <w:lvl w:ilvl="2">
      <w:start w:val="1"/>
      <w:numFmt w:val="bullet"/>
      <w:isLgl w:val="false"/>
      <w:suff w:val="tab"/>
      <w:lvlText w:val=""/>
      <w:lvlJc w:val="left"/>
      <w:pPr>
        <w:ind w:left="2361" w:hanging="360"/>
      </w:pPr>
      <w:rPr>
        <w:rFonts w:ascii="Wingdings" w:hAnsi="Wingdings" w:hint="default"/>
      </w:rPr>
    </w:lvl>
    <w:lvl w:ilvl="3">
      <w:start w:val="1"/>
      <w:numFmt w:val="bullet"/>
      <w:isLgl w:val="false"/>
      <w:suff w:val="tab"/>
      <w:lvlText w:val=""/>
      <w:lvlJc w:val="left"/>
      <w:pPr>
        <w:ind w:left="3081" w:hanging="360"/>
      </w:pPr>
      <w:rPr>
        <w:rFonts w:ascii="Symbol" w:hAnsi="Symbol" w:hint="default"/>
      </w:rPr>
    </w:lvl>
    <w:lvl w:ilvl="4">
      <w:start w:val="1"/>
      <w:numFmt w:val="bullet"/>
      <w:isLgl w:val="false"/>
      <w:suff w:val="tab"/>
      <w:lvlText w:val="o"/>
      <w:lvlJc w:val="left"/>
      <w:pPr>
        <w:ind w:left="3801" w:hanging="360"/>
      </w:pPr>
      <w:rPr>
        <w:rFonts w:ascii="Courier New" w:hAnsi="Courier New" w:cs="Courier New" w:hint="default"/>
      </w:rPr>
    </w:lvl>
    <w:lvl w:ilvl="5">
      <w:start w:val="1"/>
      <w:numFmt w:val="bullet"/>
      <w:isLgl w:val="false"/>
      <w:suff w:val="tab"/>
      <w:lvlText w:val=""/>
      <w:lvlJc w:val="left"/>
      <w:pPr>
        <w:ind w:left="4521" w:hanging="360"/>
      </w:pPr>
      <w:rPr>
        <w:rFonts w:ascii="Wingdings" w:hAnsi="Wingdings" w:hint="default"/>
      </w:rPr>
    </w:lvl>
    <w:lvl w:ilvl="6">
      <w:start w:val="1"/>
      <w:numFmt w:val="bullet"/>
      <w:isLgl w:val="false"/>
      <w:suff w:val="tab"/>
      <w:lvlText w:val=""/>
      <w:lvlJc w:val="left"/>
      <w:pPr>
        <w:ind w:left="5241" w:hanging="360"/>
      </w:pPr>
      <w:rPr>
        <w:rFonts w:ascii="Symbol" w:hAnsi="Symbol" w:hint="default"/>
      </w:rPr>
    </w:lvl>
    <w:lvl w:ilvl="7">
      <w:start w:val="1"/>
      <w:numFmt w:val="bullet"/>
      <w:isLgl w:val="false"/>
      <w:suff w:val="tab"/>
      <w:lvlText w:val="o"/>
      <w:lvlJc w:val="left"/>
      <w:pPr>
        <w:ind w:left="5961" w:hanging="360"/>
      </w:pPr>
      <w:rPr>
        <w:rFonts w:ascii="Courier New" w:hAnsi="Courier New" w:cs="Courier New" w:hint="default"/>
      </w:rPr>
    </w:lvl>
    <w:lvl w:ilvl="8">
      <w:start w:val="1"/>
      <w:numFmt w:val="bullet"/>
      <w:isLgl w:val="false"/>
      <w:suff w:val="tab"/>
      <w:lvlText w:val=""/>
      <w:lvlJc w:val="left"/>
      <w:pPr>
        <w:ind w:left="6681" w:hanging="360"/>
      </w:pPr>
      <w:rPr>
        <w:rFonts w:ascii="Wingdings" w:hAnsi="Wingdings" w:hint="default"/>
      </w:rPr>
    </w:lvl>
  </w:abstractNum>
  <w:abstractNum w:abstractNumId="5">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
      <w:lvlJc w:val="left"/>
      <w:pPr>
        <w:ind w:left="1080" w:hanging="360"/>
        <w:tabs>
          <w:tab w:val="num" w:pos="1080" w:leader="none"/>
        </w:tabs>
      </w:pPr>
      <w:rPr>
        <w:rFonts w:ascii="OpenSymbol" w:hAnsi="OpenSymbol"/>
      </w:rPr>
    </w:lvl>
    <w:lvl w:ilvl="2">
      <w:start w:val="1"/>
      <w:numFmt w:val="bullet"/>
      <w:isLgl w:val="false"/>
      <w:suff w:val="tab"/>
      <w:lvlText w:val="▪"/>
      <w:lvlJc w:val="left"/>
      <w:pPr>
        <w:ind w:left="1440" w:hanging="360"/>
        <w:tabs>
          <w:tab w:val="num" w:pos="1440" w:leader="none"/>
        </w:tabs>
      </w:pPr>
      <w:rPr>
        <w:rFonts w:ascii="OpenSymbol" w:hAnsi="OpenSymbol"/>
      </w:rPr>
    </w:lvl>
    <w:lvl w:ilvl="3">
      <w:start w:val="1"/>
      <w:numFmt w:val="bullet"/>
      <w:isLgl w:val="false"/>
      <w:suff w:val="tab"/>
      <w:lvlText w:val=""/>
      <w:lvlJc w:val="left"/>
      <w:pPr>
        <w:ind w:left="1800" w:hanging="360"/>
        <w:tabs>
          <w:tab w:val="num" w:pos="1800" w:leader="none"/>
        </w:tabs>
      </w:pPr>
      <w:rPr>
        <w:rFonts w:ascii="Symbol" w:hAnsi="Symbol"/>
      </w:rPr>
    </w:lvl>
    <w:lvl w:ilvl="4">
      <w:start w:val="1"/>
      <w:numFmt w:val="bullet"/>
      <w:isLgl w:val="false"/>
      <w:suff w:val="tab"/>
      <w:lvlText w:val="◦"/>
      <w:lvlJc w:val="left"/>
      <w:pPr>
        <w:ind w:left="2160" w:hanging="360"/>
        <w:tabs>
          <w:tab w:val="num" w:pos="2160" w:leader="none"/>
        </w:tabs>
      </w:pPr>
      <w:rPr>
        <w:rFonts w:ascii="OpenSymbol" w:hAnsi="OpenSymbol"/>
      </w:rPr>
    </w:lvl>
    <w:lvl w:ilvl="5">
      <w:start w:val="1"/>
      <w:numFmt w:val="bullet"/>
      <w:isLgl w:val="false"/>
      <w:suff w:val="tab"/>
      <w:lvlText w:val="▪"/>
      <w:lvlJc w:val="left"/>
      <w:pPr>
        <w:ind w:left="2520" w:hanging="360"/>
        <w:tabs>
          <w:tab w:val="num" w:pos="2520" w:leader="none"/>
        </w:tabs>
      </w:pPr>
      <w:rPr>
        <w:rFonts w:ascii="OpenSymbol" w:hAnsi="OpenSymbol"/>
      </w:rPr>
    </w:lvl>
    <w:lvl w:ilvl="6">
      <w:start w:val="1"/>
      <w:numFmt w:val="bullet"/>
      <w:isLgl w:val="false"/>
      <w:suff w:val="tab"/>
      <w:lvlText w:val=""/>
      <w:lvlJc w:val="left"/>
      <w:pPr>
        <w:ind w:left="2880" w:hanging="360"/>
        <w:tabs>
          <w:tab w:val="num" w:pos="2880" w:leader="none"/>
        </w:tabs>
      </w:pPr>
      <w:rPr>
        <w:rFonts w:ascii="Symbol" w:hAnsi="Symbol"/>
      </w:rPr>
    </w:lvl>
    <w:lvl w:ilvl="7">
      <w:start w:val="1"/>
      <w:numFmt w:val="bullet"/>
      <w:isLgl w:val="false"/>
      <w:suff w:val="tab"/>
      <w:lvlText w:val="◦"/>
      <w:lvlJc w:val="left"/>
      <w:pPr>
        <w:ind w:left="3240" w:hanging="360"/>
        <w:tabs>
          <w:tab w:val="num" w:pos="3240" w:leader="none"/>
        </w:tabs>
      </w:pPr>
      <w:rPr>
        <w:rFonts w:ascii="OpenSymbol" w:hAnsi="OpenSymbol"/>
      </w:rPr>
    </w:lvl>
    <w:lvl w:ilvl="8">
      <w:start w:val="1"/>
      <w:numFmt w:val="bullet"/>
      <w:isLgl w:val="false"/>
      <w:suff w:val="tab"/>
      <w:lvlText w:val="▪"/>
      <w:lvlJc w:val="left"/>
      <w:pPr>
        <w:ind w:left="3600" w:hanging="360"/>
        <w:tabs>
          <w:tab w:val="num" w:pos="3600" w:leader="none"/>
        </w:tabs>
      </w:pPr>
      <w:rPr>
        <w:rFonts w:ascii="OpenSymbol" w:hAnsi="OpenSymbol"/>
      </w:rPr>
    </w:lvl>
  </w:abstractNum>
  <w:abstractNum w:abstractNumId="6">
    <w:multiLevelType w:val="hybridMultilevel"/>
    <w:lvl w:ilvl="0">
      <w:start w:val="1"/>
      <w:numFmt w:val="bullet"/>
      <w:isLgl w:val="false"/>
      <w:suff w:val="tab"/>
      <w:lvlText w:val=""/>
      <w:lvlJc w:val="left"/>
      <w:pPr>
        <w:ind w:left="1429"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7">
    <w:multiLevelType w:val="hybridMultilevel"/>
    <w:lvl w:ilvl="0">
      <w:start w:val="2"/>
      <w:numFmt w:val="decimal"/>
      <w:isLgl w:val="false"/>
      <w:suff w:val="tab"/>
      <w:lvlText w:val="%1"/>
      <w:lvlJc w:val="left"/>
      <w:pPr>
        <w:ind w:left="118" w:hanging="465"/>
      </w:pPr>
      <w:rPr>
        <w:rFonts w:hint="default"/>
        <w:lang w:val="ru-RU" w:bidi="ar-SA" w:eastAsia="en-US"/>
      </w:rPr>
    </w:lvl>
    <w:lvl w:ilvl="1">
      <w:start w:val="2"/>
      <w:numFmt w:val="decimal"/>
      <w:isLgl w:val="false"/>
      <w:suff w:val="tab"/>
      <w:lvlText w:val="%1.%2."/>
      <w:lvlJc w:val="left"/>
      <w:pPr>
        <w:ind w:left="118" w:hanging="465"/>
      </w:pPr>
      <w:rPr>
        <w:rFonts w:ascii="Trebuchet MS" w:hAnsi="Trebuchet MS" w:cs="Trebuchet MS" w:eastAsia="Trebuchet MS" w:hint="default"/>
        <w:b w:val="false"/>
        <w:bCs w:val="false"/>
        <w:i w:val="false"/>
        <w:iCs w:val="false"/>
        <w:color w:val="231F20"/>
        <w:spacing w:val="-4"/>
        <w:sz w:val="22"/>
        <w:szCs w:val="22"/>
        <w:lang w:val="ru-RU" w:bidi="ar-SA" w:eastAsia="en-US"/>
      </w:rPr>
    </w:lvl>
    <w:lvl w:ilvl="2">
      <w:start w:val="1"/>
      <w:numFmt w:val="decimal"/>
      <w:isLgl w:val="false"/>
      <w:suff w:val="tab"/>
      <w:lvlText w:val="%1.%2.%3."/>
      <w:lvlJc w:val="left"/>
      <w:pPr>
        <w:ind w:left="748" w:hanging="632"/>
      </w:pPr>
      <w:rPr>
        <w:rFonts w:ascii="Calibri" w:hAnsi="Calibri" w:cs="Calibri" w:eastAsia="Calibri" w:hint="default"/>
        <w:b/>
        <w:bCs/>
        <w:i w:val="false"/>
        <w:iCs w:val="false"/>
        <w:color w:val="231F20"/>
        <w:spacing w:val="-11"/>
        <w:sz w:val="22"/>
        <w:szCs w:val="22"/>
        <w:lang w:val="ru-RU" w:bidi="ar-SA" w:eastAsia="en-US"/>
      </w:rPr>
    </w:lvl>
    <w:lvl w:ilvl="3">
      <w:start w:val="1"/>
      <w:numFmt w:val="decimal"/>
      <w:isLgl w:val="false"/>
      <w:suff w:val="tab"/>
      <w:lvlText w:val="%4."/>
      <w:lvlJc w:val="left"/>
      <w:pPr>
        <w:ind w:left="117" w:hanging="295"/>
        <w:jc w:val="right"/>
      </w:pPr>
      <w:rPr>
        <w:rFonts w:hint="default"/>
        <w:lang w:val="ru-RU" w:bidi="ar-SA" w:eastAsia="en-US"/>
      </w:rPr>
    </w:lvl>
    <w:lvl w:ilvl="4">
      <w:start w:val="1"/>
      <w:numFmt w:val="decimal"/>
      <w:isLgl w:val="false"/>
      <w:suff w:val="tab"/>
      <w:lvlText w:val="%4.%5."/>
      <w:lvlJc w:val="left"/>
      <w:pPr>
        <w:ind w:left="118" w:hanging="414"/>
      </w:pPr>
      <w:rPr>
        <w:rFonts w:ascii="Trebuchet MS" w:hAnsi="Trebuchet MS" w:cs="Trebuchet MS" w:eastAsia="Trebuchet MS" w:hint="default"/>
        <w:b w:val="false"/>
        <w:bCs w:val="false"/>
        <w:i w:val="false"/>
        <w:iCs w:val="false"/>
        <w:color w:val="231F20"/>
        <w:spacing w:val="-15"/>
        <w:sz w:val="22"/>
        <w:szCs w:val="22"/>
        <w:lang w:val="ru-RU" w:bidi="ar-SA" w:eastAsia="en-US"/>
      </w:rPr>
    </w:lvl>
    <w:lvl w:ilvl="5">
      <w:start w:val="1"/>
      <w:numFmt w:val="decimal"/>
      <w:isLgl w:val="false"/>
      <w:suff w:val="tab"/>
      <w:lvlText w:val="%4.%5.%6."/>
      <w:lvlJc w:val="left"/>
      <w:pPr>
        <w:ind w:left="746" w:hanging="630"/>
      </w:pPr>
      <w:rPr>
        <w:rFonts w:ascii="Calibri" w:hAnsi="Calibri" w:cs="Calibri" w:eastAsia="Calibri" w:hint="default"/>
        <w:b/>
        <w:bCs/>
        <w:i w:val="false"/>
        <w:iCs w:val="false"/>
        <w:color w:val="231F20"/>
        <w:spacing w:val="-13"/>
        <w:sz w:val="22"/>
        <w:szCs w:val="22"/>
        <w:lang w:val="ru-RU" w:bidi="ar-SA" w:eastAsia="en-US"/>
      </w:rPr>
    </w:lvl>
    <w:lvl w:ilvl="6">
      <w:start w:val="1"/>
      <w:numFmt w:val="bullet"/>
      <w:isLgl w:val="false"/>
      <w:suff w:val="tab"/>
      <w:lvlText w:val=""/>
      <w:lvlJc w:val="left"/>
      <w:pPr>
        <w:ind w:left="117" w:hanging="264"/>
      </w:pPr>
      <w:rPr>
        <w:rFonts w:ascii="Symbol" w:hAnsi="Symbol" w:hint="default"/>
        <w:b w:val="false"/>
        <w:bCs w:val="false"/>
        <w:i w:val="false"/>
        <w:iCs w:val="false"/>
        <w:color w:val="231F20"/>
        <w:sz w:val="20"/>
        <w:szCs w:val="20"/>
        <w:lang w:val="ru-RU" w:bidi="ar-SA" w:eastAsia="en-US"/>
      </w:rPr>
    </w:lvl>
    <w:lvl w:ilvl="7">
      <w:start w:val="1"/>
      <w:numFmt w:val="bullet"/>
      <w:isLgl w:val="false"/>
      <w:suff w:val="tab"/>
      <w:lvlText w:val="•"/>
      <w:lvlJc w:val="left"/>
      <w:pPr>
        <w:ind w:left="4392" w:hanging="264"/>
      </w:pPr>
      <w:rPr>
        <w:rFonts w:hint="default"/>
        <w:lang w:val="ru-RU" w:bidi="ar-SA" w:eastAsia="en-US"/>
      </w:rPr>
    </w:lvl>
    <w:lvl w:ilvl="8">
      <w:start w:val="1"/>
      <w:numFmt w:val="bullet"/>
      <w:isLgl w:val="false"/>
      <w:suff w:val="tab"/>
      <w:lvlText w:val="•"/>
      <w:lvlJc w:val="left"/>
      <w:pPr>
        <w:ind w:left="5122" w:hanging="264"/>
      </w:pPr>
      <w:rPr>
        <w:rFonts w:hint="default"/>
        <w:lang w:val="ru-RU" w:bidi="ar-SA" w:eastAsia="en-US"/>
      </w:rPr>
    </w:lvl>
  </w:abstractNum>
  <w:abstractNum w:abstractNumId="8">
    <w:multiLevelType w:val="hybridMultilevel"/>
    <w:lvl w:ilvl="0">
      <w:start w:val="1"/>
      <w:numFmt w:val="bullet"/>
      <w:isLgl w:val="false"/>
      <w:suff w:val="tab"/>
      <w:lvlText w:val=""/>
      <w:lvlJc w:val="left"/>
      <w:pPr>
        <w:ind w:left="1429" w:hanging="360"/>
        <w:tabs>
          <w:tab w:val="num" w:pos="0" w:leader="none"/>
        </w:tabs>
      </w:pPr>
      <w:rPr>
        <w:rFonts w:ascii="Symbol" w:hAnsi="Symbol"/>
        <w:sz w:val="28"/>
        <w:szCs w:val="28"/>
        <w:lang w:eastAsia="ru-RU"/>
      </w:rPr>
    </w:lvl>
    <w:lvl w:ilvl="1">
      <w:start w:val="1"/>
      <w:numFmt w:val="bullet"/>
      <w:isLgl w:val="false"/>
      <w:suff w:val="tab"/>
      <w:lvlText w:val="o"/>
      <w:lvlJc w:val="left"/>
      <w:pPr>
        <w:ind w:left="2149" w:hanging="360"/>
        <w:tabs>
          <w:tab w:val="num" w:pos="0" w:leader="none"/>
        </w:tabs>
      </w:pPr>
      <w:rPr>
        <w:rFonts w:ascii="Courier New" w:hAnsi="Courier New"/>
      </w:rPr>
    </w:lvl>
    <w:lvl w:ilvl="2">
      <w:start w:val="1"/>
      <w:numFmt w:val="bullet"/>
      <w:isLgl w:val="false"/>
      <w:suff w:val="tab"/>
      <w:lvlText w:val=""/>
      <w:lvlJc w:val="left"/>
      <w:pPr>
        <w:ind w:left="2869" w:hanging="360"/>
        <w:tabs>
          <w:tab w:val="num" w:pos="0" w:leader="none"/>
        </w:tabs>
      </w:pPr>
      <w:rPr>
        <w:rFonts w:ascii="Wingdings" w:hAnsi="Wingdings"/>
      </w:rPr>
    </w:lvl>
    <w:lvl w:ilvl="3">
      <w:start w:val="1"/>
      <w:numFmt w:val="bullet"/>
      <w:isLgl w:val="false"/>
      <w:suff w:val="tab"/>
      <w:lvlText w:val=""/>
      <w:lvlJc w:val="left"/>
      <w:pPr>
        <w:ind w:left="3589" w:hanging="360"/>
        <w:tabs>
          <w:tab w:val="num" w:pos="0" w:leader="none"/>
        </w:tabs>
      </w:pPr>
      <w:rPr>
        <w:rFonts w:ascii="Symbol" w:hAnsi="Symbol"/>
        <w:sz w:val="28"/>
        <w:szCs w:val="28"/>
        <w:lang w:eastAsia="ru-RU"/>
      </w:rPr>
    </w:lvl>
    <w:lvl w:ilvl="4">
      <w:start w:val="1"/>
      <w:numFmt w:val="bullet"/>
      <w:isLgl w:val="false"/>
      <w:suff w:val="tab"/>
      <w:lvlText w:val="o"/>
      <w:lvlJc w:val="left"/>
      <w:pPr>
        <w:ind w:left="4309" w:hanging="360"/>
        <w:tabs>
          <w:tab w:val="num" w:pos="0" w:leader="none"/>
        </w:tabs>
      </w:pPr>
      <w:rPr>
        <w:rFonts w:ascii="Courier New" w:hAnsi="Courier New"/>
      </w:rPr>
    </w:lvl>
    <w:lvl w:ilvl="5">
      <w:start w:val="1"/>
      <w:numFmt w:val="bullet"/>
      <w:isLgl w:val="false"/>
      <w:suff w:val="tab"/>
      <w:lvlText w:val=""/>
      <w:lvlJc w:val="left"/>
      <w:pPr>
        <w:ind w:left="5029" w:hanging="360"/>
        <w:tabs>
          <w:tab w:val="num" w:pos="0" w:leader="none"/>
        </w:tabs>
      </w:pPr>
      <w:rPr>
        <w:rFonts w:ascii="Wingdings" w:hAnsi="Wingdings"/>
      </w:rPr>
    </w:lvl>
    <w:lvl w:ilvl="6">
      <w:start w:val="1"/>
      <w:numFmt w:val="bullet"/>
      <w:isLgl w:val="false"/>
      <w:suff w:val="tab"/>
      <w:lvlText w:val=""/>
      <w:lvlJc w:val="left"/>
      <w:pPr>
        <w:ind w:left="5749" w:hanging="360"/>
        <w:tabs>
          <w:tab w:val="num" w:pos="0" w:leader="none"/>
        </w:tabs>
      </w:pPr>
      <w:rPr>
        <w:rFonts w:ascii="Symbol" w:hAnsi="Symbol"/>
        <w:sz w:val="28"/>
        <w:szCs w:val="28"/>
        <w:lang w:eastAsia="ru-RU"/>
      </w:rPr>
    </w:lvl>
    <w:lvl w:ilvl="7">
      <w:start w:val="1"/>
      <w:numFmt w:val="bullet"/>
      <w:isLgl w:val="false"/>
      <w:suff w:val="tab"/>
      <w:lvlText w:val="o"/>
      <w:lvlJc w:val="left"/>
      <w:pPr>
        <w:ind w:left="6469" w:hanging="360"/>
        <w:tabs>
          <w:tab w:val="num" w:pos="0" w:leader="none"/>
        </w:tabs>
      </w:pPr>
      <w:rPr>
        <w:rFonts w:ascii="Courier New" w:hAnsi="Courier New"/>
      </w:rPr>
    </w:lvl>
    <w:lvl w:ilvl="8">
      <w:start w:val="1"/>
      <w:numFmt w:val="bullet"/>
      <w:isLgl w:val="false"/>
      <w:suff w:val="tab"/>
      <w:lvlText w:val=""/>
      <w:lvlJc w:val="left"/>
      <w:pPr>
        <w:ind w:left="7189" w:hanging="360"/>
        <w:tabs>
          <w:tab w:val="num" w:pos="0" w:leader="none"/>
        </w:tabs>
      </w:pPr>
      <w:rPr>
        <w:rFonts w:ascii="Wingdings" w:hAnsi="Wingdings"/>
      </w:rPr>
    </w:lvl>
  </w:abstractNum>
  <w:abstractNum w:abstractNumId="9">
    <w:multiLevelType w:val="hybridMultilevel"/>
    <w:lvl w:ilvl="0">
      <w:start w:val="1"/>
      <w:numFmt w:val="bullet"/>
      <w:isLgl w:val="false"/>
      <w:suff w:val="nothing"/>
      <w:lvlText w:val=""/>
      <w:lvlJc w:val="left"/>
      <w:pPr>
        <w:ind w:left="0" w:firstLine="0"/>
        <w:tabs>
          <w:tab w:val="num" w:pos="0" w:leader="none"/>
        </w:tabs>
      </w:pPr>
      <w:rPr>
        <w:rFonts w:ascii="Symbol" w:hAnsi="Symbol"/>
      </w:rPr>
    </w:lvl>
    <w:lvl w:ilvl="1">
      <w:start w:val="1"/>
      <w:numFmt w:val="bullet"/>
      <w:isLgl w:val="false"/>
      <w:suff w:val="tab"/>
      <w:lvlText w:val=""/>
      <w:lvlJc w:val="left"/>
      <w:pPr>
        <w:ind w:left="1414" w:hanging="283"/>
        <w:tabs>
          <w:tab w:val="num" w:pos="1414" w:leader="none"/>
        </w:tabs>
      </w:pPr>
      <w:rPr>
        <w:rFonts w:ascii="Symbol" w:hAnsi="Symbol"/>
      </w:rPr>
    </w:lvl>
    <w:lvl w:ilvl="2">
      <w:start w:val="1"/>
      <w:numFmt w:val="bullet"/>
      <w:isLgl w:val="false"/>
      <w:suff w:val="tab"/>
      <w:lvlText w:val=""/>
      <w:lvlJc w:val="left"/>
      <w:pPr>
        <w:ind w:left="2121" w:hanging="283"/>
        <w:tabs>
          <w:tab w:val="num" w:pos="2121" w:leader="none"/>
        </w:tabs>
      </w:pPr>
      <w:rPr>
        <w:rFonts w:ascii="Symbol" w:hAnsi="Symbol"/>
      </w:rPr>
    </w:lvl>
    <w:lvl w:ilvl="3">
      <w:start w:val="1"/>
      <w:numFmt w:val="bullet"/>
      <w:isLgl w:val="false"/>
      <w:suff w:val="tab"/>
      <w:lvlText w:val=""/>
      <w:lvlJc w:val="left"/>
      <w:pPr>
        <w:ind w:left="2828" w:hanging="283"/>
        <w:tabs>
          <w:tab w:val="num" w:pos="2828" w:leader="none"/>
        </w:tabs>
      </w:pPr>
      <w:rPr>
        <w:rFonts w:ascii="Symbol" w:hAnsi="Symbol"/>
      </w:rPr>
    </w:lvl>
    <w:lvl w:ilvl="4">
      <w:start w:val="1"/>
      <w:numFmt w:val="bullet"/>
      <w:isLgl w:val="false"/>
      <w:suff w:val="tab"/>
      <w:lvlText w:val=""/>
      <w:lvlJc w:val="left"/>
      <w:pPr>
        <w:ind w:left="3535" w:hanging="283"/>
        <w:tabs>
          <w:tab w:val="num" w:pos="3535" w:leader="none"/>
        </w:tabs>
      </w:pPr>
      <w:rPr>
        <w:rFonts w:ascii="Symbol" w:hAnsi="Symbol"/>
      </w:rPr>
    </w:lvl>
    <w:lvl w:ilvl="5">
      <w:start w:val="1"/>
      <w:numFmt w:val="bullet"/>
      <w:isLgl w:val="false"/>
      <w:suff w:val="tab"/>
      <w:lvlText w:val=""/>
      <w:lvlJc w:val="left"/>
      <w:pPr>
        <w:ind w:left="4242" w:hanging="283"/>
        <w:tabs>
          <w:tab w:val="num" w:pos="4242" w:leader="none"/>
        </w:tabs>
      </w:pPr>
      <w:rPr>
        <w:rFonts w:ascii="Symbol" w:hAnsi="Symbol"/>
      </w:rPr>
    </w:lvl>
    <w:lvl w:ilvl="6">
      <w:start w:val="1"/>
      <w:numFmt w:val="bullet"/>
      <w:isLgl w:val="false"/>
      <w:suff w:val="tab"/>
      <w:lvlText w:val=""/>
      <w:lvlJc w:val="left"/>
      <w:pPr>
        <w:ind w:left="4949" w:hanging="283"/>
        <w:tabs>
          <w:tab w:val="num" w:pos="4949" w:leader="none"/>
        </w:tabs>
      </w:pPr>
      <w:rPr>
        <w:rFonts w:ascii="Symbol" w:hAnsi="Symbol"/>
      </w:rPr>
    </w:lvl>
    <w:lvl w:ilvl="7">
      <w:start w:val="1"/>
      <w:numFmt w:val="bullet"/>
      <w:isLgl w:val="false"/>
      <w:suff w:val="tab"/>
      <w:lvlText w:val=""/>
      <w:lvlJc w:val="left"/>
      <w:pPr>
        <w:ind w:left="5656" w:hanging="283"/>
        <w:tabs>
          <w:tab w:val="num" w:pos="5656" w:leader="none"/>
        </w:tabs>
      </w:pPr>
      <w:rPr>
        <w:rFonts w:ascii="Symbol" w:hAnsi="Symbol"/>
      </w:rPr>
    </w:lvl>
    <w:lvl w:ilvl="8">
      <w:start w:val="1"/>
      <w:numFmt w:val="bullet"/>
      <w:isLgl w:val="false"/>
      <w:suff w:val="tab"/>
      <w:lvlText w:val=""/>
      <w:lvlJc w:val="left"/>
      <w:pPr>
        <w:ind w:left="6363" w:hanging="283"/>
        <w:tabs>
          <w:tab w:val="num" w:pos="6363" w:leader="none"/>
        </w:tabs>
      </w:pPr>
      <w:rPr>
        <w:rFonts w:ascii="Symbol" w:hAnsi="Symbol"/>
      </w:rPr>
    </w:lvl>
  </w:abstractNum>
  <w:abstractNum w:abstractNumId="10">
    <w:multiLevelType w:val="hybridMultilevel"/>
    <w:lvl w:ilvl="0">
      <w:start w:val="1"/>
      <w:numFmt w:val="bullet"/>
      <w:isLgl w:val="false"/>
      <w:suff w:val="tab"/>
      <w:lvlText w:val=""/>
      <w:lvlJc w:val="left"/>
      <w:pPr>
        <w:ind w:left="921" w:hanging="360"/>
      </w:pPr>
      <w:rPr>
        <w:rFonts w:ascii="Symbol" w:hAnsi="Symbol" w:hint="default"/>
      </w:rPr>
    </w:lvl>
    <w:lvl w:ilvl="1">
      <w:start w:val="1"/>
      <w:numFmt w:val="bullet"/>
      <w:isLgl w:val="false"/>
      <w:suff w:val="tab"/>
      <w:lvlText w:val="o"/>
      <w:lvlJc w:val="left"/>
      <w:pPr>
        <w:ind w:left="1641" w:hanging="360"/>
      </w:pPr>
      <w:rPr>
        <w:rFonts w:ascii="Courier New" w:hAnsi="Courier New" w:cs="Courier New" w:hint="default"/>
      </w:rPr>
    </w:lvl>
    <w:lvl w:ilvl="2">
      <w:start w:val="1"/>
      <w:numFmt w:val="bullet"/>
      <w:isLgl w:val="false"/>
      <w:suff w:val="tab"/>
      <w:lvlText w:val=""/>
      <w:lvlJc w:val="left"/>
      <w:pPr>
        <w:ind w:left="2361" w:hanging="360"/>
      </w:pPr>
      <w:rPr>
        <w:rFonts w:ascii="Wingdings" w:hAnsi="Wingdings" w:hint="default"/>
      </w:rPr>
    </w:lvl>
    <w:lvl w:ilvl="3">
      <w:start w:val="1"/>
      <w:numFmt w:val="bullet"/>
      <w:isLgl w:val="false"/>
      <w:suff w:val="tab"/>
      <w:lvlText w:val=""/>
      <w:lvlJc w:val="left"/>
      <w:pPr>
        <w:ind w:left="3081" w:hanging="360"/>
      </w:pPr>
      <w:rPr>
        <w:rFonts w:ascii="Symbol" w:hAnsi="Symbol" w:hint="default"/>
      </w:rPr>
    </w:lvl>
    <w:lvl w:ilvl="4">
      <w:start w:val="1"/>
      <w:numFmt w:val="bullet"/>
      <w:isLgl w:val="false"/>
      <w:suff w:val="tab"/>
      <w:lvlText w:val="o"/>
      <w:lvlJc w:val="left"/>
      <w:pPr>
        <w:ind w:left="3801" w:hanging="360"/>
      </w:pPr>
      <w:rPr>
        <w:rFonts w:ascii="Courier New" w:hAnsi="Courier New" w:cs="Courier New" w:hint="default"/>
      </w:rPr>
    </w:lvl>
    <w:lvl w:ilvl="5">
      <w:start w:val="1"/>
      <w:numFmt w:val="bullet"/>
      <w:isLgl w:val="false"/>
      <w:suff w:val="tab"/>
      <w:lvlText w:val=""/>
      <w:lvlJc w:val="left"/>
      <w:pPr>
        <w:ind w:left="4521" w:hanging="360"/>
      </w:pPr>
      <w:rPr>
        <w:rFonts w:ascii="Wingdings" w:hAnsi="Wingdings" w:hint="default"/>
      </w:rPr>
    </w:lvl>
    <w:lvl w:ilvl="6">
      <w:start w:val="1"/>
      <w:numFmt w:val="bullet"/>
      <w:isLgl w:val="false"/>
      <w:suff w:val="tab"/>
      <w:lvlText w:val=""/>
      <w:lvlJc w:val="left"/>
      <w:pPr>
        <w:ind w:left="5241" w:hanging="360"/>
      </w:pPr>
      <w:rPr>
        <w:rFonts w:ascii="Symbol" w:hAnsi="Symbol" w:hint="default"/>
      </w:rPr>
    </w:lvl>
    <w:lvl w:ilvl="7">
      <w:start w:val="1"/>
      <w:numFmt w:val="bullet"/>
      <w:isLgl w:val="false"/>
      <w:suff w:val="tab"/>
      <w:lvlText w:val="o"/>
      <w:lvlJc w:val="left"/>
      <w:pPr>
        <w:ind w:left="5961" w:hanging="360"/>
      </w:pPr>
      <w:rPr>
        <w:rFonts w:ascii="Courier New" w:hAnsi="Courier New" w:cs="Courier New" w:hint="default"/>
      </w:rPr>
    </w:lvl>
    <w:lvl w:ilvl="8">
      <w:start w:val="1"/>
      <w:numFmt w:val="bullet"/>
      <w:isLgl w:val="false"/>
      <w:suff w:val="tab"/>
      <w:lvlText w:val=""/>
      <w:lvlJc w:val="left"/>
      <w:pPr>
        <w:ind w:left="6681" w:hanging="360"/>
      </w:pPr>
      <w:rPr>
        <w:rFonts w:ascii="Wingdings" w:hAnsi="Wingdings" w:hint="default"/>
      </w:rPr>
    </w:lvl>
  </w:abstractNum>
  <w:abstractNum w:abstractNumId="11">
    <w:multiLevelType w:val="hybridMultilevel"/>
    <w:lvl w:ilvl="0">
      <w:start w:val="1"/>
      <w:numFmt w:val="bullet"/>
      <w:isLgl w:val="false"/>
      <w:suff w:val="tab"/>
      <w:lvlText w:val=""/>
      <w:lvlJc w:val="left"/>
      <w:pPr>
        <w:ind w:left="792" w:hanging="360"/>
      </w:pPr>
      <w:rPr>
        <w:rFonts w:ascii="Symbol" w:hAnsi="Symbol" w:hint="default"/>
      </w:rPr>
    </w:lvl>
    <w:lvl w:ilvl="1">
      <w:start w:val="1"/>
      <w:numFmt w:val="bullet"/>
      <w:isLgl w:val="false"/>
      <w:suff w:val="tab"/>
      <w:lvlText w:val="o"/>
      <w:lvlJc w:val="left"/>
      <w:pPr>
        <w:ind w:left="1512" w:hanging="360"/>
      </w:pPr>
      <w:rPr>
        <w:rFonts w:ascii="Courier New" w:hAnsi="Courier New" w:cs="Courier New" w:hint="default"/>
      </w:rPr>
    </w:lvl>
    <w:lvl w:ilvl="2">
      <w:start w:val="1"/>
      <w:numFmt w:val="bullet"/>
      <w:isLgl w:val="false"/>
      <w:suff w:val="tab"/>
      <w:lvlText w:val=""/>
      <w:lvlJc w:val="left"/>
      <w:pPr>
        <w:ind w:left="2232" w:hanging="360"/>
      </w:pPr>
      <w:rPr>
        <w:rFonts w:ascii="Wingdings" w:hAnsi="Wingdings" w:hint="default"/>
      </w:rPr>
    </w:lvl>
    <w:lvl w:ilvl="3">
      <w:start w:val="1"/>
      <w:numFmt w:val="bullet"/>
      <w:isLgl w:val="false"/>
      <w:suff w:val="tab"/>
      <w:lvlText w:val=""/>
      <w:lvlJc w:val="left"/>
      <w:pPr>
        <w:ind w:left="2952" w:hanging="360"/>
      </w:pPr>
      <w:rPr>
        <w:rFonts w:ascii="Symbol" w:hAnsi="Symbol" w:hint="default"/>
      </w:rPr>
    </w:lvl>
    <w:lvl w:ilvl="4">
      <w:start w:val="1"/>
      <w:numFmt w:val="bullet"/>
      <w:isLgl w:val="false"/>
      <w:suff w:val="tab"/>
      <w:lvlText w:val="o"/>
      <w:lvlJc w:val="left"/>
      <w:pPr>
        <w:ind w:left="3672" w:hanging="360"/>
      </w:pPr>
      <w:rPr>
        <w:rFonts w:ascii="Courier New" w:hAnsi="Courier New" w:cs="Courier New" w:hint="default"/>
      </w:rPr>
    </w:lvl>
    <w:lvl w:ilvl="5">
      <w:start w:val="1"/>
      <w:numFmt w:val="bullet"/>
      <w:isLgl w:val="false"/>
      <w:suff w:val="tab"/>
      <w:lvlText w:val=""/>
      <w:lvlJc w:val="left"/>
      <w:pPr>
        <w:ind w:left="4392" w:hanging="360"/>
      </w:pPr>
      <w:rPr>
        <w:rFonts w:ascii="Wingdings" w:hAnsi="Wingdings" w:hint="default"/>
      </w:rPr>
    </w:lvl>
    <w:lvl w:ilvl="6">
      <w:start w:val="1"/>
      <w:numFmt w:val="bullet"/>
      <w:isLgl w:val="false"/>
      <w:suff w:val="tab"/>
      <w:lvlText w:val=""/>
      <w:lvlJc w:val="left"/>
      <w:pPr>
        <w:ind w:left="5112" w:hanging="360"/>
      </w:pPr>
      <w:rPr>
        <w:rFonts w:ascii="Symbol" w:hAnsi="Symbol" w:hint="default"/>
      </w:rPr>
    </w:lvl>
    <w:lvl w:ilvl="7">
      <w:start w:val="1"/>
      <w:numFmt w:val="bullet"/>
      <w:isLgl w:val="false"/>
      <w:suff w:val="tab"/>
      <w:lvlText w:val="o"/>
      <w:lvlJc w:val="left"/>
      <w:pPr>
        <w:ind w:left="5832" w:hanging="360"/>
      </w:pPr>
      <w:rPr>
        <w:rFonts w:ascii="Courier New" w:hAnsi="Courier New" w:cs="Courier New" w:hint="default"/>
      </w:rPr>
    </w:lvl>
    <w:lvl w:ilvl="8">
      <w:start w:val="1"/>
      <w:numFmt w:val="bullet"/>
      <w:isLgl w:val="false"/>
      <w:suff w:val="tab"/>
      <w:lvlText w:val=""/>
      <w:lvlJc w:val="left"/>
      <w:pPr>
        <w:ind w:left="6552" w:hanging="360"/>
      </w:pPr>
      <w:rPr>
        <w:rFonts w:ascii="Wingdings" w:hAnsi="Wingdings" w:hint="default"/>
      </w:rPr>
    </w:lvl>
  </w:abstractNum>
  <w:abstractNum w:abstractNumId="12">
    <w:multiLevelType w:val="hybridMultilevel"/>
    <w:lvl w:ilvl="0">
      <w:start w:val="1"/>
      <w:numFmt w:val="bullet"/>
      <w:isLgl w:val="false"/>
      <w:suff w:val="nothing"/>
      <w:lvlText w:val=""/>
      <w:lvlJc w:val="left"/>
      <w:pPr>
        <w:ind w:left="0" w:firstLine="0"/>
        <w:tabs>
          <w:tab w:val="num" w:pos="0" w:leader="none"/>
        </w:tabs>
      </w:pPr>
      <w:rPr>
        <w:rFonts w:ascii="Symbol" w:hAnsi="Symbol"/>
      </w:rPr>
    </w:lvl>
    <w:lvl w:ilvl="1">
      <w:start w:val="1"/>
      <w:numFmt w:val="bullet"/>
      <w:isLgl w:val="false"/>
      <w:suff w:val="tab"/>
      <w:lvlText w:val=""/>
      <w:lvlJc w:val="left"/>
      <w:pPr>
        <w:ind w:left="1414" w:hanging="283"/>
        <w:tabs>
          <w:tab w:val="num" w:pos="1414" w:leader="none"/>
        </w:tabs>
      </w:pPr>
      <w:rPr>
        <w:rFonts w:ascii="Symbol" w:hAnsi="Symbol"/>
      </w:rPr>
    </w:lvl>
    <w:lvl w:ilvl="2">
      <w:start w:val="1"/>
      <w:numFmt w:val="bullet"/>
      <w:isLgl w:val="false"/>
      <w:suff w:val="tab"/>
      <w:lvlText w:val=""/>
      <w:lvlJc w:val="left"/>
      <w:pPr>
        <w:ind w:left="2121" w:hanging="283"/>
        <w:tabs>
          <w:tab w:val="num" w:pos="2121" w:leader="none"/>
        </w:tabs>
      </w:pPr>
      <w:rPr>
        <w:rFonts w:ascii="Symbol" w:hAnsi="Symbol"/>
      </w:rPr>
    </w:lvl>
    <w:lvl w:ilvl="3">
      <w:start w:val="1"/>
      <w:numFmt w:val="bullet"/>
      <w:isLgl w:val="false"/>
      <w:suff w:val="tab"/>
      <w:lvlText w:val=""/>
      <w:lvlJc w:val="left"/>
      <w:pPr>
        <w:ind w:left="2828" w:hanging="283"/>
        <w:tabs>
          <w:tab w:val="num" w:pos="2828" w:leader="none"/>
        </w:tabs>
      </w:pPr>
      <w:rPr>
        <w:rFonts w:ascii="Symbol" w:hAnsi="Symbol"/>
      </w:rPr>
    </w:lvl>
    <w:lvl w:ilvl="4">
      <w:start w:val="1"/>
      <w:numFmt w:val="bullet"/>
      <w:isLgl w:val="false"/>
      <w:suff w:val="tab"/>
      <w:lvlText w:val=""/>
      <w:lvlJc w:val="left"/>
      <w:pPr>
        <w:ind w:left="3535" w:hanging="283"/>
        <w:tabs>
          <w:tab w:val="num" w:pos="3535" w:leader="none"/>
        </w:tabs>
      </w:pPr>
      <w:rPr>
        <w:rFonts w:ascii="Symbol" w:hAnsi="Symbol"/>
      </w:rPr>
    </w:lvl>
    <w:lvl w:ilvl="5">
      <w:start w:val="1"/>
      <w:numFmt w:val="bullet"/>
      <w:isLgl w:val="false"/>
      <w:suff w:val="tab"/>
      <w:lvlText w:val=""/>
      <w:lvlJc w:val="left"/>
      <w:pPr>
        <w:ind w:left="4242" w:hanging="283"/>
        <w:tabs>
          <w:tab w:val="num" w:pos="4242" w:leader="none"/>
        </w:tabs>
      </w:pPr>
      <w:rPr>
        <w:rFonts w:ascii="Symbol" w:hAnsi="Symbol"/>
      </w:rPr>
    </w:lvl>
    <w:lvl w:ilvl="6">
      <w:start w:val="1"/>
      <w:numFmt w:val="bullet"/>
      <w:isLgl w:val="false"/>
      <w:suff w:val="tab"/>
      <w:lvlText w:val=""/>
      <w:lvlJc w:val="left"/>
      <w:pPr>
        <w:ind w:left="4949" w:hanging="283"/>
        <w:tabs>
          <w:tab w:val="num" w:pos="4949" w:leader="none"/>
        </w:tabs>
      </w:pPr>
      <w:rPr>
        <w:rFonts w:ascii="Symbol" w:hAnsi="Symbol"/>
      </w:rPr>
    </w:lvl>
    <w:lvl w:ilvl="7">
      <w:start w:val="1"/>
      <w:numFmt w:val="bullet"/>
      <w:isLgl w:val="false"/>
      <w:suff w:val="tab"/>
      <w:lvlText w:val=""/>
      <w:lvlJc w:val="left"/>
      <w:pPr>
        <w:ind w:left="5656" w:hanging="283"/>
        <w:tabs>
          <w:tab w:val="num" w:pos="5656" w:leader="none"/>
        </w:tabs>
      </w:pPr>
      <w:rPr>
        <w:rFonts w:ascii="Symbol" w:hAnsi="Symbol"/>
      </w:rPr>
    </w:lvl>
    <w:lvl w:ilvl="8">
      <w:start w:val="1"/>
      <w:numFmt w:val="bullet"/>
      <w:isLgl w:val="false"/>
      <w:suff w:val="tab"/>
      <w:lvlText w:val=""/>
      <w:lvlJc w:val="left"/>
      <w:pPr>
        <w:ind w:left="6363" w:hanging="283"/>
        <w:tabs>
          <w:tab w:val="num" w:pos="6363" w:leader="none"/>
        </w:tabs>
      </w:pPr>
      <w:rPr>
        <w:rFonts w:ascii="Symbol" w:hAnsi="Symbol"/>
      </w:rPr>
    </w:lvl>
  </w:abstractNum>
  <w:abstractNum w:abstractNumId="13">
    <w:multiLevelType w:val="hybridMultilevel"/>
    <w:lvl w:ilvl="0">
      <w:start w:val="1"/>
      <w:numFmt w:val="bullet"/>
      <w:isLgl w:val="false"/>
      <w:suff w:val="tab"/>
      <w:lvlText w:val="•"/>
      <w:lvlJc w:val="left"/>
      <w:pPr>
        <w:ind w:left="1043" w:hanging="228"/>
        <w:tabs>
          <w:tab w:val="num" w:pos="0" w:leader="none"/>
        </w:tabs>
      </w:pPr>
      <w:rPr>
        <w:rFonts w:ascii="Times New Roman" w:hAnsi="Times New Roman"/>
        <w:color w:val="000000"/>
        <w:spacing w:val="-2"/>
        <w:sz w:val="28"/>
        <w:szCs w:val="28"/>
        <w:lang w:val="ru-RU"/>
      </w:rPr>
    </w:lvl>
    <w:lvl w:ilvl="1">
      <w:start w:val="1"/>
      <w:numFmt w:val="bullet"/>
      <w:isLgl w:val="false"/>
      <w:suff w:val="tab"/>
      <w:lvlText w:val=""/>
      <w:lvlJc w:val="left"/>
      <w:pPr>
        <w:ind w:left="1960" w:hanging="228"/>
        <w:tabs>
          <w:tab w:val="num" w:pos="0" w:leader="none"/>
        </w:tabs>
      </w:pPr>
      <w:rPr>
        <w:rFonts w:ascii="Symbol" w:hAnsi="Symbol"/>
      </w:rPr>
    </w:lvl>
    <w:lvl w:ilvl="2">
      <w:start w:val="1"/>
      <w:numFmt w:val="bullet"/>
      <w:isLgl w:val="false"/>
      <w:suff w:val="tab"/>
      <w:lvlText w:val=""/>
      <w:lvlJc w:val="left"/>
      <w:pPr>
        <w:ind w:left="2881" w:hanging="228"/>
        <w:tabs>
          <w:tab w:val="num" w:pos="0" w:leader="none"/>
        </w:tabs>
      </w:pPr>
      <w:rPr>
        <w:rFonts w:ascii="Symbol" w:hAnsi="Symbol"/>
      </w:rPr>
    </w:lvl>
    <w:lvl w:ilvl="3">
      <w:start w:val="1"/>
      <w:numFmt w:val="bullet"/>
      <w:isLgl w:val="false"/>
      <w:suff w:val="tab"/>
      <w:lvlText w:val=""/>
      <w:lvlJc w:val="left"/>
      <w:pPr>
        <w:ind w:left="3801" w:hanging="228"/>
        <w:tabs>
          <w:tab w:val="num" w:pos="0" w:leader="none"/>
        </w:tabs>
      </w:pPr>
      <w:rPr>
        <w:rFonts w:ascii="Symbol" w:hAnsi="Symbol"/>
      </w:rPr>
    </w:lvl>
    <w:lvl w:ilvl="4">
      <w:start w:val="1"/>
      <w:numFmt w:val="bullet"/>
      <w:isLgl w:val="false"/>
      <w:suff w:val="tab"/>
      <w:lvlText w:val=""/>
      <w:lvlJc w:val="left"/>
      <w:pPr>
        <w:ind w:left="4722" w:hanging="228"/>
        <w:tabs>
          <w:tab w:val="num" w:pos="0" w:leader="none"/>
        </w:tabs>
      </w:pPr>
      <w:rPr>
        <w:rFonts w:ascii="Symbol" w:hAnsi="Symbol"/>
      </w:rPr>
    </w:lvl>
    <w:lvl w:ilvl="5">
      <w:start w:val="1"/>
      <w:numFmt w:val="bullet"/>
      <w:isLgl w:val="false"/>
      <w:suff w:val="tab"/>
      <w:lvlText w:val=""/>
      <w:lvlJc w:val="left"/>
      <w:pPr>
        <w:ind w:left="5643" w:hanging="228"/>
        <w:tabs>
          <w:tab w:val="num" w:pos="0" w:leader="none"/>
        </w:tabs>
      </w:pPr>
      <w:rPr>
        <w:rFonts w:ascii="Symbol" w:hAnsi="Symbol"/>
      </w:rPr>
    </w:lvl>
    <w:lvl w:ilvl="6">
      <w:start w:val="1"/>
      <w:numFmt w:val="bullet"/>
      <w:isLgl w:val="false"/>
      <w:suff w:val="tab"/>
      <w:lvlText w:val=""/>
      <w:lvlJc w:val="left"/>
      <w:pPr>
        <w:ind w:left="6563" w:hanging="228"/>
        <w:tabs>
          <w:tab w:val="num" w:pos="0" w:leader="none"/>
        </w:tabs>
      </w:pPr>
      <w:rPr>
        <w:rFonts w:ascii="Symbol" w:hAnsi="Symbol"/>
      </w:rPr>
    </w:lvl>
    <w:lvl w:ilvl="7">
      <w:start w:val="1"/>
      <w:numFmt w:val="bullet"/>
      <w:isLgl w:val="false"/>
      <w:suff w:val="tab"/>
      <w:lvlText w:val=""/>
      <w:lvlJc w:val="left"/>
      <w:pPr>
        <w:ind w:left="7484" w:hanging="228"/>
        <w:tabs>
          <w:tab w:val="num" w:pos="0" w:leader="none"/>
        </w:tabs>
      </w:pPr>
      <w:rPr>
        <w:rFonts w:ascii="Symbol" w:hAnsi="Symbol"/>
      </w:rPr>
    </w:lvl>
    <w:lvl w:ilvl="8">
      <w:start w:val="1"/>
      <w:numFmt w:val="bullet"/>
      <w:isLgl w:val="false"/>
      <w:suff w:val="tab"/>
      <w:lvlText w:val=""/>
      <w:lvlJc w:val="left"/>
      <w:pPr>
        <w:ind w:left="8405" w:hanging="228"/>
        <w:tabs>
          <w:tab w:val="num" w:pos="0" w:leader="none"/>
        </w:tabs>
      </w:pPr>
      <w:rPr>
        <w:rFonts w:ascii="Symbol" w:hAnsi="Symbol"/>
      </w:rPr>
    </w:lvl>
  </w:abstractNum>
  <w:abstractNum w:abstractNumId="14">
    <w:multiLevelType w:val="hybridMultilevel"/>
    <w:lvl w:ilvl="0">
      <w:start w:val="1"/>
      <w:numFmt w:val="bullet"/>
      <w:isLgl w:val="false"/>
      <w:suff w:val="tab"/>
      <w:lvlText w:val=""/>
      <w:lvlJc w:val="left"/>
      <w:pPr>
        <w:ind w:left="1429"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15">
    <w:multiLevelType w:val="hybridMultilevel"/>
    <w:lvl w:ilvl="0">
      <w:start w:val="1"/>
      <w:numFmt w:val="bullet"/>
      <w:isLgl w:val="false"/>
      <w:suff w:val="tab"/>
      <w:lvlText w:val=""/>
      <w:lvlJc w:val="left"/>
      <w:pPr>
        <w:ind w:left="1429"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16">
    <w:multiLevelType w:val="hybridMultilevel"/>
    <w:lvl w:ilvl="0">
      <w:start w:val="1"/>
      <w:numFmt w:val="bullet"/>
      <w:isLgl w:val="false"/>
      <w:suff w:val="tab"/>
      <w:lvlText w:val=""/>
      <w:lvlJc w:val="left"/>
      <w:pPr>
        <w:ind w:left="922" w:hanging="360"/>
      </w:pPr>
      <w:rPr>
        <w:rFonts w:ascii="Symbol" w:hAnsi="Symbol" w:hint="default"/>
      </w:rPr>
    </w:lvl>
    <w:lvl w:ilvl="1">
      <w:start w:val="1"/>
      <w:numFmt w:val="bullet"/>
      <w:isLgl w:val="false"/>
      <w:suff w:val="tab"/>
      <w:lvlText w:val="o"/>
      <w:lvlJc w:val="left"/>
      <w:pPr>
        <w:ind w:left="1642" w:hanging="360"/>
      </w:pPr>
      <w:rPr>
        <w:rFonts w:ascii="Courier New" w:hAnsi="Courier New" w:cs="Courier New" w:hint="default"/>
      </w:rPr>
    </w:lvl>
    <w:lvl w:ilvl="2">
      <w:start w:val="1"/>
      <w:numFmt w:val="bullet"/>
      <w:isLgl w:val="false"/>
      <w:suff w:val="tab"/>
      <w:lvlText w:val=""/>
      <w:lvlJc w:val="left"/>
      <w:pPr>
        <w:ind w:left="2362" w:hanging="360"/>
      </w:pPr>
      <w:rPr>
        <w:rFonts w:ascii="Wingdings" w:hAnsi="Wingdings" w:hint="default"/>
      </w:rPr>
    </w:lvl>
    <w:lvl w:ilvl="3">
      <w:start w:val="1"/>
      <w:numFmt w:val="bullet"/>
      <w:isLgl w:val="false"/>
      <w:suff w:val="tab"/>
      <w:lvlText w:val=""/>
      <w:lvlJc w:val="left"/>
      <w:pPr>
        <w:ind w:left="3082" w:hanging="360"/>
      </w:pPr>
      <w:rPr>
        <w:rFonts w:ascii="Symbol" w:hAnsi="Symbol" w:hint="default"/>
      </w:rPr>
    </w:lvl>
    <w:lvl w:ilvl="4">
      <w:start w:val="1"/>
      <w:numFmt w:val="bullet"/>
      <w:isLgl w:val="false"/>
      <w:suff w:val="tab"/>
      <w:lvlText w:val="o"/>
      <w:lvlJc w:val="left"/>
      <w:pPr>
        <w:ind w:left="3802" w:hanging="360"/>
      </w:pPr>
      <w:rPr>
        <w:rFonts w:ascii="Courier New" w:hAnsi="Courier New" w:cs="Courier New" w:hint="default"/>
      </w:rPr>
    </w:lvl>
    <w:lvl w:ilvl="5">
      <w:start w:val="1"/>
      <w:numFmt w:val="bullet"/>
      <w:isLgl w:val="false"/>
      <w:suff w:val="tab"/>
      <w:lvlText w:val=""/>
      <w:lvlJc w:val="left"/>
      <w:pPr>
        <w:ind w:left="4522" w:hanging="360"/>
      </w:pPr>
      <w:rPr>
        <w:rFonts w:ascii="Wingdings" w:hAnsi="Wingdings" w:hint="default"/>
      </w:rPr>
    </w:lvl>
    <w:lvl w:ilvl="6">
      <w:start w:val="1"/>
      <w:numFmt w:val="bullet"/>
      <w:isLgl w:val="false"/>
      <w:suff w:val="tab"/>
      <w:lvlText w:val=""/>
      <w:lvlJc w:val="left"/>
      <w:pPr>
        <w:ind w:left="5242" w:hanging="360"/>
      </w:pPr>
      <w:rPr>
        <w:rFonts w:ascii="Symbol" w:hAnsi="Symbol" w:hint="default"/>
      </w:rPr>
    </w:lvl>
    <w:lvl w:ilvl="7">
      <w:start w:val="1"/>
      <w:numFmt w:val="bullet"/>
      <w:isLgl w:val="false"/>
      <w:suff w:val="tab"/>
      <w:lvlText w:val="o"/>
      <w:lvlJc w:val="left"/>
      <w:pPr>
        <w:ind w:left="5962" w:hanging="360"/>
      </w:pPr>
      <w:rPr>
        <w:rFonts w:ascii="Courier New" w:hAnsi="Courier New" w:cs="Courier New" w:hint="default"/>
      </w:rPr>
    </w:lvl>
    <w:lvl w:ilvl="8">
      <w:start w:val="1"/>
      <w:numFmt w:val="bullet"/>
      <w:isLgl w:val="false"/>
      <w:suff w:val="tab"/>
      <w:lvlText w:val=""/>
      <w:lvlJc w:val="left"/>
      <w:pPr>
        <w:ind w:left="6682" w:hanging="360"/>
      </w:pPr>
      <w:rPr>
        <w:rFonts w:ascii="Wingdings" w:hAnsi="Wingdings" w:hint="default"/>
      </w:rPr>
    </w:lvl>
  </w:abstractNum>
  <w:abstractNum w:abstractNumId="17">
    <w:multiLevelType w:val="hybridMultilevel"/>
    <w:lvl w:ilvl="0">
      <w:start w:val="1"/>
      <w:numFmt w:val="bullet"/>
      <w:isLgl w:val="false"/>
      <w:suff w:val="tab"/>
      <w:lvlText w:val=""/>
      <w:lvlJc w:val="left"/>
      <w:pPr>
        <w:ind w:left="786" w:hanging="360"/>
      </w:pPr>
      <w:rPr>
        <w:rFonts w:ascii="Symbol" w:hAnsi="Symbol" w:hint="default"/>
      </w:rPr>
    </w:lvl>
    <w:lvl w:ilvl="1">
      <w:start w:val="1"/>
      <w:numFmt w:val="bullet"/>
      <w:isLgl w:val="false"/>
      <w:suff w:val="tab"/>
      <w:lvlText w:val="o"/>
      <w:lvlJc w:val="left"/>
      <w:pPr>
        <w:ind w:left="1641" w:hanging="360"/>
      </w:pPr>
      <w:rPr>
        <w:rFonts w:ascii="Courier New" w:hAnsi="Courier New" w:cs="Courier New" w:hint="default"/>
      </w:rPr>
    </w:lvl>
    <w:lvl w:ilvl="2">
      <w:start w:val="1"/>
      <w:numFmt w:val="bullet"/>
      <w:isLgl w:val="false"/>
      <w:suff w:val="tab"/>
      <w:lvlText w:val=""/>
      <w:lvlJc w:val="left"/>
      <w:pPr>
        <w:ind w:left="2361" w:hanging="360"/>
      </w:pPr>
      <w:rPr>
        <w:rFonts w:ascii="Wingdings" w:hAnsi="Wingdings" w:hint="default"/>
      </w:rPr>
    </w:lvl>
    <w:lvl w:ilvl="3">
      <w:start w:val="1"/>
      <w:numFmt w:val="bullet"/>
      <w:isLgl w:val="false"/>
      <w:suff w:val="tab"/>
      <w:lvlText w:val=""/>
      <w:lvlJc w:val="left"/>
      <w:pPr>
        <w:ind w:left="3081" w:hanging="360"/>
      </w:pPr>
      <w:rPr>
        <w:rFonts w:ascii="Symbol" w:hAnsi="Symbol" w:hint="default"/>
      </w:rPr>
    </w:lvl>
    <w:lvl w:ilvl="4">
      <w:start w:val="1"/>
      <w:numFmt w:val="bullet"/>
      <w:isLgl w:val="false"/>
      <w:suff w:val="tab"/>
      <w:lvlText w:val="o"/>
      <w:lvlJc w:val="left"/>
      <w:pPr>
        <w:ind w:left="3801" w:hanging="360"/>
      </w:pPr>
      <w:rPr>
        <w:rFonts w:ascii="Courier New" w:hAnsi="Courier New" w:cs="Courier New" w:hint="default"/>
      </w:rPr>
    </w:lvl>
    <w:lvl w:ilvl="5">
      <w:start w:val="1"/>
      <w:numFmt w:val="bullet"/>
      <w:isLgl w:val="false"/>
      <w:suff w:val="tab"/>
      <w:lvlText w:val=""/>
      <w:lvlJc w:val="left"/>
      <w:pPr>
        <w:ind w:left="4521" w:hanging="360"/>
      </w:pPr>
      <w:rPr>
        <w:rFonts w:ascii="Wingdings" w:hAnsi="Wingdings" w:hint="default"/>
      </w:rPr>
    </w:lvl>
    <w:lvl w:ilvl="6">
      <w:start w:val="1"/>
      <w:numFmt w:val="bullet"/>
      <w:isLgl w:val="false"/>
      <w:suff w:val="tab"/>
      <w:lvlText w:val=""/>
      <w:lvlJc w:val="left"/>
      <w:pPr>
        <w:ind w:left="5241" w:hanging="360"/>
      </w:pPr>
      <w:rPr>
        <w:rFonts w:ascii="Symbol" w:hAnsi="Symbol" w:hint="default"/>
      </w:rPr>
    </w:lvl>
    <w:lvl w:ilvl="7">
      <w:start w:val="1"/>
      <w:numFmt w:val="bullet"/>
      <w:isLgl w:val="false"/>
      <w:suff w:val="tab"/>
      <w:lvlText w:val="o"/>
      <w:lvlJc w:val="left"/>
      <w:pPr>
        <w:ind w:left="5961" w:hanging="360"/>
      </w:pPr>
      <w:rPr>
        <w:rFonts w:ascii="Courier New" w:hAnsi="Courier New" w:cs="Courier New" w:hint="default"/>
      </w:rPr>
    </w:lvl>
    <w:lvl w:ilvl="8">
      <w:start w:val="1"/>
      <w:numFmt w:val="bullet"/>
      <w:isLgl w:val="false"/>
      <w:suff w:val="tab"/>
      <w:lvlText w:val=""/>
      <w:lvlJc w:val="left"/>
      <w:pPr>
        <w:ind w:left="6681" w:hanging="360"/>
      </w:pPr>
      <w:rPr>
        <w:rFonts w:ascii="Wingdings" w:hAnsi="Wingdings" w:hint="default"/>
      </w:rPr>
    </w:lvl>
  </w:abstractNum>
  <w:abstractNum w:abstractNumId="18">
    <w:multiLevelType w:val="hybridMultilevel"/>
    <w:lvl w:ilvl="0">
      <w:start w:val="1"/>
      <w:numFmt w:val="bullet"/>
      <w:isLgl w:val="false"/>
      <w:suff w:val="tab"/>
      <w:lvlText w:val=""/>
      <w:lvlJc w:val="left"/>
      <w:pPr>
        <w:ind w:left="1063" w:hanging="360"/>
      </w:pPr>
      <w:rPr>
        <w:rFonts w:ascii="Symbol" w:hAnsi="Symbol" w:hint="default"/>
      </w:rPr>
    </w:lvl>
    <w:lvl w:ilvl="1">
      <w:start w:val="1"/>
      <w:numFmt w:val="bullet"/>
      <w:isLgl w:val="false"/>
      <w:suff w:val="tab"/>
      <w:lvlText w:val="o"/>
      <w:lvlJc w:val="left"/>
      <w:pPr>
        <w:ind w:left="1783" w:hanging="360"/>
      </w:pPr>
      <w:rPr>
        <w:rFonts w:ascii="Courier New" w:hAnsi="Courier New" w:cs="Courier New" w:hint="default"/>
      </w:rPr>
    </w:lvl>
    <w:lvl w:ilvl="2">
      <w:start w:val="1"/>
      <w:numFmt w:val="bullet"/>
      <w:isLgl w:val="false"/>
      <w:suff w:val="tab"/>
      <w:lvlText w:val=""/>
      <w:lvlJc w:val="left"/>
      <w:pPr>
        <w:ind w:left="2503" w:hanging="360"/>
      </w:pPr>
      <w:rPr>
        <w:rFonts w:ascii="Wingdings" w:hAnsi="Wingdings" w:hint="default"/>
      </w:rPr>
    </w:lvl>
    <w:lvl w:ilvl="3">
      <w:start w:val="1"/>
      <w:numFmt w:val="bullet"/>
      <w:isLgl w:val="false"/>
      <w:suff w:val="tab"/>
      <w:lvlText w:val=""/>
      <w:lvlJc w:val="left"/>
      <w:pPr>
        <w:ind w:left="3223" w:hanging="360"/>
      </w:pPr>
      <w:rPr>
        <w:rFonts w:ascii="Symbol" w:hAnsi="Symbol" w:hint="default"/>
      </w:rPr>
    </w:lvl>
    <w:lvl w:ilvl="4">
      <w:start w:val="1"/>
      <w:numFmt w:val="bullet"/>
      <w:isLgl w:val="false"/>
      <w:suff w:val="tab"/>
      <w:lvlText w:val="o"/>
      <w:lvlJc w:val="left"/>
      <w:pPr>
        <w:ind w:left="3943" w:hanging="360"/>
      </w:pPr>
      <w:rPr>
        <w:rFonts w:ascii="Courier New" w:hAnsi="Courier New" w:cs="Courier New" w:hint="default"/>
      </w:rPr>
    </w:lvl>
    <w:lvl w:ilvl="5">
      <w:start w:val="1"/>
      <w:numFmt w:val="bullet"/>
      <w:isLgl w:val="false"/>
      <w:suff w:val="tab"/>
      <w:lvlText w:val=""/>
      <w:lvlJc w:val="left"/>
      <w:pPr>
        <w:ind w:left="4663" w:hanging="360"/>
      </w:pPr>
      <w:rPr>
        <w:rFonts w:ascii="Wingdings" w:hAnsi="Wingdings" w:hint="default"/>
      </w:rPr>
    </w:lvl>
    <w:lvl w:ilvl="6">
      <w:start w:val="1"/>
      <w:numFmt w:val="bullet"/>
      <w:isLgl w:val="false"/>
      <w:suff w:val="tab"/>
      <w:lvlText w:val=""/>
      <w:lvlJc w:val="left"/>
      <w:pPr>
        <w:ind w:left="5383" w:hanging="360"/>
      </w:pPr>
      <w:rPr>
        <w:rFonts w:ascii="Symbol" w:hAnsi="Symbol" w:hint="default"/>
      </w:rPr>
    </w:lvl>
    <w:lvl w:ilvl="7">
      <w:start w:val="1"/>
      <w:numFmt w:val="bullet"/>
      <w:isLgl w:val="false"/>
      <w:suff w:val="tab"/>
      <w:lvlText w:val="o"/>
      <w:lvlJc w:val="left"/>
      <w:pPr>
        <w:ind w:left="6103" w:hanging="360"/>
      </w:pPr>
      <w:rPr>
        <w:rFonts w:ascii="Courier New" w:hAnsi="Courier New" w:cs="Courier New" w:hint="default"/>
      </w:rPr>
    </w:lvl>
    <w:lvl w:ilvl="8">
      <w:start w:val="1"/>
      <w:numFmt w:val="bullet"/>
      <w:isLgl w:val="false"/>
      <w:suff w:val="tab"/>
      <w:lvlText w:val=""/>
      <w:lvlJc w:val="left"/>
      <w:pPr>
        <w:ind w:left="6823" w:hanging="360"/>
      </w:pPr>
      <w:rPr>
        <w:rFonts w:ascii="Wingdings" w:hAnsi="Wingdings" w:hint="default"/>
      </w:rPr>
    </w:lvl>
  </w:abstractNum>
  <w:abstractNum w:abstractNumId="19">
    <w:multiLevelType w:val="hybridMultilevel"/>
    <w:lvl w:ilvl="0">
      <w:start w:val="1"/>
      <w:numFmt w:val="bullet"/>
      <w:isLgl w:val="false"/>
      <w:suff w:val="tab"/>
      <w:lvlText w:val=""/>
      <w:lvlJc w:val="left"/>
      <w:pPr>
        <w:ind w:left="786"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20">
    <w:multiLevelType w:val="hybridMultilevel"/>
    <w:lvl w:ilvl="0">
      <w:start w:val="1"/>
      <w:numFmt w:val="bullet"/>
      <w:isLgl w:val="false"/>
      <w:suff w:val="tab"/>
      <w:lvlText w:val="■"/>
      <w:lvlJc w:val="left"/>
      <w:pPr>
        <w:ind w:left="0" w:firstLine="0"/>
        <w:tabs>
          <w:tab w:val="num" w:pos="0" w:leader="none"/>
        </w:tabs>
      </w:pPr>
      <w:rPr>
        <w:rFonts w:ascii="Times New Roman" w:hAnsi="Times New Roman"/>
        <w:color w:val="000000"/>
        <w:lang w:bidi="ru-RU" w:eastAsia="ru-RU"/>
      </w:rPr>
    </w:lvl>
    <w:lvl w:ilvl="1">
      <w:start w:val="1"/>
      <w:numFmt w:val="decimal"/>
      <w:isLgl w:val="false"/>
      <w:suff w:val="tab"/>
      <w:lvlText w:val="​"/>
      <w:lvlJc w:val="left"/>
      <w:pPr>
        <w:ind w:left="0" w:firstLine="0"/>
        <w:tabs>
          <w:tab w:val="num" w:pos="0" w:leader="none"/>
        </w:tabs>
      </w:pPr>
    </w:lvl>
    <w:lvl w:ilvl="2">
      <w:start w:val="1"/>
      <w:numFmt w:val="decimal"/>
      <w:isLgl w:val="false"/>
      <w:suff w:val="tab"/>
      <w:lvlText w:val="​"/>
      <w:lvlJc w:val="left"/>
      <w:pPr>
        <w:ind w:left="0" w:firstLine="0"/>
        <w:tabs>
          <w:tab w:val="num" w:pos="0" w:leader="none"/>
        </w:tabs>
      </w:pPr>
    </w:lvl>
    <w:lvl w:ilvl="3">
      <w:start w:val="1"/>
      <w:numFmt w:val="decimal"/>
      <w:isLgl w:val="false"/>
      <w:suff w:val="tab"/>
      <w:lvlText w:val="​"/>
      <w:lvlJc w:val="left"/>
      <w:pPr>
        <w:ind w:left="0" w:firstLine="0"/>
        <w:tabs>
          <w:tab w:val="num" w:pos="0" w:leader="none"/>
        </w:tabs>
      </w:pPr>
    </w:lvl>
    <w:lvl w:ilvl="4">
      <w:start w:val="1"/>
      <w:numFmt w:val="decimal"/>
      <w:isLgl w:val="false"/>
      <w:suff w:val="tab"/>
      <w:lvlText w:val="​"/>
      <w:lvlJc w:val="left"/>
      <w:pPr>
        <w:ind w:left="0" w:firstLine="0"/>
        <w:tabs>
          <w:tab w:val="num" w:pos="0" w:leader="none"/>
        </w:tabs>
      </w:pPr>
    </w:lvl>
    <w:lvl w:ilvl="5">
      <w:start w:val="1"/>
      <w:numFmt w:val="decimal"/>
      <w:isLgl w:val="false"/>
      <w:suff w:val="tab"/>
      <w:lvlText w:val="​"/>
      <w:lvlJc w:val="left"/>
      <w:pPr>
        <w:ind w:left="0" w:firstLine="0"/>
        <w:tabs>
          <w:tab w:val="num" w:pos="0" w:leader="none"/>
        </w:tabs>
      </w:pPr>
    </w:lvl>
    <w:lvl w:ilvl="6">
      <w:start w:val="1"/>
      <w:numFmt w:val="decimal"/>
      <w:isLgl w:val="false"/>
      <w:suff w:val="tab"/>
      <w:lvlText w:val="​"/>
      <w:lvlJc w:val="left"/>
      <w:pPr>
        <w:ind w:left="0" w:firstLine="0"/>
        <w:tabs>
          <w:tab w:val="num" w:pos="0" w:leader="none"/>
        </w:tabs>
      </w:pPr>
    </w:lvl>
    <w:lvl w:ilvl="7">
      <w:start w:val="1"/>
      <w:numFmt w:val="decimal"/>
      <w:isLgl w:val="false"/>
      <w:suff w:val="tab"/>
      <w:lvlText w:val="​"/>
      <w:lvlJc w:val="left"/>
      <w:pPr>
        <w:ind w:left="0" w:firstLine="0"/>
        <w:tabs>
          <w:tab w:val="num" w:pos="0" w:leader="none"/>
        </w:tabs>
      </w:pPr>
    </w:lvl>
    <w:lvl w:ilvl="8">
      <w:start w:val="1"/>
      <w:numFmt w:val="decimal"/>
      <w:isLgl w:val="false"/>
      <w:suff w:val="tab"/>
      <w:lvlText w:val="​"/>
      <w:lvlJc w:val="left"/>
      <w:pPr>
        <w:ind w:left="0" w:firstLine="0"/>
        <w:tabs>
          <w:tab w:val="num" w:pos="0" w:leader="none"/>
        </w:tabs>
      </w:pPr>
    </w:lvl>
  </w:abstractNum>
  <w:abstractNum w:abstractNumId="21">
    <w:multiLevelType w:val="hybridMultilevel"/>
    <w:lvl w:ilvl="0">
      <w:start w:val="1"/>
      <w:numFmt w:val="bullet"/>
      <w:isLgl w:val="false"/>
      <w:suff w:val="tab"/>
      <w:lvlText w:val=""/>
      <w:lvlJc w:val="left"/>
      <w:pPr>
        <w:ind w:left="1429" w:hanging="360"/>
        <w:tabs>
          <w:tab w:val="num" w:pos="1429" w:leader="none"/>
        </w:tabs>
      </w:pPr>
      <w:rPr>
        <w:rFonts w:ascii="Symbol" w:hAnsi="Symbol" w:hint="default"/>
      </w:rPr>
    </w:lvl>
    <w:lvl w:ilvl="1">
      <w:start w:val="1"/>
      <w:numFmt w:val="bullet"/>
      <w:isLgl w:val="false"/>
      <w:suff w:val="tab"/>
      <w:lvlText w:val="o"/>
      <w:lvlJc w:val="left"/>
      <w:pPr>
        <w:ind w:left="2149" w:hanging="360"/>
        <w:tabs>
          <w:tab w:val="num" w:pos="2149" w:leader="none"/>
        </w:tabs>
      </w:pPr>
      <w:rPr>
        <w:rFonts w:ascii="Courier New" w:hAnsi="Courier New" w:cs="Courier New" w:hint="default"/>
      </w:rPr>
    </w:lvl>
    <w:lvl w:ilvl="2">
      <w:start w:val="1"/>
      <w:numFmt w:val="bullet"/>
      <w:isLgl w:val="false"/>
      <w:suff w:val="tab"/>
      <w:lvlText w:val=""/>
      <w:lvlJc w:val="left"/>
      <w:pPr>
        <w:ind w:left="2869" w:hanging="360"/>
        <w:tabs>
          <w:tab w:val="num" w:pos="2869" w:leader="none"/>
        </w:tabs>
      </w:pPr>
      <w:rPr>
        <w:rFonts w:ascii="Wingdings" w:hAnsi="Wingdings" w:hint="default"/>
      </w:rPr>
    </w:lvl>
    <w:lvl w:ilvl="3">
      <w:start w:val="1"/>
      <w:numFmt w:val="bullet"/>
      <w:isLgl w:val="false"/>
      <w:suff w:val="tab"/>
      <w:lvlText w:val=""/>
      <w:lvlJc w:val="left"/>
      <w:pPr>
        <w:ind w:left="3589" w:hanging="360"/>
        <w:tabs>
          <w:tab w:val="num" w:pos="3589" w:leader="none"/>
        </w:tabs>
      </w:pPr>
      <w:rPr>
        <w:rFonts w:ascii="Symbol" w:hAnsi="Symbol" w:hint="default"/>
      </w:rPr>
    </w:lvl>
    <w:lvl w:ilvl="4">
      <w:start w:val="1"/>
      <w:numFmt w:val="bullet"/>
      <w:isLgl w:val="false"/>
      <w:suff w:val="tab"/>
      <w:lvlText w:val="o"/>
      <w:lvlJc w:val="left"/>
      <w:pPr>
        <w:ind w:left="4309" w:hanging="360"/>
        <w:tabs>
          <w:tab w:val="num" w:pos="4309" w:leader="none"/>
        </w:tabs>
      </w:pPr>
      <w:rPr>
        <w:rFonts w:ascii="Courier New" w:hAnsi="Courier New" w:cs="Courier New" w:hint="default"/>
      </w:rPr>
    </w:lvl>
    <w:lvl w:ilvl="5">
      <w:start w:val="1"/>
      <w:numFmt w:val="bullet"/>
      <w:isLgl w:val="false"/>
      <w:suff w:val="tab"/>
      <w:lvlText w:val=""/>
      <w:lvlJc w:val="left"/>
      <w:pPr>
        <w:ind w:left="5029" w:hanging="360"/>
        <w:tabs>
          <w:tab w:val="num" w:pos="5029" w:leader="none"/>
        </w:tabs>
      </w:pPr>
      <w:rPr>
        <w:rFonts w:ascii="Wingdings" w:hAnsi="Wingdings" w:hint="default"/>
      </w:rPr>
    </w:lvl>
    <w:lvl w:ilvl="6">
      <w:start w:val="1"/>
      <w:numFmt w:val="bullet"/>
      <w:isLgl w:val="false"/>
      <w:suff w:val="tab"/>
      <w:lvlText w:val=""/>
      <w:lvlJc w:val="left"/>
      <w:pPr>
        <w:ind w:left="5749" w:hanging="360"/>
        <w:tabs>
          <w:tab w:val="num" w:pos="5749" w:leader="none"/>
        </w:tabs>
      </w:pPr>
      <w:rPr>
        <w:rFonts w:ascii="Symbol" w:hAnsi="Symbol" w:hint="default"/>
      </w:rPr>
    </w:lvl>
    <w:lvl w:ilvl="7">
      <w:start w:val="1"/>
      <w:numFmt w:val="bullet"/>
      <w:isLgl w:val="false"/>
      <w:suff w:val="tab"/>
      <w:lvlText w:val="o"/>
      <w:lvlJc w:val="left"/>
      <w:pPr>
        <w:ind w:left="6469" w:hanging="360"/>
        <w:tabs>
          <w:tab w:val="num" w:pos="6469" w:leader="none"/>
        </w:tabs>
      </w:pPr>
      <w:rPr>
        <w:rFonts w:ascii="Courier New" w:hAnsi="Courier New" w:cs="Courier New" w:hint="default"/>
      </w:rPr>
    </w:lvl>
    <w:lvl w:ilvl="8">
      <w:start w:val="1"/>
      <w:numFmt w:val="bullet"/>
      <w:isLgl w:val="false"/>
      <w:suff w:val="tab"/>
      <w:lvlText w:val=""/>
      <w:lvlJc w:val="left"/>
      <w:pPr>
        <w:ind w:left="7189" w:hanging="360"/>
        <w:tabs>
          <w:tab w:val="num" w:pos="7189" w:leader="none"/>
        </w:tabs>
      </w:pPr>
      <w:rPr>
        <w:rFonts w:ascii="Wingdings" w:hAnsi="Wingdings" w:hint="default"/>
      </w:rPr>
    </w:lvl>
  </w:abstractNum>
  <w:abstractNum w:abstractNumId="22">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23">
    <w:multiLevelType w:val="hybridMultilevel"/>
    <w:lvl w:ilvl="0">
      <w:start w:val="1"/>
      <w:numFmt w:val="bullet"/>
      <w:isLgl w:val="false"/>
      <w:suff w:val="tab"/>
      <w:lvlText w:val=""/>
      <w:lvlJc w:val="left"/>
      <w:pPr>
        <w:ind w:left="795" w:hanging="360"/>
      </w:pPr>
      <w:rPr>
        <w:rFonts w:ascii="Symbol" w:hAnsi="Symbol" w:hint="default"/>
      </w:rPr>
    </w:lvl>
    <w:lvl w:ilvl="1">
      <w:start w:val="1"/>
      <w:numFmt w:val="bullet"/>
      <w:isLgl w:val="false"/>
      <w:suff w:val="tab"/>
      <w:lvlText w:val="o"/>
      <w:lvlJc w:val="left"/>
      <w:pPr>
        <w:ind w:left="1515" w:hanging="360"/>
      </w:pPr>
      <w:rPr>
        <w:rFonts w:ascii="Courier New" w:hAnsi="Courier New" w:cs="Courier New" w:hint="default"/>
      </w:rPr>
    </w:lvl>
    <w:lvl w:ilvl="2">
      <w:start w:val="1"/>
      <w:numFmt w:val="bullet"/>
      <w:isLgl w:val="false"/>
      <w:suff w:val="tab"/>
      <w:lvlText w:val=""/>
      <w:lvlJc w:val="left"/>
      <w:pPr>
        <w:ind w:left="2235" w:hanging="360"/>
      </w:pPr>
      <w:rPr>
        <w:rFonts w:ascii="Wingdings" w:hAnsi="Wingdings" w:hint="default"/>
      </w:rPr>
    </w:lvl>
    <w:lvl w:ilvl="3">
      <w:start w:val="1"/>
      <w:numFmt w:val="bullet"/>
      <w:isLgl w:val="false"/>
      <w:suff w:val="tab"/>
      <w:lvlText w:val=""/>
      <w:lvlJc w:val="left"/>
      <w:pPr>
        <w:ind w:left="2955" w:hanging="360"/>
      </w:pPr>
      <w:rPr>
        <w:rFonts w:ascii="Symbol" w:hAnsi="Symbol" w:hint="default"/>
      </w:rPr>
    </w:lvl>
    <w:lvl w:ilvl="4">
      <w:start w:val="1"/>
      <w:numFmt w:val="bullet"/>
      <w:isLgl w:val="false"/>
      <w:suff w:val="tab"/>
      <w:lvlText w:val="o"/>
      <w:lvlJc w:val="left"/>
      <w:pPr>
        <w:ind w:left="3675" w:hanging="360"/>
      </w:pPr>
      <w:rPr>
        <w:rFonts w:ascii="Courier New" w:hAnsi="Courier New" w:cs="Courier New" w:hint="default"/>
      </w:rPr>
    </w:lvl>
    <w:lvl w:ilvl="5">
      <w:start w:val="1"/>
      <w:numFmt w:val="bullet"/>
      <w:isLgl w:val="false"/>
      <w:suff w:val="tab"/>
      <w:lvlText w:val=""/>
      <w:lvlJc w:val="left"/>
      <w:pPr>
        <w:ind w:left="4395" w:hanging="360"/>
      </w:pPr>
      <w:rPr>
        <w:rFonts w:ascii="Wingdings" w:hAnsi="Wingdings" w:hint="default"/>
      </w:rPr>
    </w:lvl>
    <w:lvl w:ilvl="6">
      <w:start w:val="1"/>
      <w:numFmt w:val="bullet"/>
      <w:isLgl w:val="false"/>
      <w:suff w:val="tab"/>
      <w:lvlText w:val=""/>
      <w:lvlJc w:val="left"/>
      <w:pPr>
        <w:ind w:left="5115" w:hanging="360"/>
      </w:pPr>
      <w:rPr>
        <w:rFonts w:ascii="Symbol" w:hAnsi="Symbol" w:hint="default"/>
      </w:rPr>
    </w:lvl>
    <w:lvl w:ilvl="7">
      <w:start w:val="1"/>
      <w:numFmt w:val="bullet"/>
      <w:isLgl w:val="false"/>
      <w:suff w:val="tab"/>
      <w:lvlText w:val="o"/>
      <w:lvlJc w:val="left"/>
      <w:pPr>
        <w:ind w:left="5835" w:hanging="360"/>
      </w:pPr>
      <w:rPr>
        <w:rFonts w:ascii="Courier New" w:hAnsi="Courier New" w:cs="Courier New" w:hint="default"/>
      </w:rPr>
    </w:lvl>
    <w:lvl w:ilvl="8">
      <w:start w:val="1"/>
      <w:numFmt w:val="bullet"/>
      <w:isLgl w:val="false"/>
      <w:suff w:val="tab"/>
      <w:lvlText w:val=""/>
      <w:lvlJc w:val="left"/>
      <w:pPr>
        <w:ind w:left="6555" w:hanging="360"/>
      </w:pPr>
      <w:rPr>
        <w:rFonts w:ascii="Wingdings" w:hAnsi="Wingdings" w:hint="default"/>
      </w:rPr>
    </w:lvl>
  </w:abstractNum>
  <w:abstractNum w:abstractNumId="24">
    <w:multiLevelType w:val="hybridMultilevel"/>
    <w:lvl w:ilvl="0">
      <w:start w:val="1"/>
      <w:numFmt w:val="bullet"/>
      <w:isLgl w:val="false"/>
      <w:suff w:val="tab"/>
      <w:lvlText w:val=""/>
      <w:lvlJc w:val="left"/>
      <w:pPr>
        <w:ind w:left="1429"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25">
    <w:multiLevelType w:val="hybridMultilevel"/>
    <w:lvl w:ilvl="0">
      <w:start w:val="1"/>
      <w:numFmt w:val="bullet"/>
      <w:isLgl w:val="false"/>
      <w:suff w:val="tab"/>
      <w:lvlText w:val=""/>
      <w:lvlJc w:val="left"/>
      <w:pPr>
        <w:ind w:left="1063" w:hanging="360"/>
      </w:pPr>
      <w:rPr>
        <w:rFonts w:ascii="Symbol" w:hAnsi="Symbol" w:hint="default"/>
      </w:rPr>
    </w:lvl>
    <w:lvl w:ilvl="1">
      <w:start w:val="1"/>
      <w:numFmt w:val="bullet"/>
      <w:isLgl w:val="false"/>
      <w:suff w:val="tab"/>
      <w:lvlText w:val="o"/>
      <w:lvlJc w:val="left"/>
      <w:pPr>
        <w:ind w:left="1783" w:hanging="360"/>
      </w:pPr>
      <w:rPr>
        <w:rFonts w:ascii="Courier New" w:hAnsi="Courier New" w:cs="Courier New" w:hint="default"/>
      </w:rPr>
    </w:lvl>
    <w:lvl w:ilvl="2">
      <w:start w:val="1"/>
      <w:numFmt w:val="bullet"/>
      <w:isLgl w:val="false"/>
      <w:suff w:val="tab"/>
      <w:lvlText w:val=""/>
      <w:lvlJc w:val="left"/>
      <w:pPr>
        <w:ind w:left="2503" w:hanging="360"/>
      </w:pPr>
      <w:rPr>
        <w:rFonts w:ascii="Wingdings" w:hAnsi="Wingdings" w:hint="default"/>
      </w:rPr>
    </w:lvl>
    <w:lvl w:ilvl="3">
      <w:start w:val="1"/>
      <w:numFmt w:val="bullet"/>
      <w:isLgl w:val="false"/>
      <w:suff w:val="tab"/>
      <w:lvlText w:val=""/>
      <w:lvlJc w:val="left"/>
      <w:pPr>
        <w:ind w:left="3223" w:hanging="360"/>
      </w:pPr>
      <w:rPr>
        <w:rFonts w:ascii="Symbol" w:hAnsi="Symbol" w:hint="default"/>
      </w:rPr>
    </w:lvl>
    <w:lvl w:ilvl="4">
      <w:start w:val="1"/>
      <w:numFmt w:val="bullet"/>
      <w:isLgl w:val="false"/>
      <w:suff w:val="tab"/>
      <w:lvlText w:val="o"/>
      <w:lvlJc w:val="left"/>
      <w:pPr>
        <w:ind w:left="3943" w:hanging="360"/>
      </w:pPr>
      <w:rPr>
        <w:rFonts w:ascii="Courier New" w:hAnsi="Courier New" w:cs="Courier New" w:hint="default"/>
      </w:rPr>
    </w:lvl>
    <w:lvl w:ilvl="5">
      <w:start w:val="1"/>
      <w:numFmt w:val="bullet"/>
      <w:isLgl w:val="false"/>
      <w:suff w:val="tab"/>
      <w:lvlText w:val=""/>
      <w:lvlJc w:val="left"/>
      <w:pPr>
        <w:ind w:left="4663" w:hanging="360"/>
      </w:pPr>
      <w:rPr>
        <w:rFonts w:ascii="Wingdings" w:hAnsi="Wingdings" w:hint="default"/>
      </w:rPr>
    </w:lvl>
    <w:lvl w:ilvl="6">
      <w:start w:val="1"/>
      <w:numFmt w:val="bullet"/>
      <w:isLgl w:val="false"/>
      <w:suff w:val="tab"/>
      <w:lvlText w:val=""/>
      <w:lvlJc w:val="left"/>
      <w:pPr>
        <w:ind w:left="5383" w:hanging="360"/>
      </w:pPr>
      <w:rPr>
        <w:rFonts w:ascii="Symbol" w:hAnsi="Symbol" w:hint="default"/>
      </w:rPr>
    </w:lvl>
    <w:lvl w:ilvl="7">
      <w:start w:val="1"/>
      <w:numFmt w:val="bullet"/>
      <w:isLgl w:val="false"/>
      <w:suff w:val="tab"/>
      <w:lvlText w:val="o"/>
      <w:lvlJc w:val="left"/>
      <w:pPr>
        <w:ind w:left="6103" w:hanging="360"/>
      </w:pPr>
      <w:rPr>
        <w:rFonts w:ascii="Courier New" w:hAnsi="Courier New" w:cs="Courier New" w:hint="default"/>
      </w:rPr>
    </w:lvl>
    <w:lvl w:ilvl="8">
      <w:start w:val="1"/>
      <w:numFmt w:val="bullet"/>
      <w:isLgl w:val="false"/>
      <w:suff w:val="tab"/>
      <w:lvlText w:val=""/>
      <w:lvlJc w:val="left"/>
      <w:pPr>
        <w:ind w:left="6823" w:hanging="360"/>
      </w:pPr>
      <w:rPr>
        <w:rFonts w:ascii="Wingdings" w:hAnsi="Wingdings" w:hint="default"/>
      </w:rPr>
    </w:lvl>
  </w:abstractNum>
  <w:abstractNum w:abstractNumId="26">
    <w:multiLevelType w:val="hybridMultilevel"/>
    <w:lvl w:ilvl="0">
      <w:start w:val="1"/>
      <w:numFmt w:val="bullet"/>
      <w:isLgl w:val="false"/>
      <w:suff w:val="tab"/>
      <w:lvlText w:val=""/>
      <w:lvlJc w:val="left"/>
      <w:pPr>
        <w:ind w:left="1080" w:hanging="360"/>
        <w:tabs>
          <w:tab w:val="num" w:pos="0" w:leader="none"/>
        </w:tabs>
      </w:pPr>
      <w:rPr>
        <w:rFonts w:ascii="Symbol" w:hAnsi="Symbol"/>
        <w:sz w:val="28"/>
        <w:szCs w:val="28"/>
        <w:lang w:eastAsia="ru-RU"/>
      </w:rPr>
    </w:lvl>
    <w:lvl w:ilvl="1">
      <w:start w:val="1"/>
      <w:numFmt w:val="bullet"/>
      <w:isLgl w:val="false"/>
      <w:suff w:val="tab"/>
      <w:lvlText w:val="o"/>
      <w:lvlJc w:val="left"/>
      <w:pPr>
        <w:ind w:left="1800" w:hanging="360"/>
        <w:tabs>
          <w:tab w:val="num" w:pos="0" w:leader="none"/>
        </w:tabs>
      </w:pPr>
      <w:rPr>
        <w:rFonts w:ascii="Courier New" w:hAnsi="Courier New"/>
      </w:rPr>
    </w:lvl>
    <w:lvl w:ilvl="2">
      <w:start w:val="1"/>
      <w:numFmt w:val="bullet"/>
      <w:isLgl w:val="false"/>
      <w:suff w:val="tab"/>
      <w:lvlText w:val=""/>
      <w:lvlJc w:val="left"/>
      <w:pPr>
        <w:ind w:left="2520" w:hanging="360"/>
        <w:tabs>
          <w:tab w:val="num" w:pos="0" w:leader="none"/>
        </w:tabs>
      </w:pPr>
      <w:rPr>
        <w:rFonts w:ascii="Wingdings" w:hAnsi="Wingdings"/>
      </w:rPr>
    </w:lvl>
    <w:lvl w:ilvl="3">
      <w:start w:val="1"/>
      <w:numFmt w:val="bullet"/>
      <w:isLgl w:val="false"/>
      <w:suff w:val="tab"/>
      <w:lvlText w:val=""/>
      <w:lvlJc w:val="left"/>
      <w:pPr>
        <w:ind w:left="3240" w:hanging="360"/>
        <w:tabs>
          <w:tab w:val="num" w:pos="0" w:leader="none"/>
        </w:tabs>
      </w:pPr>
      <w:rPr>
        <w:rFonts w:ascii="Symbol" w:hAnsi="Symbol"/>
        <w:sz w:val="28"/>
        <w:szCs w:val="28"/>
        <w:lang w:eastAsia="ru-RU"/>
      </w:rPr>
    </w:lvl>
    <w:lvl w:ilvl="4">
      <w:start w:val="1"/>
      <w:numFmt w:val="bullet"/>
      <w:isLgl w:val="false"/>
      <w:suff w:val="tab"/>
      <w:lvlText w:val="o"/>
      <w:lvlJc w:val="left"/>
      <w:pPr>
        <w:ind w:left="3960" w:hanging="360"/>
        <w:tabs>
          <w:tab w:val="num" w:pos="0" w:leader="none"/>
        </w:tabs>
      </w:pPr>
      <w:rPr>
        <w:rFonts w:ascii="Courier New" w:hAnsi="Courier New"/>
      </w:rPr>
    </w:lvl>
    <w:lvl w:ilvl="5">
      <w:start w:val="1"/>
      <w:numFmt w:val="bullet"/>
      <w:isLgl w:val="false"/>
      <w:suff w:val="tab"/>
      <w:lvlText w:val=""/>
      <w:lvlJc w:val="left"/>
      <w:pPr>
        <w:ind w:left="4680" w:hanging="360"/>
        <w:tabs>
          <w:tab w:val="num" w:pos="0" w:leader="none"/>
        </w:tabs>
      </w:pPr>
      <w:rPr>
        <w:rFonts w:ascii="Wingdings" w:hAnsi="Wingdings"/>
      </w:rPr>
    </w:lvl>
    <w:lvl w:ilvl="6">
      <w:start w:val="1"/>
      <w:numFmt w:val="bullet"/>
      <w:isLgl w:val="false"/>
      <w:suff w:val="tab"/>
      <w:lvlText w:val=""/>
      <w:lvlJc w:val="left"/>
      <w:pPr>
        <w:ind w:left="5400" w:hanging="360"/>
        <w:tabs>
          <w:tab w:val="num" w:pos="0" w:leader="none"/>
        </w:tabs>
      </w:pPr>
      <w:rPr>
        <w:rFonts w:ascii="Symbol" w:hAnsi="Symbol"/>
        <w:sz w:val="28"/>
        <w:szCs w:val="28"/>
        <w:lang w:eastAsia="ru-RU"/>
      </w:rPr>
    </w:lvl>
    <w:lvl w:ilvl="7">
      <w:start w:val="1"/>
      <w:numFmt w:val="bullet"/>
      <w:isLgl w:val="false"/>
      <w:suff w:val="tab"/>
      <w:lvlText w:val="o"/>
      <w:lvlJc w:val="left"/>
      <w:pPr>
        <w:ind w:left="6120" w:hanging="360"/>
        <w:tabs>
          <w:tab w:val="num" w:pos="0" w:leader="none"/>
        </w:tabs>
      </w:pPr>
      <w:rPr>
        <w:rFonts w:ascii="Courier New" w:hAnsi="Courier New"/>
      </w:rPr>
    </w:lvl>
    <w:lvl w:ilvl="8">
      <w:start w:val="1"/>
      <w:numFmt w:val="bullet"/>
      <w:isLgl w:val="false"/>
      <w:suff w:val="tab"/>
      <w:lvlText w:val=""/>
      <w:lvlJc w:val="left"/>
      <w:pPr>
        <w:ind w:left="6840" w:hanging="360"/>
        <w:tabs>
          <w:tab w:val="num" w:pos="0" w:leader="none"/>
        </w:tabs>
      </w:pPr>
      <w:rPr>
        <w:rFonts w:ascii="Wingdings" w:hAnsi="Wingdings"/>
      </w:rPr>
    </w:lvl>
  </w:abstractNum>
  <w:abstractNum w:abstractNumId="27">
    <w:multiLevelType w:val="hybridMultilevel"/>
    <w:lvl w:ilvl="0">
      <w:start w:val="1"/>
      <w:numFmt w:val="bullet"/>
      <w:isLgl w:val="false"/>
      <w:suff w:val="tab"/>
      <w:lvlText w:val=""/>
      <w:lvlJc w:val="left"/>
      <w:pPr>
        <w:ind w:left="1429" w:hanging="360"/>
        <w:tabs>
          <w:tab w:val="num" w:pos="0" w:leader="none"/>
        </w:tabs>
      </w:pPr>
      <w:rPr>
        <w:rFonts w:ascii="Symbol" w:hAnsi="Symbol"/>
        <w:sz w:val="28"/>
        <w:szCs w:val="28"/>
        <w:lang w:eastAsia="en-US"/>
      </w:rPr>
    </w:lvl>
    <w:lvl w:ilvl="1">
      <w:start w:val="1"/>
      <w:numFmt w:val="bullet"/>
      <w:isLgl w:val="false"/>
      <w:suff w:val="tab"/>
      <w:lvlText w:val="o"/>
      <w:lvlJc w:val="left"/>
      <w:pPr>
        <w:ind w:left="2149" w:hanging="360"/>
        <w:tabs>
          <w:tab w:val="num" w:pos="0" w:leader="none"/>
        </w:tabs>
      </w:pPr>
      <w:rPr>
        <w:rFonts w:ascii="Courier New" w:hAnsi="Courier New"/>
      </w:rPr>
    </w:lvl>
    <w:lvl w:ilvl="2">
      <w:start w:val="1"/>
      <w:numFmt w:val="bullet"/>
      <w:isLgl w:val="false"/>
      <w:suff w:val="tab"/>
      <w:lvlText w:val=""/>
      <w:lvlJc w:val="left"/>
      <w:pPr>
        <w:ind w:left="2869" w:hanging="360"/>
        <w:tabs>
          <w:tab w:val="num" w:pos="0" w:leader="none"/>
        </w:tabs>
      </w:pPr>
      <w:rPr>
        <w:rFonts w:ascii="Wingdings" w:hAnsi="Wingdings"/>
      </w:rPr>
    </w:lvl>
    <w:lvl w:ilvl="3">
      <w:start w:val="1"/>
      <w:numFmt w:val="bullet"/>
      <w:isLgl w:val="false"/>
      <w:suff w:val="tab"/>
      <w:lvlText w:val=""/>
      <w:lvlJc w:val="left"/>
      <w:pPr>
        <w:ind w:left="3589" w:hanging="360"/>
        <w:tabs>
          <w:tab w:val="num" w:pos="0" w:leader="none"/>
        </w:tabs>
      </w:pPr>
      <w:rPr>
        <w:rFonts w:ascii="Symbol" w:hAnsi="Symbol"/>
        <w:sz w:val="28"/>
        <w:szCs w:val="28"/>
        <w:lang w:eastAsia="en-US"/>
      </w:rPr>
    </w:lvl>
    <w:lvl w:ilvl="4">
      <w:start w:val="1"/>
      <w:numFmt w:val="bullet"/>
      <w:isLgl w:val="false"/>
      <w:suff w:val="tab"/>
      <w:lvlText w:val="o"/>
      <w:lvlJc w:val="left"/>
      <w:pPr>
        <w:ind w:left="4309" w:hanging="360"/>
        <w:tabs>
          <w:tab w:val="num" w:pos="0" w:leader="none"/>
        </w:tabs>
      </w:pPr>
      <w:rPr>
        <w:rFonts w:ascii="Courier New" w:hAnsi="Courier New"/>
      </w:rPr>
    </w:lvl>
    <w:lvl w:ilvl="5">
      <w:start w:val="1"/>
      <w:numFmt w:val="bullet"/>
      <w:isLgl w:val="false"/>
      <w:suff w:val="tab"/>
      <w:lvlText w:val=""/>
      <w:lvlJc w:val="left"/>
      <w:pPr>
        <w:ind w:left="5029" w:hanging="360"/>
        <w:tabs>
          <w:tab w:val="num" w:pos="0" w:leader="none"/>
        </w:tabs>
      </w:pPr>
      <w:rPr>
        <w:rFonts w:ascii="Wingdings" w:hAnsi="Wingdings"/>
      </w:rPr>
    </w:lvl>
    <w:lvl w:ilvl="6">
      <w:start w:val="1"/>
      <w:numFmt w:val="bullet"/>
      <w:isLgl w:val="false"/>
      <w:suff w:val="tab"/>
      <w:lvlText w:val=""/>
      <w:lvlJc w:val="left"/>
      <w:pPr>
        <w:ind w:left="5749" w:hanging="360"/>
        <w:tabs>
          <w:tab w:val="num" w:pos="0" w:leader="none"/>
        </w:tabs>
      </w:pPr>
      <w:rPr>
        <w:rFonts w:ascii="Symbol" w:hAnsi="Symbol"/>
        <w:sz w:val="28"/>
        <w:szCs w:val="28"/>
        <w:lang w:eastAsia="en-US"/>
      </w:rPr>
    </w:lvl>
    <w:lvl w:ilvl="7">
      <w:start w:val="1"/>
      <w:numFmt w:val="bullet"/>
      <w:isLgl w:val="false"/>
      <w:suff w:val="tab"/>
      <w:lvlText w:val="o"/>
      <w:lvlJc w:val="left"/>
      <w:pPr>
        <w:ind w:left="6469" w:hanging="360"/>
        <w:tabs>
          <w:tab w:val="num" w:pos="0" w:leader="none"/>
        </w:tabs>
      </w:pPr>
      <w:rPr>
        <w:rFonts w:ascii="Courier New" w:hAnsi="Courier New"/>
      </w:rPr>
    </w:lvl>
    <w:lvl w:ilvl="8">
      <w:start w:val="1"/>
      <w:numFmt w:val="bullet"/>
      <w:isLgl w:val="false"/>
      <w:suff w:val="tab"/>
      <w:lvlText w:val=""/>
      <w:lvlJc w:val="left"/>
      <w:pPr>
        <w:ind w:left="7189" w:hanging="360"/>
        <w:tabs>
          <w:tab w:val="num" w:pos="0" w:leader="none"/>
        </w:tabs>
      </w:pPr>
      <w:rPr>
        <w:rFonts w:ascii="Wingdings" w:hAnsi="Wingdings"/>
      </w:rPr>
    </w:lvl>
  </w:abstractNum>
  <w:abstractNum w:abstractNumId="28">
    <w:multiLevelType w:val="hybridMultilevel"/>
    <w:lvl w:ilvl="0">
      <w:start w:val="1"/>
      <w:numFmt w:val="bullet"/>
      <w:isLgl w:val="false"/>
      <w:suff w:val="tab"/>
      <w:lvlText w:val=""/>
      <w:lvlJc w:val="left"/>
      <w:pPr>
        <w:ind w:left="921" w:hanging="360"/>
      </w:pPr>
      <w:rPr>
        <w:rFonts w:ascii="Symbol" w:hAnsi="Symbol" w:hint="default"/>
      </w:rPr>
    </w:lvl>
    <w:lvl w:ilvl="1">
      <w:start w:val="1"/>
      <w:numFmt w:val="bullet"/>
      <w:isLgl w:val="false"/>
      <w:suff w:val="tab"/>
      <w:lvlText w:val="o"/>
      <w:lvlJc w:val="left"/>
      <w:pPr>
        <w:ind w:left="1641" w:hanging="360"/>
      </w:pPr>
      <w:rPr>
        <w:rFonts w:ascii="Courier New" w:hAnsi="Courier New" w:cs="Courier New" w:hint="default"/>
      </w:rPr>
    </w:lvl>
    <w:lvl w:ilvl="2">
      <w:start w:val="1"/>
      <w:numFmt w:val="bullet"/>
      <w:isLgl w:val="false"/>
      <w:suff w:val="tab"/>
      <w:lvlText w:val=""/>
      <w:lvlJc w:val="left"/>
      <w:pPr>
        <w:ind w:left="2361" w:hanging="360"/>
      </w:pPr>
      <w:rPr>
        <w:rFonts w:ascii="Wingdings" w:hAnsi="Wingdings" w:hint="default"/>
      </w:rPr>
    </w:lvl>
    <w:lvl w:ilvl="3">
      <w:start w:val="1"/>
      <w:numFmt w:val="bullet"/>
      <w:isLgl w:val="false"/>
      <w:suff w:val="tab"/>
      <w:lvlText w:val=""/>
      <w:lvlJc w:val="left"/>
      <w:pPr>
        <w:ind w:left="3081" w:hanging="360"/>
      </w:pPr>
      <w:rPr>
        <w:rFonts w:ascii="Symbol" w:hAnsi="Symbol" w:hint="default"/>
      </w:rPr>
    </w:lvl>
    <w:lvl w:ilvl="4">
      <w:start w:val="1"/>
      <w:numFmt w:val="bullet"/>
      <w:isLgl w:val="false"/>
      <w:suff w:val="tab"/>
      <w:lvlText w:val="o"/>
      <w:lvlJc w:val="left"/>
      <w:pPr>
        <w:ind w:left="3801" w:hanging="360"/>
      </w:pPr>
      <w:rPr>
        <w:rFonts w:ascii="Courier New" w:hAnsi="Courier New" w:cs="Courier New" w:hint="default"/>
      </w:rPr>
    </w:lvl>
    <w:lvl w:ilvl="5">
      <w:start w:val="1"/>
      <w:numFmt w:val="bullet"/>
      <w:isLgl w:val="false"/>
      <w:suff w:val="tab"/>
      <w:lvlText w:val=""/>
      <w:lvlJc w:val="left"/>
      <w:pPr>
        <w:ind w:left="4521" w:hanging="360"/>
      </w:pPr>
      <w:rPr>
        <w:rFonts w:ascii="Wingdings" w:hAnsi="Wingdings" w:hint="default"/>
      </w:rPr>
    </w:lvl>
    <w:lvl w:ilvl="6">
      <w:start w:val="1"/>
      <w:numFmt w:val="bullet"/>
      <w:isLgl w:val="false"/>
      <w:suff w:val="tab"/>
      <w:lvlText w:val=""/>
      <w:lvlJc w:val="left"/>
      <w:pPr>
        <w:ind w:left="5241" w:hanging="360"/>
      </w:pPr>
      <w:rPr>
        <w:rFonts w:ascii="Symbol" w:hAnsi="Symbol" w:hint="default"/>
      </w:rPr>
    </w:lvl>
    <w:lvl w:ilvl="7">
      <w:start w:val="1"/>
      <w:numFmt w:val="bullet"/>
      <w:isLgl w:val="false"/>
      <w:suff w:val="tab"/>
      <w:lvlText w:val="o"/>
      <w:lvlJc w:val="left"/>
      <w:pPr>
        <w:ind w:left="5961" w:hanging="360"/>
      </w:pPr>
      <w:rPr>
        <w:rFonts w:ascii="Courier New" w:hAnsi="Courier New" w:cs="Courier New" w:hint="default"/>
      </w:rPr>
    </w:lvl>
    <w:lvl w:ilvl="8">
      <w:start w:val="1"/>
      <w:numFmt w:val="bullet"/>
      <w:isLgl w:val="false"/>
      <w:suff w:val="tab"/>
      <w:lvlText w:val=""/>
      <w:lvlJc w:val="left"/>
      <w:pPr>
        <w:ind w:left="6681" w:hanging="360"/>
      </w:pPr>
      <w:rPr>
        <w:rFonts w:ascii="Wingdings" w:hAnsi="Wingdings" w:hint="default"/>
      </w:rPr>
    </w:lvl>
  </w:abstractNum>
  <w:abstractNum w:abstractNumId="29">
    <w:multiLevelType w:val="hybridMultilevel"/>
    <w:lvl w:ilvl="0">
      <w:start w:val="1"/>
      <w:numFmt w:val="bullet"/>
      <w:isLgl w:val="false"/>
      <w:suff w:val="tab"/>
      <w:lvlText w:val=""/>
      <w:lvlJc w:val="left"/>
      <w:pPr>
        <w:ind w:left="1500" w:hanging="360"/>
      </w:pPr>
      <w:rPr>
        <w:rFonts w:ascii="Symbol" w:hAnsi="Symbol" w:hint="default"/>
      </w:rPr>
    </w:lvl>
    <w:lvl w:ilvl="1">
      <w:start w:val="1"/>
      <w:numFmt w:val="bullet"/>
      <w:isLgl w:val="false"/>
      <w:suff w:val="tab"/>
      <w:lvlText w:val="o"/>
      <w:lvlJc w:val="left"/>
      <w:pPr>
        <w:ind w:left="2220" w:hanging="360"/>
      </w:pPr>
      <w:rPr>
        <w:rFonts w:ascii="Courier New" w:hAnsi="Courier New" w:cs="Courier New" w:hint="default"/>
      </w:rPr>
    </w:lvl>
    <w:lvl w:ilvl="2">
      <w:start w:val="1"/>
      <w:numFmt w:val="bullet"/>
      <w:isLgl w:val="false"/>
      <w:suff w:val="tab"/>
      <w:lvlText w:val=""/>
      <w:lvlJc w:val="left"/>
      <w:pPr>
        <w:ind w:left="2940" w:hanging="360"/>
      </w:pPr>
      <w:rPr>
        <w:rFonts w:ascii="Wingdings" w:hAnsi="Wingdings" w:hint="default"/>
      </w:rPr>
    </w:lvl>
    <w:lvl w:ilvl="3">
      <w:start w:val="1"/>
      <w:numFmt w:val="bullet"/>
      <w:isLgl w:val="false"/>
      <w:suff w:val="tab"/>
      <w:lvlText w:val=""/>
      <w:lvlJc w:val="left"/>
      <w:pPr>
        <w:ind w:left="3660" w:hanging="360"/>
      </w:pPr>
      <w:rPr>
        <w:rFonts w:ascii="Symbol" w:hAnsi="Symbol" w:hint="default"/>
      </w:rPr>
    </w:lvl>
    <w:lvl w:ilvl="4">
      <w:start w:val="1"/>
      <w:numFmt w:val="bullet"/>
      <w:isLgl w:val="false"/>
      <w:suff w:val="tab"/>
      <w:lvlText w:val="o"/>
      <w:lvlJc w:val="left"/>
      <w:pPr>
        <w:ind w:left="4380" w:hanging="360"/>
      </w:pPr>
      <w:rPr>
        <w:rFonts w:ascii="Courier New" w:hAnsi="Courier New" w:cs="Courier New" w:hint="default"/>
      </w:rPr>
    </w:lvl>
    <w:lvl w:ilvl="5">
      <w:start w:val="1"/>
      <w:numFmt w:val="bullet"/>
      <w:isLgl w:val="false"/>
      <w:suff w:val="tab"/>
      <w:lvlText w:val=""/>
      <w:lvlJc w:val="left"/>
      <w:pPr>
        <w:ind w:left="5100" w:hanging="360"/>
      </w:pPr>
      <w:rPr>
        <w:rFonts w:ascii="Wingdings" w:hAnsi="Wingdings" w:hint="default"/>
      </w:rPr>
    </w:lvl>
    <w:lvl w:ilvl="6">
      <w:start w:val="1"/>
      <w:numFmt w:val="bullet"/>
      <w:isLgl w:val="false"/>
      <w:suff w:val="tab"/>
      <w:lvlText w:val=""/>
      <w:lvlJc w:val="left"/>
      <w:pPr>
        <w:ind w:left="5820" w:hanging="360"/>
      </w:pPr>
      <w:rPr>
        <w:rFonts w:ascii="Symbol" w:hAnsi="Symbol" w:hint="default"/>
      </w:rPr>
    </w:lvl>
    <w:lvl w:ilvl="7">
      <w:start w:val="1"/>
      <w:numFmt w:val="bullet"/>
      <w:isLgl w:val="false"/>
      <w:suff w:val="tab"/>
      <w:lvlText w:val="o"/>
      <w:lvlJc w:val="left"/>
      <w:pPr>
        <w:ind w:left="6540" w:hanging="360"/>
      </w:pPr>
      <w:rPr>
        <w:rFonts w:ascii="Courier New" w:hAnsi="Courier New" w:cs="Courier New" w:hint="default"/>
      </w:rPr>
    </w:lvl>
    <w:lvl w:ilvl="8">
      <w:start w:val="1"/>
      <w:numFmt w:val="bullet"/>
      <w:isLgl w:val="false"/>
      <w:suff w:val="tab"/>
      <w:lvlText w:val=""/>
      <w:lvlJc w:val="left"/>
      <w:pPr>
        <w:ind w:left="7260" w:hanging="360"/>
      </w:pPr>
      <w:rPr>
        <w:rFonts w:ascii="Wingdings" w:hAnsi="Wingdings" w:hint="default"/>
      </w:rPr>
    </w:lvl>
  </w:abstractNum>
  <w:abstractNum w:abstractNumId="30">
    <w:multiLevelType w:val="hybridMultilevel"/>
    <w:lvl w:ilvl="0">
      <w:start w:val="1"/>
      <w:numFmt w:val="bullet"/>
      <w:isLgl w:val="false"/>
      <w:suff w:val="tab"/>
      <w:lvlText w:val=""/>
      <w:lvlJc w:val="left"/>
      <w:pPr>
        <w:ind w:left="720" w:hanging="360"/>
        <w:tabs>
          <w:tab w:val="num" w:pos="720" w:leader="none"/>
        </w:tabs>
      </w:pPr>
      <w:rPr>
        <w:rFonts w:ascii="Symbol" w:hAnsi="Symbol"/>
        <w:sz w:val="28"/>
        <w:szCs w:val="28"/>
      </w:rPr>
    </w:lvl>
    <w:lvl w:ilvl="1">
      <w:start w:val="1"/>
      <w:numFmt w:val="bullet"/>
      <w:isLgl w:val="false"/>
      <w:suff w:val="tab"/>
      <w:lvlText w:val="◦"/>
      <w:lvlJc w:val="left"/>
      <w:pPr>
        <w:ind w:left="1080" w:hanging="360"/>
        <w:tabs>
          <w:tab w:val="num" w:pos="1080" w:leader="none"/>
        </w:tabs>
      </w:pPr>
      <w:rPr>
        <w:rFonts w:ascii="OpenSymbol" w:hAnsi="OpenSymbol"/>
      </w:rPr>
    </w:lvl>
    <w:lvl w:ilvl="2">
      <w:start w:val="1"/>
      <w:numFmt w:val="bullet"/>
      <w:isLgl w:val="false"/>
      <w:suff w:val="tab"/>
      <w:lvlText w:val="▪"/>
      <w:lvlJc w:val="left"/>
      <w:pPr>
        <w:ind w:left="1440" w:hanging="360"/>
        <w:tabs>
          <w:tab w:val="num" w:pos="1440" w:leader="none"/>
        </w:tabs>
      </w:pPr>
      <w:rPr>
        <w:rFonts w:ascii="OpenSymbol" w:hAnsi="OpenSymbol"/>
      </w:rPr>
    </w:lvl>
    <w:lvl w:ilvl="3">
      <w:start w:val="1"/>
      <w:numFmt w:val="bullet"/>
      <w:isLgl w:val="false"/>
      <w:suff w:val="tab"/>
      <w:lvlText w:val=""/>
      <w:lvlJc w:val="left"/>
      <w:pPr>
        <w:ind w:left="1800" w:hanging="360"/>
        <w:tabs>
          <w:tab w:val="num" w:pos="1800" w:leader="none"/>
        </w:tabs>
      </w:pPr>
      <w:rPr>
        <w:rFonts w:ascii="Symbol" w:hAnsi="Symbol"/>
        <w:sz w:val="28"/>
        <w:szCs w:val="28"/>
      </w:rPr>
    </w:lvl>
    <w:lvl w:ilvl="4">
      <w:start w:val="1"/>
      <w:numFmt w:val="bullet"/>
      <w:isLgl w:val="false"/>
      <w:suff w:val="tab"/>
      <w:lvlText w:val="◦"/>
      <w:lvlJc w:val="left"/>
      <w:pPr>
        <w:ind w:left="2160" w:hanging="360"/>
        <w:tabs>
          <w:tab w:val="num" w:pos="2160" w:leader="none"/>
        </w:tabs>
      </w:pPr>
      <w:rPr>
        <w:rFonts w:ascii="OpenSymbol" w:hAnsi="OpenSymbol"/>
      </w:rPr>
    </w:lvl>
    <w:lvl w:ilvl="5">
      <w:start w:val="1"/>
      <w:numFmt w:val="bullet"/>
      <w:isLgl w:val="false"/>
      <w:suff w:val="tab"/>
      <w:lvlText w:val="▪"/>
      <w:lvlJc w:val="left"/>
      <w:pPr>
        <w:ind w:left="2520" w:hanging="360"/>
        <w:tabs>
          <w:tab w:val="num" w:pos="2520" w:leader="none"/>
        </w:tabs>
      </w:pPr>
      <w:rPr>
        <w:rFonts w:ascii="OpenSymbol" w:hAnsi="OpenSymbol"/>
      </w:rPr>
    </w:lvl>
    <w:lvl w:ilvl="6">
      <w:start w:val="1"/>
      <w:numFmt w:val="bullet"/>
      <w:isLgl w:val="false"/>
      <w:suff w:val="tab"/>
      <w:lvlText w:val=""/>
      <w:lvlJc w:val="left"/>
      <w:pPr>
        <w:ind w:left="2880" w:hanging="360"/>
        <w:tabs>
          <w:tab w:val="num" w:pos="2880" w:leader="none"/>
        </w:tabs>
      </w:pPr>
      <w:rPr>
        <w:rFonts w:ascii="Symbol" w:hAnsi="Symbol"/>
        <w:sz w:val="28"/>
        <w:szCs w:val="28"/>
      </w:rPr>
    </w:lvl>
    <w:lvl w:ilvl="7">
      <w:start w:val="1"/>
      <w:numFmt w:val="bullet"/>
      <w:isLgl w:val="false"/>
      <w:suff w:val="tab"/>
      <w:lvlText w:val="◦"/>
      <w:lvlJc w:val="left"/>
      <w:pPr>
        <w:ind w:left="3240" w:hanging="360"/>
        <w:tabs>
          <w:tab w:val="num" w:pos="3240" w:leader="none"/>
        </w:tabs>
      </w:pPr>
      <w:rPr>
        <w:rFonts w:ascii="OpenSymbol" w:hAnsi="OpenSymbol"/>
      </w:rPr>
    </w:lvl>
    <w:lvl w:ilvl="8">
      <w:start w:val="1"/>
      <w:numFmt w:val="bullet"/>
      <w:isLgl w:val="false"/>
      <w:suff w:val="tab"/>
      <w:lvlText w:val="▪"/>
      <w:lvlJc w:val="left"/>
      <w:pPr>
        <w:ind w:left="3600" w:hanging="360"/>
        <w:tabs>
          <w:tab w:val="num" w:pos="3600" w:leader="none"/>
        </w:tabs>
      </w:pPr>
      <w:rPr>
        <w:rFonts w:ascii="OpenSymbol" w:hAnsi="OpenSymbol"/>
      </w:rPr>
    </w:lvl>
  </w:abstractNum>
  <w:abstractNum w:abstractNumId="31">
    <w:multiLevelType w:val="hybridMultilevel"/>
    <w:lvl w:ilvl="0">
      <w:start w:val="1"/>
      <w:numFmt w:val="bullet"/>
      <w:isLgl w:val="false"/>
      <w:suff w:val="tab"/>
      <w:lvlText w:val=""/>
      <w:lvlJc w:val="left"/>
      <w:pPr>
        <w:ind w:left="720" w:hanging="360"/>
        <w:tabs>
          <w:tab w:val="left" w:pos="720" w:leader="none"/>
        </w:tabs>
      </w:pPr>
      <w:rPr>
        <w:rFonts w:ascii="Symbol" w:hAnsi="Symbol" w:hint="default"/>
        <w:sz w:val="20"/>
      </w:rPr>
    </w:lvl>
    <w:lvl w:ilvl="1">
      <w:start w:val="1"/>
      <w:numFmt w:val="bullet"/>
      <w:isLgl w:val="false"/>
      <w:suff w:val="tab"/>
      <w:lvlText w:val="o"/>
      <w:lvlJc w:val="left"/>
      <w:pPr>
        <w:ind w:left="1440" w:hanging="360"/>
        <w:tabs>
          <w:tab w:val="left" w:pos="1440" w:leader="none"/>
        </w:tabs>
      </w:pPr>
      <w:rPr>
        <w:rFonts w:ascii="Courier New" w:hAnsi="Courier New" w:hint="default"/>
        <w:sz w:val="20"/>
      </w:rPr>
    </w:lvl>
    <w:lvl w:ilvl="2">
      <w:start w:val="1"/>
      <w:numFmt w:val="bullet"/>
      <w:isLgl w:val="false"/>
      <w:suff w:val="tab"/>
      <w:lvlText w:val=""/>
      <w:lvlJc w:val="left"/>
      <w:pPr>
        <w:ind w:left="2160" w:hanging="360"/>
        <w:tabs>
          <w:tab w:val="left" w:pos="2160" w:leader="none"/>
        </w:tabs>
      </w:pPr>
      <w:rPr>
        <w:rFonts w:ascii="Wingdings" w:hAnsi="Wingdings" w:hint="default"/>
        <w:sz w:val="20"/>
      </w:rPr>
    </w:lvl>
    <w:lvl w:ilvl="3">
      <w:start w:val="1"/>
      <w:numFmt w:val="bullet"/>
      <w:isLgl w:val="false"/>
      <w:suff w:val="tab"/>
      <w:lvlText w:val=""/>
      <w:lvlJc w:val="left"/>
      <w:pPr>
        <w:ind w:left="2880" w:hanging="360"/>
        <w:tabs>
          <w:tab w:val="left" w:pos="2880" w:leader="none"/>
        </w:tabs>
      </w:pPr>
      <w:rPr>
        <w:rFonts w:ascii="Wingdings" w:hAnsi="Wingdings" w:hint="default"/>
        <w:sz w:val="20"/>
      </w:rPr>
    </w:lvl>
    <w:lvl w:ilvl="4">
      <w:start w:val="1"/>
      <w:numFmt w:val="bullet"/>
      <w:isLgl w:val="false"/>
      <w:suff w:val="tab"/>
      <w:lvlText w:val=""/>
      <w:lvlJc w:val="left"/>
      <w:pPr>
        <w:ind w:left="3600" w:hanging="360"/>
        <w:tabs>
          <w:tab w:val="left" w:pos="3600" w:leader="none"/>
        </w:tabs>
      </w:pPr>
      <w:rPr>
        <w:rFonts w:ascii="Wingdings" w:hAnsi="Wingdings" w:hint="default"/>
        <w:sz w:val="20"/>
      </w:rPr>
    </w:lvl>
    <w:lvl w:ilvl="5">
      <w:start w:val="1"/>
      <w:numFmt w:val="bullet"/>
      <w:isLgl w:val="false"/>
      <w:suff w:val="tab"/>
      <w:lvlText w:val=""/>
      <w:lvlJc w:val="left"/>
      <w:pPr>
        <w:ind w:left="4320" w:hanging="360"/>
        <w:tabs>
          <w:tab w:val="left" w:pos="4320" w:leader="none"/>
        </w:tabs>
      </w:pPr>
      <w:rPr>
        <w:rFonts w:ascii="Wingdings" w:hAnsi="Wingdings" w:hint="default"/>
        <w:sz w:val="20"/>
      </w:rPr>
    </w:lvl>
    <w:lvl w:ilvl="6">
      <w:start w:val="1"/>
      <w:numFmt w:val="bullet"/>
      <w:isLgl w:val="false"/>
      <w:suff w:val="tab"/>
      <w:lvlText w:val=""/>
      <w:lvlJc w:val="left"/>
      <w:pPr>
        <w:ind w:left="5040" w:hanging="360"/>
        <w:tabs>
          <w:tab w:val="left" w:pos="5040" w:leader="none"/>
        </w:tabs>
      </w:pPr>
      <w:rPr>
        <w:rFonts w:ascii="Wingdings" w:hAnsi="Wingdings" w:hint="default"/>
        <w:sz w:val="20"/>
      </w:rPr>
    </w:lvl>
    <w:lvl w:ilvl="7">
      <w:start w:val="1"/>
      <w:numFmt w:val="bullet"/>
      <w:isLgl w:val="false"/>
      <w:suff w:val="tab"/>
      <w:lvlText w:val=""/>
      <w:lvlJc w:val="left"/>
      <w:pPr>
        <w:ind w:left="5760" w:hanging="360"/>
        <w:tabs>
          <w:tab w:val="left" w:pos="5760" w:leader="none"/>
        </w:tabs>
      </w:pPr>
      <w:rPr>
        <w:rFonts w:ascii="Wingdings" w:hAnsi="Wingdings" w:hint="default"/>
        <w:sz w:val="20"/>
      </w:rPr>
    </w:lvl>
    <w:lvl w:ilvl="8">
      <w:start w:val="1"/>
      <w:numFmt w:val="bullet"/>
      <w:isLgl w:val="false"/>
      <w:suff w:val="tab"/>
      <w:lvlText w:val=""/>
      <w:lvlJc w:val="left"/>
      <w:pPr>
        <w:ind w:left="6480" w:hanging="360"/>
        <w:tabs>
          <w:tab w:val="left" w:pos="6480" w:leader="none"/>
        </w:tabs>
      </w:pPr>
      <w:rPr>
        <w:rFonts w:ascii="Wingdings" w:hAnsi="Wingdings" w:hint="default"/>
        <w:sz w:val="20"/>
      </w:rPr>
    </w:lvl>
  </w:abstractNum>
  <w:abstractNum w:abstractNumId="32">
    <w:multiLevelType w:val="hybridMultilevel"/>
    <w:lvl w:ilvl="0">
      <w:start w:val="1"/>
      <w:numFmt w:val="bullet"/>
      <w:isLgl w:val="false"/>
      <w:suff w:val="tab"/>
      <w:lvlText w:val=""/>
      <w:lvlJc w:val="left"/>
      <w:pPr>
        <w:ind w:left="720" w:hanging="360"/>
        <w:tabs>
          <w:tab w:val="left" w:pos="720" w:leader="none"/>
        </w:tabs>
      </w:pPr>
      <w:rPr>
        <w:rFonts w:ascii="Symbol" w:hAnsi="Symbol" w:hint="default"/>
        <w:sz w:val="20"/>
      </w:rPr>
    </w:lvl>
    <w:lvl w:ilvl="1">
      <w:start w:val="1"/>
      <w:numFmt w:val="bullet"/>
      <w:isLgl w:val="false"/>
      <w:suff w:val="tab"/>
      <w:lvlText w:val="o"/>
      <w:lvlJc w:val="left"/>
      <w:pPr>
        <w:ind w:left="1440" w:hanging="360"/>
        <w:tabs>
          <w:tab w:val="left" w:pos="1440" w:leader="none"/>
        </w:tabs>
      </w:pPr>
      <w:rPr>
        <w:rFonts w:ascii="Courier New" w:hAnsi="Courier New" w:hint="default"/>
        <w:sz w:val="20"/>
      </w:rPr>
    </w:lvl>
    <w:lvl w:ilvl="2">
      <w:start w:val="1"/>
      <w:numFmt w:val="bullet"/>
      <w:isLgl w:val="false"/>
      <w:suff w:val="tab"/>
      <w:lvlText w:val=""/>
      <w:lvlJc w:val="left"/>
      <w:pPr>
        <w:ind w:left="2160" w:hanging="360"/>
        <w:tabs>
          <w:tab w:val="left" w:pos="2160" w:leader="none"/>
        </w:tabs>
      </w:pPr>
      <w:rPr>
        <w:rFonts w:ascii="Wingdings" w:hAnsi="Wingdings" w:hint="default"/>
        <w:sz w:val="20"/>
      </w:rPr>
    </w:lvl>
    <w:lvl w:ilvl="3">
      <w:start w:val="1"/>
      <w:numFmt w:val="bullet"/>
      <w:isLgl w:val="false"/>
      <w:suff w:val="tab"/>
      <w:lvlText w:val=""/>
      <w:lvlJc w:val="left"/>
      <w:pPr>
        <w:ind w:left="2880" w:hanging="360"/>
        <w:tabs>
          <w:tab w:val="left" w:pos="2880" w:leader="none"/>
        </w:tabs>
      </w:pPr>
      <w:rPr>
        <w:rFonts w:ascii="Wingdings" w:hAnsi="Wingdings" w:hint="default"/>
        <w:sz w:val="20"/>
      </w:rPr>
    </w:lvl>
    <w:lvl w:ilvl="4">
      <w:start w:val="1"/>
      <w:numFmt w:val="bullet"/>
      <w:isLgl w:val="false"/>
      <w:suff w:val="tab"/>
      <w:lvlText w:val=""/>
      <w:lvlJc w:val="left"/>
      <w:pPr>
        <w:ind w:left="3600" w:hanging="360"/>
        <w:tabs>
          <w:tab w:val="left" w:pos="3600" w:leader="none"/>
        </w:tabs>
      </w:pPr>
      <w:rPr>
        <w:rFonts w:ascii="Wingdings" w:hAnsi="Wingdings" w:hint="default"/>
        <w:sz w:val="20"/>
      </w:rPr>
    </w:lvl>
    <w:lvl w:ilvl="5">
      <w:start w:val="1"/>
      <w:numFmt w:val="bullet"/>
      <w:isLgl w:val="false"/>
      <w:suff w:val="tab"/>
      <w:lvlText w:val=""/>
      <w:lvlJc w:val="left"/>
      <w:pPr>
        <w:ind w:left="4320" w:hanging="360"/>
        <w:tabs>
          <w:tab w:val="left" w:pos="4320" w:leader="none"/>
        </w:tabs>
      </w:pPr>
      <w:rPr>
        <w:rFonts w:ascii="Wingdings" w:hAnsi="Wingdings" w:hint="default"/>
        <w:sz w:val="20"/>
      </w:rPr>
    </w:lvl>
    <w:lvl w:ilvl="6">
      <w:start w:val="1"/>
      <w:numFmt w:val="bullet"/>
      <w:isLgl w:val="false"/>
      <w:suff w:val="tab"/>
      <w:lvlText w:val=""/>
      <w:lvlJc w:val="left"/>
      <w:pPr>
        <w:ind w:left="5040" w:hanging="360"/>
        <w:tabs>
          <w:tab w:val="left" w:pos="5040" w:leader="none"/>
        </w:tabs>
      </w:pPr>
      <w:rPr>
        <w:rFonts w:ascii="Wingdings" w:hAnsi="Wingdings" w:hint="default"/>
        <w:sz w:val="20"/>
      </w:rPr>
    </w:lvl>
    <w:lvl w:ilvl="7">
      <w:start w:val="1"/>
      <w:numFmt w:val="bullet"/>
      <w:isLgl w:val="false"/>
      <w:suff w:val="tab"/>
      <w:lvlText w:val=""/>
      <w:lvlJc w:val="left"/>
      <w:pPr>
        <w:ind w:left="5760" w:hanging="360"/>
        <w:tabs>
          <w:tab w:val="left" w:pos="5760" w:leader="none"/>
        </w:tabs>
      </w:pPr>
      <w:rPr>
        <w:rFonts w:ascii="Wingdings" w:hAnsi="Wingdings" w:hint="default"/>
        <w:sz w:val="20"/>
      </w:rPr>
    </w:lvl>
    <w:lvl w:ilvl="8">
      <w:start w:val="1"/>
      <w:numFmt w:val="bullet"/>
      <w:isLgl w:val="false"/>
      <w:suff w:val="tab"/>
      <w:lvlText w:val=""/>
      <w:lvlJc w:val="left"/>
      <w:pPr>
        <w:ind w:left="6480" w:hanging="360"/>
        <w:tabs>
          <w:tab w:val="left" w:pos="6480" w:leader="none"/>
        </w:tabs>
      </w:pPr>
      <w:rPr>
        <w:rFonts w:ascii="Wingdings" w:hAnsi="Wingdings" w:hint="default"/>
        <w:sz w:val="20"/>
      </w:rPr>
    </w:lvl>
  </w:abstractNum>
  <w:abstractNum w:abstractNumId="33">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
      <w:lvlJc w:val="left"/>
      <w:pPr>
        <w:ind w:left="1080" w:hanging="360"/>
        <w:tabs>
          <w:tab w:val="num" w:pos="1080" w:leader="none"/>
        </w:tabs>
      </w:pPr>
      <w:rPr>
        <w:rFonts w:ascii="OpenSymbol" w:hAnsi="OpenSymbol"/>
      </w:rPr>
    </w:lvl>
    <w:lvl w:ilvl="2">
      <w:start w:val="1"/>
      <w:numFmt w:val="bullet"/>
      <w:isLgl w:val="false"/>
      <w:suff w:val="tab"/>
      <w:lvlText w:val="▪"/>
      <w:lvlJc w:val="left"/>
      <w:pPr>
        <w:ind w:left="1440" w:hanging="360"/>
        <w:tabs>
          <w:tab w:val="num" w:pos="1440" w:leader="none"/>
        </w:tabs>
      </w:pPr>
      <w:rPr>
        <w:rFonts w:ascii="OpenSymbol" w:hAnsi="OpenSymbol"/>
      </w:rPr>
    </w:lvl>
    <w:lvl w:ilvl="3">
      <w:start w:val="1"/>
      <w:numFmt w:val="bullet"/>
      <w:isLgl w:val="false"/>
      <w:suff w:val="tab"/>
      <w:lvlText w:val=""/>
      <w:lvlJc w:val="left"/>
      <w:pPr>
        <w:ind w:left="1800" w:hanging="360"/>
        <w:tabs>
          <w:tab w:val="num" w:pos="1800" w:leader="none"/>
        </w:tabs>
      </w:pPr>
      <w:rPr>
        <w:rFonts w:ascii="Symbol" w:hAnsi="Symbol"/>
      </w:rPr>
    </w:lvl>
    <w:lvl w:ilvl="4">
      <w:start w:val="1"/>
      <w:numFmt w:val="bullet"/>
      <w:isLgl w:val="false"/>
      <w:suff w:val="tab"/>
      <w:lvlText w:val="◦"/>
      <w:lvlJc w:val="left"/>
      <w:pPr>
        <w:ind w:left="2160" w:hanging="360"/>
        <w:tabs>
          <w:tab w:val="num" w:pos="2160" w:leader="none"/>
        </w:tabs>
      </w:pPr>
      <w:rPr>
        <w:rFonts w:ascii="OpenSymbol" w:hAnsi="OpenSymbol"/>
      </w:rPr>
    </w:lvl>
    <w:lvl w:ilvl="5">
      <w:start w:val="1"/>
      <w:numFmt w:val="bullet"/>
      <w:isLgl w:val="false"/>
      <w:suff w:val="tab"/>
      <w:lvlText w:val="▪"/>
      <w:lvlJc w:val="left"/>
      <w:pPr>
        <w:ind w:left="2520" w:hanging="360"/>
        <w:tabs>
          <w:tab w:val="num" w:pos="2520" w:leader="none"/>
        </w:tabs>
      </w:pPr>
      <w:rPr>
        <w:rFonts w:ascii="OpenSymbol" w:hAnsi="OpenSymbol"/>
      </w:rPr>
    </w:lvl>
    <w:lvl w:ilvl="6">
      <w:start w:val="1"/>
      <w:numFmt w:val="bullet"/>
      <w:isLgl w:val="false"/>
      <w:suff w:val="tab"/>
      <w:lvlText w:val=""/>
      <w:lvlJc w:val="left"/>
      <w:pPr>
        <w:ind w:left="2880" w:hanging="360"/>
        <w:tabs>
          <w:tab w:val="num" w:pos="2880" w:leader="none"/>
        </w:tabs>
      </w:pPr>
      <w:rPr>
        <w:rFonts w:ascii="Symbol" w:hAnsi="Symbol"/>
      </w:rPr>
    </w:lvl>
    <w:lvl w:ilvl="7">
      <w:start w:val="1"/>
      <w:numFmt w:val="bullet"/>
      <w:isLgl w:val="false"/>
      <w:suff w:val="tab"/>
      <w:lvlText w:val="◦"/>
      <w:lvlJc w:val="left"/>
      <w:pPr>
        <w:ind w:left="3240" w:hanging="360"/>
        <w:tabs>
          <w:tab w:val="num" w:pos="3240" w:leader="none"/>
        </w:tabs>
      </w:pPr>
      <w:rPr>
        <w:rFonts w:ascii="OpenSymbol" w:hAnsi="OpenSymbol"/>
      </w:rPr>
    </w:lvl>
    <w:lvl w:ilvl="8">
      <w:start w:val="1"/>
      <w:numFmt w:val="bullet"/>
      <w:isLgl w:val="false"/>
      <w:suff w:val="tab"/>
      <w:lvlText w:val="▪"/>
      <w:lvlJc w:val="left"/>
      <w:pPr>
        <w:ind w:left="3600" w:hanging="360"/>
        <w:tabs>
          <w:tab w:val="num" w:pos="3600" w:leader="none"/>
        </w:tabs>
      </w:pPr>
      <w:rPr>
        <w:rFonts w:ascii="OpenSymbol" w:hAnsi="OpenSymbol"/>
      </w:rPr>
    </w:lvl>
  </w:abstractNum>
  <w:abstractNum w:abstractNumId="34">
    <w:multiLevelType w:val="hybridMultilevel"/>
    <w:lvl w:ilvl="0">
      <w:start w:val="1"/>
      <w:numFmt w:val="bullet"/>
      <w:isLgl w:val="false"/>
      <w:suff w:val="nothing"/>
      <w:lvlText w:val=""/>
      <w:lvlJc w:val="left"/>
      <w:pPr>
        <w:ind w:left="0" w:firstLine="0"/>
        <w:tabs>
          <w:tab w:val="num" w:pos="0" w:leader="none"/>
        </w:tabs>
      </w:pPr>
      <w:rPr>
        <w:rFonts w:ascii="Symbol" w:hAnsi="Symbol"/>
      </w:rPr>
    </w:lvl>
    <w:lvl w:ilvl="1">
      <w:start w:val="1"/>
      <w:numFmt w:val="bullet"/>
      <w:isLgl w:val="false"/>
      <w:suff w:val="tab"/>
      <w:lvlText w:val=""/>
      <w:lvlJc w:val="left"/>
      <w:pPr>
        <w:ind w:left="1414" w:hanging="283"/>
        <w:tabs>
          <w:tab w:val="num" w:pos="1414" w:leader="none"/>
        </w:tabs>
      </w:pPr>
      <w:rPr>
        <w:rFonts w:ascii="Symbol" w:hAnsi="Symbol"/>
      </w:rPr>
    </w:lvl>
    <w:lvl w:ilvl="2">
      <w:start w:val="1"/>
      <w:numFmt w:val="bullet"/>
      <w:isLgl w:val="false"/>
      <w:suff w:val="tab"/>
      <w:lvlText w:val=""/>
      <w:lvlJc w:val="left"/>
      <w:pPr>
        <w:ind w:left="2121" w:hanging="283"/>
        <w:tabs>
          <w:tab w:val="num" w:pos="2121" w:leader="none"/>
        </w:tabs>
      </w:pPr>
      <w:rPr>
        <w:rFonts w:ascii="Symbol" w:hAnsi="Symbol"/>
      </w:rPr>
    </w:lvl>
    <w:lvl w:ilvl="3">
      <w:start w:val="1"/>
      <w:numFmt w:val="bullet"/>
      <w:isLgl w:val="false"/>
      <w:suff w:val="tab"/>
      <w:lvlText w:val=""/>
      <w:lvlJc w:val="left"/>
      <w:pPr>
        <w:ind w:left="2828" w:hanging="283"/>
        <w:tabs>
          <w:tab w:val="num" w:pos="2828" w:leader="none"/>
        </w:tabs>
      </w:pPr>
      <w:rPr>
        <w:rFonts w:ascii="Symbol" w:hAnsi="Symbol"/>
      </w:rPr>
    </w:lvl>
    <w:lvl w:ilvl="4">
      <w:start w:val="1"/>
      <w:numFmt w:val="bullet"/>
      <w:isLgl w:val="false"/>
      <w:suff w:val="tab"/>
      <w:lvlText w:val=""/>
      <w:lvlJc w:val="left"/>
      <w:pPr>
        <w:ind w:left="3535" w:hanging="283"/>
        <w:tabs>
          <w:tab w:val="num" w:pos="3535" w:leader="none"/>
        </w:tabs>
      </w:pPr>
      <w:rPr>
        <w:rFonts w:ascii="Symbol" w:hAnsi="Symbol"/>
      </w:rPr>
    </w:lvl>
    <w:lvl w:ilvl="5">
      <w:start w:val="1"/>
      <w:numFmt w:val="bullet"/>
      <w:isLgl w:val="false"/>
      <w:suff w:val="tab"/>
      <w:lvlText w:val=""/>
      <w:lvlJc w:val="left"/>
      <w:pPr>
        <w:ind w:left="4242" w:hanging="283"/>
        <w:tabs>
          <w:tab w:val="num" w:pos="4242" w:leader="none"/>
        </w:tabs>
      </w:pPr>
      <w:rPr>
        <w:rFonts w:ascii="Symbol" w:hAnsi="Symbol"/>
      </w:rPr>
    </w:lvl>
    <w:lvl w:ilvl="6">
      <w:start w:val="1"/>
      <w:numFmt w:val="bullet"/>
      <w:isLgl w:val="false"/>
      <w:suff w:val="tab"/>
      <w:lvlText w:val=""/>
      <w:lvlJc w:val="left"/>
      <w:pPr>
        <w:ind w:left="4949" w:hanging="283"/>
        <w:tabs>
          <w:tab w:val="num" w:pos="4949" w:leader="none"/>
        </w:tabs>
      </w:pPr>
      <w:rPr>
        <w:rFonts w:ascii="Symbol" w:hAnsi="Symbol"/>
      </w:rPr>
    </w:lvl>
    <w:lvl w:ilvl="7">
      <w:start w:val="1"/>
      <w:numFmt w:val="bullet"/>
      <w:isLgl w:val="false"/>
      <w:suff w:val="tab"/>
      <w:lvlText w:val=""/>
      <w:lvlJc w:val="left"/>
      <w:pPr>
        <w:ind w:left="5656" w:hanging="283"/>
        <w:tabs>
          <w:tab w:val="num" w:pos="5656" w:leader="none"/>
        </w:tabs>
      </w:pPr>
      <w:rPr>
        <w:rFonts w:ascii="Symbol" w:hAnsi="Symbol"/>
      </w:rPr>
    </w:lvl>
    <w:lvl w:ilvl="8">
      <w:start w:val="1"/>
      <w:numFmt w:val="bullet"/>
      <w:isLgl w:val="false"/>
      <w:suff w:val="tab"/>
      <w:lvlText w:val=""/>
      <w:lvlJc w:val="left"/>
      <w:pPr>
        <w:ind w:left="6363" w:hanging="283"/>
        <w:tabs>
          <w:tab w:val="num" w:pos="6363" w:leader="none"/>
        </w:tabs>
      </w:pPr>
      <w:rPr>
        <w:rFonts w:ascii="Symbol" w:hAnsi="Symbol"/>
      </w:rPr>
    </w:lvl>
  </w:abstractNum>
  <w:abstractNum w:abstractNumId="35">
    <w:multiLevelType w:val="hybridMultilevel"/>
    <w:lvl w:ilvl="0">
      <w:start w:val="1"/>
      <w:numFmt w:val="bullet"/>
      <w:isLgl w:val="false"/>
      <w:suff w:val="nothing"/>
      <w:lvlText w:val=""/>
      <w:lvlJc w:val="left"/>
      <w:pPr>
        <w:ind w:left="0" w:firstLine="0"/>
        <w:tabs>
          <w:tab w:val="num" w:pos="0" w:leader="none"/>
        </w:tabs>
      </w:pPr>
      <w:rPr>
        <w:rFonts w:ascii="Symbol" w:hAnsi="Symbol"/>
      </w:rPr>
    </w:lvl>
    <w:lvl w:ilvl="1">
      <w:start w:val="1"/>
      <w:numFmt w:val="bullet"/>
      <w:isLgl w:val="false"/>
      <w:suff w:val="tab"/>
      <w:lvlText w:val=""/>
      <w:lvlJc w:val="left"/>
      <w:pPr>
        <w:ind w:left="1414" w:hanging="283"/>
        <w:tabs>
          <w:tab w:val="num" w:pos="1414" w:leader="none"/>
        </w:tabs>
      </w:pPr>
      <w:rPr>
        <w:rFonts w:ascii="Symbol" w:hAnsi="Symbol"/>
      </w:rPr>
    </w:lvl>
    <w:lvl w:ilvl="2">
      <w:start w:val="1"/>
      <w:numFmt w:val="bullet"/>
      <w:isLgl w:val="false"/>
      <w:suff w:val="tab"/>
      <w:lvlText w:val=""/>
      <w:lvlJc w:val="left"/>
      <w:pPr>
        <w:ind w:left="2121" w:hanging="283"/>
        <w:tabs>
          <w:tab w:val="num" w:pos="2121" w:leader="none"/>
        </w:tabs>
      </w:pPr>
      <w:rPr>
        <w:rFonts w:ascii="Symbol" w:hAnsi="Symbol"/>
      </w:rPr>
    </w:lvl>
    <w:lvl w:ilvl="3">
      <w:start w:val="1"/>
      <w:numFmt w:val="bullet"/>
      <w:isLgl w:val="false"/>
      <w:suff w:val="tab"/>
      <w:lvlText w:val=""/>
      <w:lvlJc w:val="left"/>
      <w:pPr>
        <w:ind w:left="2828" w:hanging="283"/>
        <w:tabs>
          <w:tab w:val="num" w:pos="2828" w:leader="none"/>
        </w:tabs>
      </w:pPr>
      <w:rPr>
        <w:rFonts w:ascii="Symbol" w:hAnsi="Symbol"/>
      </w:rPr>
    </w:lvl>
    <w:lvl w:ilvl="4">
      <w:start w:val="1"/>
      <w:numFmt w:val="bullet"/>
      <w:isLgl w:val="false"/>
      <w:suff w:val="tab"/>
      <w:lvlText w:val=""/>
      <w:lvlJc w:val="left"/>
      <w:pPr>
        <w:ind w:left="3535" w:hanging="283"/>
        <w:tabs>
          <w:tab w:val="num" w:pos="3535" w:leader="none"/>
        </w:tabs>
      </w:pPr>
      <w:rPr>
        <w:rFonts w:ascii="Symbol" w:hAnsi="Symbol"/>
      </w:rPr>
    </w:lvl>
    <w:lvl w:ilvl="5">
      <w:start w:val="1"/>
      <w:numFmt w:val="bullet"/>
      <w:isLgl w:val="false"/>
      <w:suff w:val="tab"/>
      <w:lvlText w:val=""/>
      <w:lvlJc w:val="left"/>
      <w:pPr>
        <w:ind w:left="4242" w:hanging="283"/>
        <w:tabs>
          <w:tab w:val="num" w:pos="4242" w:leader="none"/>
        </w:tabs>
      </w:pPr>
      <w:rPr>
        <w:rFonts w:ascii="Symbol" w:hAnsi="Symbol"/>
      </w:rPr>
    </w:lvl>
    <w:lvl w:ilvl="6">
      <w:start w:val="1"/>
      <w:numFmt w:val="bullet"/>
      <w:isLgl w:val="false"/>
      <w:suff w:val="tab"/>
      <w:lvlText w:val=""/>
      <w:lvlJc w:val="left"/>
      <w:pPr>
        <w:ind w:left="4949" w:hanging="283"/>
        <w:tabs>
          <w:tab w:val="num" w:pos="4949" w:leader="none"/>
        </w:tabs>
      </w:pPr>
      <w:rPr>
        <w:rFonts w:ascii="Symbol" w:hAnsi="Symbol"/>
      </w:rPr>
    </w:lvl>
    <w:lvl w:ilvl="7">
      <w:start w:val="1"/>
      <w:numFmt w:val="bullet"/>
      <w:isLgl w:val="false"/>
      <w:suff w:val="tab"/>
      <w:lvlText w:val=""/>
      <w:lvlJc w:val="left"/>
      <w:pPr>
        <w:ind w:left="5656" w:hanging="283"/>
        <w:tabs>
          <w:tab w:val="num" w:pos="5656" w:leader="none"/>
        </w:tabs>
      </w:pPr>
      <w:rPr>
        <w:rFonts w:ascii="Symbol" w:hAnsi="Symbol"/>
      </w:rPr>
    </w:lvl>
    <w:lvl w:ilvl="8">
      <w:start w:val="1"/>
      <w:numFmt w:val="bullet"/>
      <w:isLgl w:val="false"/>
      <w:suff w:val="tab"/>
      <w:lvlText w:val=""/>
      <w:lvlJc w:val="left"/>
      <w:pPr>
        <w:ind w:left="6363" w:hanging="283"/>
        <w:tabs>
          <w:tab w:val="num" w:pos="6363" w:leader="none"/>
        </w:tabs>
      </w:pPr>
      <w:rPr>
        <w:rFonts w:ascii="Symbol" w:hAnsi="Symbol"/>
      </w:rPr>
    </w:lvl>
  </w:abstractNum>
  <w:abstractNum w:abstractNumId="36">
    <w:multiLevelType w:val="hybridMultilevel"/>
    <w:lvl w:ilvl="0">
      <w:start w:val="1"/>
      <w:numFmt w:val="bullet"/>
      <w:isLgl w:val="false"/>
      <w:suff w:val="tab"/>
      <w:lvlText w:val=""/>
      <w:lvlJc w:val="left"/>
      <w:pPr>
        <w:ind w:left="1429"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37">
    <w:multiLevelType w:val="hybridMultilevel"/>
    <w:lvl w:ilvl="0">
      <w:start w:val="1"/>
      <w:numFmt w:val="bullet"/>
      <w:isLgl w:val="false"/>
      <w:suff w:val="tab"/>
      <w:lvlText w:val=""/>
      <w:lvlJc w:val="left"/>
      <w:pPr>
        <w:ind w:left="1211" w:hanging="360"/>
        <w:tabs>
          <w:tab w:val="num" w:pos="0" w:leader="none"/>
        </w:tabs>
      </w:pPr>
      <w:rPr>
        <w:rFonts w:ascii="Symbol" w:hAnsi="Symbol"/>
      </w:rPr>
    </w:lvl>
    <w:lvl w:ilvl="1">
      <w:start w:val="1"/>
      <w:numFmt w:val="bullet"/>
      <w:isLgl w:val="false"/>
      <w:suff w:val="tab"/>
      <w:lvlText w:val="o"/>
      <w:lvlJc w:val="left"/>
      <w:pPr>
        <w:ind w:left="1440" w:hanging="360"/>
        <w:tabs>
          <w:tab w:val="num" w:pos="0" w:leader="none"/>
        </w:tabs>
      </w:pPr>
      <w:rPr>
        <w:rFonts w:ascii="Courier New" w:hAnsi="Courier New"/>
      </w:rPr>
    </w:lvl>
    <w:lvl w:ilvl="2">
      <w:start w:val="1"/>
      <w:numFmt w:val="bullet"/>
      <w:isLgl w:val="false"/>
      <w:suff w:val="tab"/>
      <w:lvlText w:val=""/>
      <w:lvlJc w:val="left"/>
      <w:pPr>
        <w:ind w:left="2160" w:hanging="360"/>
        <w:tabs>
          <w:tab w:val="num" w:pos="0" w:leader="none"/>
        </w:tabs>
      </w:pPr>
      <w:rPr>
        <w:rFonts w:ascii="Wingdings" w:hAnsi="Wingdings"/>
      </w:rPr>
    </w:lvl>
    <w:lvl w:ilvl="3">
      <w:start w:val="1"/>
      <w:numFmt w:val="bullet"/>
      <w:isLgl w:val="false"/>
      <w:suff w:val="tab"/>
      <w:lvlText w:val=""/>
      <w:lvlJc w:val="left"/>
      <w:pPr>
        <w:ind w:left="2880" w:hanging="360"/>
        <w:tabs>
          <w:tab w:val="num" w:pos="0" w:leader="none"/>
        </w:tabs>
      </w:pPr>
      <w:rPr>
        <w:rFonts w:ascii="Symbol" w:hAnsi="Symbol"/>
      </w:rPr>
    </w:lvl>
    <w:lvl w:ilvl="4">
      <w:start w:val="1"/>
      <w:numFmt w:val="bullet"/>
      <w:isLgl w:val="false"/>
      <w:suff w:val="tab"/>
      <w:lvlText w:val="o"/>
      <w:lvlJc w:val="left"/>
      <w:pPr>
        <w:ind w:left="3600" w:hanging="360"/>
        <w:tabs>
          <w:tab w:val="num" w:pos="0" w:leader="none"/>
        </w:tabs>
      </w:pPr>
      <w:rPr>
        <w:rFonts w:ascii="Courier New" w:hAnsi="Courier New"/>
      </w:rPr>
    </w:lvl>
    <w:lvl w:ilvl="5">
      <w:start w:val="1"/>
      <w:numFmt w:val="bullet"/>
      <w:isLgl w:val="false"/>
      <w:suff w:val="tab"/>
      <w:lvlText w:val=""/>
      <w:lvlJc w:val="left"/>
      <w:pPr>
        <w:ind w:left="4320" w:hanging="360"/>
        <w:tabs>
          <w:tab w:val="num" w:pos="0" w:leader="none"/>
        </w:tabs>
      </w:pPr>
      <w:rPr>
        <w:rFonts w:ascii="Wingdings" w:hAnsi="Wingdings"/>
      </w:rPr>
    </w:lvl>
    <w:lvl w:ilvl="6">
      <w:start w:val="1"/>
      <w:numFmt w:val="bullet"/>
      <w:isLgl w:val="false"/>
      <w:suff w:val="tab"/>
      <w:lvlText w:val=""/>
      <w:lvlJc w:val="left"/>
      <w:pPr>
        <w:ind w:left="5040" w:hanging="360"/>
        <w:tabs>
          <w:tab w:val="num" w:pos="0" w:leader="none"/>
        </w:tabs>
      </w:pPr>
      <w:rPr>
        <w:rFonts w:ascii="Symbol" w:hAnsi="Symbol"/>
      </w:rPr>
    </w:lvl>
    <w:lvl w:ilvl="7">
      <w:start w:val="1"/>
      <w:numFmt w:val="bullet"/>
      <w:isLgl w:val="false"/>
      <w:suff w:val="tab"/>
      <w:lvlText w:val="o"/>
      <w:lvlJc w:val="left"/>
      <w:pPr>
        <w:ind w:left="5760" w:hanging="360"/>
        <w:tabs>
          <w:tab w:val="num" w:pos="0" w:leader="none"/>
        </w:tabs>
      </w:pPr>
      <w:rPr>
        <w:rFonts w:ascii="Courier New" w:hAnsi="Courier New"/>
      </w:rPr>
    </w:lvl>
    <w:lvl w:ilvl="8">
      <w:start w:val="1"/>
      <w:numFmt w:val="bullet"/>
      <w:isLgl w:val="false"/>
      <w:suff w:val="tab"/>
      <w:lvlText w:val=""/>
      <w:lvlJc w:val="left"/>
      <w:pPr>
        <w:ind w:left="6480" w:hanging="360"/>
        <w:tabs>
          <w:tab w:val="num" w:pos="0" w:leader="none"/>
        </w:tabs>
      </w:pPr>
      <w:rPr>
        <w:rFonts w:ascii="Wingdings" w:hAnsi="Wingdings"/>
      </w:rPr>
    </w:lvl>
  </w:abstractNum>
  <w:abstractNum w:abstractNumId="38">
    <w:multiLevelType w:val="hybridMultilevel"/>
    <w:lvl w:ilvl="0">
      <w:start w:val="1"/>
      <w:numFmt w:val="bullet"/>
      <w:isLgl w:val="false"/>
      <w:suff w:val="tab"/>
      <w:lvlText w:val=""/>
      <w:lvlJc w:val="left"/>
      <w:pPr>
        <w:ind w:left="780" w:hanging="360"/>
      </w:pPr>
      <w:rPr>
        <w:rFonts w:ascii="Symbol" w:hAnsi="Symbol" w:hint="default"/>
      </w:rPr>
    </w:lvl>
    <w:lvl w:ilvl="1">
      <w:start w:val="1"/>
      <w:numFmt w:val="bullet"/>
      <w:isLgl w:val="false"/>
      <w:suff w:val="tab"/>
      <w:lvlText w:val="o"/>
      <w:lvlJc w:val="left"/>
      <w:pPr>
        <w:ind w:left="1500" w:hanging="360"/>
      </w:pPr>
      <w:rPr>
        <w:rFonts w:ascii="Courier New" w:hAnsi="Courier New" w:cs="Courier New" w:hint="default"/>
      </w:rPr>
    </w:lvl>
    <w:lvl w:ilvl="2">
      <w:start w:val="1"/>
      <w:numFmt w:val="bullet"/>
      <w:isLgl w:val="false"/>
      <w:suff w:val="tab"/>
      <w:lvlText w:val=""/>
      <w:lvlJc w:val="left"/>
      <w:pPr>
        <w:ind w:left="2220" w:hanging="360"/>
      </w:pPr>
      <w:rPr>
        <w:rFonts w:ascii="Wingdings" w:hAnsi="Wingdings" w:hint="default"/>
      </w:rPr>
    </w:lvl>
    <w:lvl w:ilvl="3">
      <w:start w:val="1"/>
      <w:numFmt w:val="bullet"/>
      <w:isLgl w:val="false"/>
      <w:suff w:val="tab"/>
      <w:lvlText w:val=""/>
      <w:lvlJc w:val="left"/>
      <w:pPr>
        <w:ind w:left="2940" w:hanging="360"/>
      </w:pPr>
      <w:rPr>
        <w:rFonts w:ascii="Symbol" w:hAnsi="Symbol" w:hint="default"/>
      </w:rPr>
    </w:lvl>
    <w:lvl w:ilvl="4">
      <w:start w:val="1"/>
      <w:numFmt w:val="bullet"/>
      <w:isLgl w:val="false"/>
      <w:suff w:val="tab"/>
      <w:lvlText w:val="o"/>
      <w:lvlJc w:val="left"/>
      <w:pPr>
        <w:ind w:left="3660" w:hanging="360"/>
      </w:pPr>
      <w:rPr>
        <w:rFonts w:ascii="Courier New" w:hAnsi="Courier New" w:cs="Courier New" w:hint="default"/>
      </w:rPr>
    </w:lvl>
    <w:lvl w:ilvl="5">
      <w:start w:val="1"/>
      <w:numFmt w:val="bullet"/>
      <w:isLgl w:val="false"/>
      <w:suff w:val="tab"/>
      <w:lvlText w:val=""/>
      <w:lvlJc w:val="left"/>
      <w:pPr>
        <w:ind w:left="4380" w:hanging="360"/>
      </w:pPr>
      <w:rPr>
        <w:rFonts w:ascii="Wingdings" w:hAnsi="Wingdings" w:hint="default"/>
      </w:rPr>
    </w:lvl>
    <w:lvl w:ilvl="6">
      <w:start w:val="1"/>
      <w:numFmt w:val="bullet"/>
      <w:isLgl w:val="false"/>
      <w:suff w:val="tab"/>
      <w:lvlText w:val=""/>
      <w:lvlJc w:val="left"/>
      <w:pPr>
        <w:ind w:left="5100" w:hanging="360"/>
      </w:pPr>
      <w:rPr>
        <w:rFonts w:ascii="Symbol" w:hAnsi="Symbol" w:hint="default"/>
      </w:rPr>
    </w:lvl>
    <w:lvl w:ilvl="7">
      <w:start w:val="1"/>
      <w:numFmt w:val="bullet"/>
      <w:isLgl w:val="false"/>
      <w:suff w:val="tab"/>
      <w:lvlText w:val="o"/>
      <w:lvlJc w:val="left"/>
      <w:pPr>
        <w:ind w:left="5820" w:hanging="360"/>
      </w:pPr>
      <w:rPr>
        <w:rFonts w:ascii="Courier New" w:hAnsi="Courier New" w:cs="Courier New" w:hint="default"/>
      </w:rPr>
    </w:lvl>
    <w:lvl w:ilvl="8">
      <w:start w:val="1"/>
      <w:numFmt w:val="bullet"/>
      <w:isLgl w:val="false"/>
      <w:suff w:val="tab"/>
      <w:lvlText w:val=""/>
      <w:lvlJc w:val="left"/>
      <w:pPr>
        <w:ind w:left="6540" w:hanging="360"/>
      </w:pPr>
      <w:rPr>
        <w:rFonts w:ascii="Wingdings" w:hAnsi="Wingdings" w:hint="default"/>
      </w:rPr>
    </w:lvl>
  </w:abstractNum>
  <w:abstractNum w:abstractNumId="39">
    <w:multiLevelType w:val="hybridMultilevel"/>
    <w:lvl w:ilvl="0">
      <w:start w:val="1"/>
      <w:numFmt w:val="bullet"/>
      <w:isLgl w:val="false"/>
      <w:suff w:val="tab"/>
      <w:lvlText w:val="■"/>
      <w:lvlJc w:val="left"/>
      <w:pPr>
        <w:ind w:left="0" w:firstLine="0"/>
        <w:tabs>
          <w:tab w:val="num" w:pos="0" w:leader="none"/>
        </w:tabs>
      </w:pPr>
      <w:rPr>
        <w:rFonts w:ascii="Times New Roman" w:hAnsi="Times New Roman"/>
        <w:color w:val="000000"/>
        <w:sz w:val="28"/>
        <w:szCs w:val="28"/>
        <w:lang w:val="en-US"/>
      </w:rPr>
    </w:lvl>
    <w:lvl w:ilvl="1">
      <w:start w:val="1"/>
      <w:numFmt w:val="decimal"/>
      <w:isLgl w:val="false"/>
      <w:suff w:val="tab"/>
      <w:lvlText w:val="​"/>
      <w:lvlJc w:val="left"/>
      <w:pPr>
        <w:ind w:left="0" w:firstLine="0"/>
        <w:tabs>
          <w:tab w:val="num" w:pos="0" w:leader="none"/>
        </w:tabs>
      </w:pPr>
    </w:lvl>
    <w:lvl w:ilvl="2">
      <w:start w:val="1"/>
      <w:numFmt w:val="decimal"/>
      <w:isLgl w:val="false"/>
      <w:suff w:val="tab"/>
      <w:lvlText w:val="​"/>
      <w:lvlJc w:val="left"/>
      <w:pPr>
        <w:ind w:left="0" w:firstLine="0"/>
        <w:tabs>
          <w:tab w:val="num" w:pos="0" w:leader="none"/>
        </w:tabs>
      </w:pPr>
    </w:lvl>
    <w:lvl w:ilvl="3">
      <w:start w:val="1"/>
      <w:numFmt w:val="decimal"/>
      <w:isLgl w:val="false"/>
      <w:suff w:val="tab"/>
      <w:lvlText w:val="​"/>
      <w:lvlJc w:val="left"/>
      <w:pPr>
        <w:ind w:left="0" w:firstLine="0"/>
        <w:tabs>
          <w:tab w:val="num" w:pos="0" w:leader="none"/>
        </w:tabs>
      </w:pPr>
    </w:lvl>
    <w:lvl w:ilvl="4">
      <w:start w:val="1"/>
      <w:numFmt w:val="decimal"/>
      <w:isLgl w:val="false"/>
      <w:suff w:val="tab"/>
      <w:lvlText w:val="​"/>
      <w:lvlJc w:val="left"/>
      <w:pPr>
        <w:ind w:left="0" w:firstLine="0"/>
        <w:tabs>
          <w:tab w:val="num" w:pos="0" w:leader="none"/>
        </w:tabs>
      </w:pPr>
    </w:lvl>
    <w:lvl w:ilvl="5">
      <w:start w:val="1"/>
      <w:numFmt w:val="decimal"/>
      <w:isLgl w:val="false"/>
      <w:suff w:val="tab"/>
      <w:lvlText w:val="​"/>
      <w:lvlJc w:val="left"/>
      <w:pPr>
        <w:ind w:left="0" w:firstLine="0"/>
        <w:tabs>
          <w:tab w:val="num" w:pos="0" w:leader="none"/>
        </w:tabs>
      </w:pPr>
    </w:lvl>
    <w:lvl w:ilvl="6">
      <w:start w:val="1"/>
      <w:numFmt w:val="decimal"/>
      <w:isLgl w:val="false"/>
      <w:suff w:val="tab"/>
      <w:lvlText w:val="​"/>
      <w:lvlJc w:val="left"/>
      <w:pPr>
        <w:ind w:left="0" w:firstLine="0"/>
        <w:tabs>
          <w:tab w:val="num" w:pos="0" w:leader="none"/>
        </w:tabs>
      </w:pPr>
    </w:lvl>
    <w:lvl w:ilvl="7">
      <w:start w:val="1"/>
      <w:numFmt w:val="decimal"/>
      <w:isLgl w:val="false"/>
      <w:suff w:val="tab"/>
      <w:lvlText w:val="​"/>
      <w:lvlJc w:val="left"/>
      <w:pPr>
        <w:ind w:left="0" w:firstLine="0"/>
        <w:tabs>
          <w:tab w:val="num" w:pos="0" w:leader="none"/>
        </w:tabs>
      </w:pPr>
    </w:lvl>
    <w:lvl w:ilvl="8">
      <w:start w:val="1"/>
      <w:numFmt w:val="decimal"/>
      <w:isLgl w:val="false"/>
      <w:suff w:val="tab"/>
      <w:lvlText w:val="​"/>
      <w:lvlJc w:val="left"/>
      <w:pPr>
        <w:ind w:left="0" w:firstLine="0"/>
        <w:tabs>
          <w:tab w:val="num" w:pos="0" w:leader="none"/>
        </w:tabs>
      </w:pPr>
    </w:lvl>
  </w:abstractNum>
  <w:abstractNum w:abstractNumId="40">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1">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2">
    <w:multiLevelType w:val="hybridMultilevel"/>
    <w:lvl w:ilvl="0">
      <w:start w:val="1"/>
      <w:numFmt w:val="bullet"/>
      <w:isLgl w:val="false"/>
      <w:suff w:val="tab"/>
      <w:lvlText w:val="•"/>
      <w:lvlJc w:val="left"/>
      <w:pPr>
        <w:ind w:left="0" w:firstLine="0"/>
        <w:tabs>
          <w:tab w:val="num" w:pos="0" w:leader="none"/>
        </w:tabs>
      </w:pPr>
      <w:rPr>
        <w:rFonts w:ascii="Arial" w:hAnsi="Arial"/>
      </w:rPr>
    </w:lvl>
    <w:lvl w:ilvl="1">
      <w:start w:val="1"/>
      <w:numFmt w:val="decimal"/>
      <w:isLgl w:val="false"/>
      <w:suff w:val="tab"/>
      <w:lvlText w:val="​"/>
      <w:lvlJc w:val="left"/>
      <w:pPr>
        <w:ind w:left="0" w:firstLine="0"/>
        <w:tabs>
          <w:tab w:val="num" w:pos="0" w:leader="none"/>
        </w:tabs>
      </w:pPr>
    </w:lvl>
    <w:lvl w:ilvl="2">
      <w:start w:val="1"/>
      <w:numFmt w:val="decimal"/>
      <w:isLgl w:val="false"/>
      <w:suff w:val="tab"/>
      <w:lvlText w:val="​"/>
      <w:lvlJc w:val="left"/>
      <w:pPr>
        <w:ind w:left="0" w:firstLine="0"/>
        <w:tabs>
          <w:tab w:val="num" w:pos="0" w:leader="none"/>
        </w:tabs>
      </w:pPr>
    </w:lvl>
    <w:lvl w:ilvl="3">
      <w:start w:val="1"/>
      <w:numFmt w:val="decimal"/>
      <w:isLgl w:val="false"/>
      <w:suff w:val="tab"/>
      <w:lvlText w:val="​"/>
      <w:lvlJc w:val="left"/>
      <w:pPr>
        <w:ind w:left="0" w:firstLine="0"/>
        <w:tabs>
          <w:tab w:val="num" w:pos="0" w:leader="none"/>
        </w:tabs>
      </w:pPr>
    </w:lvl>
    <w:lvl w:ilvl="4">
      <w:start w:val="1"/>
      <w:numFmt w:val="decimal"/>
      <w:isLgl w:val="false"/>
      <w:suff w:val="tab"/>
      <w:lvlText w:val="​"/>
      <w:lvlJc w:val="left"/>
      <w:pPr>
        <w:ind w:left="0" w:firstLine="0"/>
        <w:tabs>
          <w:tab w:val="num" w:pos="0" w:leader="none"/>
        </w:tabs>
      </w:pPr>
    </w:lvl>
    <w:lvl w:ilvl="5">
      <w:start w:val="1"/>
      <w:numFmt w:val="decimal"/>
      <w:isLgl w:val="false"/>
      <w:suff w:val="tab"/>
      <w:lvlText w:val="​"/>
      <w:lvlJc w:val="left"/>
      <w:pPr>
        <w:ind w:left="0" w:firstLine="0"/>
        <w:tabs>
          <w:tab w:val="num" w:pos="0" w:leader="none"/>
        </w:tabs>
      </w:pPr>
    </w:lvl>
    <w:lvl w:ilvl="6">
      <w:start w:val="1"/>
      <w:numFmt w:val="decimal"/>
      <w:isLgl w:val="false"/>
      <w:suff w:val="tab"/>
      <w:lvlText w:val="​"/>
      <w:lvlJc w:val="left"/>
      <w:pPr>
        <w:ind w:left="0" w:firstLine="0"/>
        <w:tabs>
          <w:tab w:val="num" w:pos="0" w:leader="none"/>
        </w:tabs>
      </w:pPr>
    </w:lvl>
    <w:lvl w:ilvl="7">
      <w:start w:val="1"/>
      <w:numFmt w:val="decimal"/>
      <w:isLgl w:val="false"/>
      <w:suff w:val="tab"/>
      <w:lvlText w:val="​"/>
      <w:lvlJc w:val="left"/>
      <w:pPr>
        <w:ind w:left="0" w:firstLine="0"/>
        <w:tabs>
          <w:tab w:val="num" w:pos="0" w:leader="none"/>
        </w:tabs>
      </w:pPr>
    </w:lvl>
    <w:lvl w:ilvl="8">
      <w:start w:val="1"/>
      <w:numFmt w:val="decimal"/>
      <w:isLgl w:val="false"/>
      <w:suff w:val="tab"/>
      <w:lvlText w:val="​"/>
      <w:lvlJc w:val="left"/>
      <w:pPr>
        <w:ind w:left="0" w:firstLine="0"/>
        <w:tabs>
          <w:tab w:val="num" w:pos="0" w:leader="none"/>
        </w:tabs>
      </w:pPr>
    </w:lvl>
  </w:abstractNum>
  <w:abstractNum w:abstractNumId="43">
    <w:multiLevelType w:val="hybridMultilevel"/>
    <w:lvl w:ilvl="0">
      <w:start w:val="1"/>
      <w:numFmt w:val="decimal"/>
      <w:isLgl w:val="false"/>
      <w:suff w:val="tab"/>
      <w:lvlText w:val="%1."/>
      <w:lvlJc w:val="left"/>
      <w:pPr>
        <w:ind w:left="720" w:hanging="360"/>
        <w:tabs>
          <w:tab w:val="num" w:pos="720" w:leader="none"/>
        </w:tabs>
      </w:pPr>
      <w:rPr>
        <w:rFonts w:ascii="Times New Roman" w:hAnsi="Times New Roman" w:eastAsia="Times New Roman"/>
        <w:sz w:val="28"/>
        <w:szCs w:val="28"/>
        <w:lang w:eastAsia="ru-RU"/>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4">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45">
    <w:multiLevelType w:val="hybridMultilevel"/>
    <w:lvl w:ilvl="0">
      <w:start w:val="1"/>
      <w:numFmt w:val="bullet"/>
      <w:isLgl w:val="false"/>
      <w:suff w:val="tab"/>
      <w:lvlText w:val="•"/>
      <w:lvlJc w:val="left"/>
      <w:pPr>
        <w:ind w:left="707" w:hanging="707"/>
        <w:tabs>
          <w:tab w:val="num" w:pos="707" w:leader="none"/>
        </w:tabs>
      </w:pPr>
      <w:rPr>
        <w:color w:val="000000"/>
        <w:position w:val="0"/>
        <w:sz w:val="20"/>
      </w:rPr>
    </w:lvl>
    <w:lvl w:ilvl="1">
      <w:start w:val="1"/>
      <w:numFmt w:val="bullet"/>
      <w:isLgl w:val="false"/>
      <w:suff w:val="tab"/>
      <w:lvlText w:val="o"/>
      <w:lvlJc w:val="left"/>
      <w:pPr>
        <w:ind w:left="2279" w:hanging="490"/>
        <w:tabs>
          <w:tab w:val="num" w:pos="2279" w:leader="none"/>
        </w:tabs>
      </w:pPr>
      <w:rPr>
        <w:color w:val="000000"/>
        <w:position w:val="0"/>
        <w:sz w:val="28"/>
      </w:rPr>
    </w:lvl>
    <w:lvl w:ilvl="2">
      <w:start w:val="1"/>
      <w:numFmt w:val="bullet"/>
      <w:isLgl w:val="false"/>
      <w:suff w:val="tab"/>
      <w:lvlText w:val="▪"/>
      <w:lvlJc w:val="left"/>
      <w:pPr>
        <w:ind w:left="2999" w:hanging="490"/>
        <w:tabs>
          <w:tab w:val="num" w:pos="2999" w:leader="none"/>
        </w:tabs>
      </w:pPr>
      <w:rPr>
        <w:color w:val="000000"/>
        <w:position w:val="0"/>
        <w:sz w:val="28"/>
      </w:rPr>
    </w:lvl>
    <w:lvl w:ilvl="3">
      <w:start w:val="1"/>
      <w:numFmt w:val="bullet"/>
      <w:isLgl w:val="false"/>
      <w:suff w:val="tab"/>
      <w:lvlText w:val="•"/>
      <w:lvlJc w:val="left"/>
      <w:pPr>
        <w:ind w:left="3719" w:hanging="490"/>
        <w:tabs>
          <w:tab w:val="num" w:pos="3719" w:leader="none"/>
        </w:tabs>
      </w:pPr>
      <w:rPr>
        <w:color w:val="000000"/>
        <w:position w:val="0"/>
        <w:sz w:val="28"/>
      </w:rPr>
    </w:lvl>
    <w:lvl w:ilvl="4">
      <w:start w:val="1"/>
      <w:numFmt w:val="bullet"/>
      <w:isLgl w:val="false"/>
      <w:suff w:val="tab"/>
      <w:lvlText w:val="o"/>
      <w:lvlJc w:val="left"/>
      <w:pPr>
        <w:ind w:left="4439" w:hanging="490"/>
        <w:tabs>
          <w:tab w:val="num" w:pos="4439" w:leader="none"/>
        </w:tabs>
      </w:pPr>
      <w:rPr>
        <w:color w:val="000000"/>
        <w:position w:val="0"/>
        <w:sz w:val="28"/>
      </w:rPr>
    </w:lvl>
    <w:lvl w:ilvl="5">
      <w:start w:val="1"/>
      <w:numFmt w:val="bullet"/>
      <w:isLgl w:val="false"/>
      <w:suff w:val="tab"/>
      <w:lvlText w:val="▪"/>
      <w:lvlJc w:val="left"/>
      <w:pPr>
        <w:ind w:left="5159" w:hanging="490"/>
        <w:tabs>
          <w:tab w:val="num" w:pos="5159" w:leader="none"/>
        </w:tabs>
      </w:pPr>
      <w:rPr>
        <w:color w:val="000000"/>
        <w:position w:val="0"/>
        <w:sz w:val="28"/>
      </w:rPr>
    </w:lvl>
    <w:lvl w:ilvl="6">
      <w:start w:val="1"/>
      <w:numFmt w:val="bullet"/>
      <w:isLgl w:val="false"/>
      <w:suff w:val="tab"/>
      <w:lvlText w:val="•"/>
      <w:lvlJc w:val="left"/>
      <w:pPr>
        <w:ind w:left="5879" w:hanging="490"/>
        <w:tabs>
          <w:tab w:val="num" w:pos="5879" w:leader="none"/>
        </w:tabs>
      </w:pPr>
      <w:rPr>
        <w:color w:val="000000"/>
        <w:position w:val="0"/>
        <w:sz w:val="28"/>
      </w:rPr>
    </w:lvl>
    <w:lvl w:ilvl="7">
      <w:start w:val="1"/>
      <w:numFmt w:val="bullet"/>
      <w:isLgl w:val="false"/>
      <w:suff w:val="tab"/>
      <w:lvlText w:val="o"/>
      <w:lvlJc w:val="left"/>
      <w:pPr>
        <w:ind w:left="6599" w:hanging="490"/>
        <w:tabs>
          <w:tab w:val="num" w:pos="6599" w:leader="none"/>
        </w:tabs>
      </w:pPr>
      <w:rPr>
        <w:color w:val="000000"/>
        <w:position w:val="0"/>
        <w:sz w:val="28"/>
      </w:rPr>
    </w:lvl>
    <w:lvl w:ilvl="8">
      <w:start w:val="1"/>
      <w:numFmt w:val="bullet"/>
      <w:isLgl w:val="false"/>
      <w:suff w:val="tab"/>
      <w:lvlText w:val="▪"/>
      <w:lvlJc w:val="left"/>
      <w:pPr>
        <w:ind w:left="7319" w:hanging="490"/>
        <w:tabs>
          <w:tab w:val="num" w:pos="7319" w:leader="none"/>
        </w:tabs>
      </w:pPr>
      <w:rPr>
        <w:color w:val="000000"/>
        <w:position w:val="0"/>
        <w:sz w:val="28"/>
      </w:rPr>
    </w:lvl>
  </w:abstractNum>
  <w:abstractNum w:abstractNumId="46">
    <w:multiLevelType w:val="hybridMultilevel"/>
    <w:lvl w:ilvl="0">
      <w:start w:val="1"/>
      <w:numFmt w:val="bullet"/>
      <w:isLgl w:val="false"/>
      <w:suff w:val="tab"/>
      <w:lvlText w:val=""/>
      <w:lvlJc w:val="left"/>
      <w:pPr>
        <w:ind w:left="1429"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47">
    <w:multiLevelType w:val="hybridMultilevel"/>
    <w:lvl w:ilvl="0">
      <w:start w:val="1"/>
      <w:numFmt w:val="decimal"/>
      <w:isLgl w:val="false"/>
      <w:suff w:val="tab"/>
      <w:lvlText w:val="%1."/>
      <w:lvlJc w:val="left"/>
      <w:pPr>
        <w:ind w:left="1146" w:hanging="360"/>
        <w:tabs>
          <w:tab w:val="num" w:pos="0" w:leader="none"/>
        </w:tabs>
      </w:pPr>
      <w:rPr>
        <w:rFonts w:ascii="Times New Roman" w:hAnsi="Times New Roman" w:eastAsia="Calibri"/>
        <w:i/>
        <w:sz w:val="28"/>
        <w:szCs w:val="28"/>
        <w:lang w:eastAsia="en-US"/>
      </w:rPr>
    </w:lvl>
    <w:lvl w:ilvl="1">
      <w:start w:val="1"/>
      <w:numFmt w:val="lowerLetter"/>
      <w:isLgl w:val="false"/>
      <w:suff w:val="tab"/>
      <w:lvlText w:val="%1.%2."/>
      <w:lvlJc w:val="left"/>
      <w:pPr>
        <w:ind w:left="1866" w:hanging="360"/>
        <w:tabs>
          <w:tab w:val="num" w:pos="0" w:leader="none"/>
        </w:tabs>
      </w:pPr>
    </w:lvl>
    <w:lvl w:ilvl="2">
      <w:start w:val="1"/>
      <w:numFmt w:val="lowerRoman"/>
      <w:isLgl w:val="false"/>
      <w:suff w:val="tab"/>
      <w:lvlText w:val="%1.%2.%3."/>
      <w:lvlJc w:val="right"/>
      <w:pPr>
        <w:ind w:left="2586" w:hanging="180"/>
        <w:tabs>
          <w:tab w:val="num" w:pos="0" w:leader="none"/>
        </w:tabs>
      </w:pPr>
    </w:lvl>
    <w:lvl w:ilvl="3">
      <w:start w:val="1"/>
      <w:numFmt w:val="decimal"/>
      <w:isLgl w:val="false"/>
      <w:suff w:val="tab"/>
      <w:lvlText w:val="%2.%3.%4."/>
      <w:lvlJc w:val="left"/>
      <w:pPr>
        <w:ind w:left="3306" w:hanging="360"/>
        <w:tabs>
          <w:tab w:val="num" w:pos="0" w:leader="none"/>
        </w:tabs>
      </w:pPr>
    </w:lvl>
    <w:lvl w:ilvl="4">
      <w:start w:val="1"/>
      <w:numFmt w:val="lowerLetter"/>
      <w:isLgl w:val="false"/>
      <w:suff w:val="tab"/>
      <w:lvlText w:val="%3.%4.%5."/>
      <w:lvlJc w:val="left"/>
      <w:pPr>
        <w:ind w:left="4026" w:hanging="360"/>
        <w:tabs>
          <w:tab w:val="num" w:pos="0" w:leader="none"/>
        </w:tabs>
      </w:pPr>
    </w:lvl>
    <w:lvl w:ilvl="5">
      <w:start w:val="1"/>
      <w:numFmt w:val="lowerRoman"/>
      <w:isLgl w:val="false"/>
      <w:suff w:val="tab"/>
      <w:lvlText w:val="%4.%5.%6."/>
      <w:lvlJc w:val="right"/>
      <w:pPr>
        <w:ind w:left="4746" w:hanging="180"/>
        <w:tabs>
          <w:tab w:val="num" w:pos="0" w:leader="none"/>
        </w:tabs>
      </w:pPr>
    </w:lvl>
    <w:lvl w:ilvl="6">
      <w:start w:val="1"/>
      <w:numFmt w:val="decimal"/>
      <w:isLgl w:val="false"/>
      <w:suff w:val="tab"/>
      <w:lvlText w:val="%5.%6.%7."/>
      <w:lvlJc w:val="left"/>
      <w:pPr>
        <w:ind w:left="5466" w:hanging="360"/>
        <w:tabs>
          <w:tab w:val="num" w:pos="0" w:leader="none"/>
        </w:tabs>
      </w:pPr>
    </w:lvl>
    <w:lvl w:ilvl="7">
      <w:start w:val="1"/>
      <w:numFmt w:val="lowerLetter"/>
      <w:isLgl w:val="false"/>
      <w:suff w:val="tab"/>
      <w:lvlText w:val="%6.%7.%8."/>
      <w:lvlJc w:val="left"/>
      <w:pPr>
        <w:ind w:left="6186" w:hanging="360"/>
        <w:tabs>
          <w:tab w:val="num" w:pos="0" w:leader="none"/>
        </w:tabs>
      </w:pPr>
    </w:lvl>
    <w:lvl w:ilvl="8">
      <w:start w:val="1"/>
      <w:numFmt w:val="lowerRoman"/>
      <w:isLgl w:val="false"/>
      <w:suff w:val="tab"/>
      <w:lvlText w:val="%7.%8.%9."/>
      <w:lvlJc w:val="right"/>
      <w:pPr>
        <w:ind w:left="6906" w:hanging="180"/>
        <w:tabs>
          <w:tab w:val="num" w:pos="0" w:leader="none"/>
        </w:tabs>
      </w:pPr>
    </w:lvl>
  </w:abstractNum>
  <w:abstractNum w:abstractNumId="48">
    <w:multiLevelType w:val="hybridMultilevel"/>
    <w:lvl w:ilvl="0">
      <w:start w:val="1"/>
      <w:numFmt w:val="decimal"/>
      <w:isLgl w:val="false"/>
      <w:suff w:val="tab"/>
      <w:lvlText w:val="%1."/>
      <w:lvlJc w:val="left"/>
      <w:pPr>
        <w:ind w:left="720" w:hanging="360"/>
        <w:tabs>
          <w:tab w:val="num" w:pos="0" w:leader="none"/>
        </w:tabs>
      </w:pPr>
      <w:rPr>
        <w:rFonts w:ascii="Times New Roman" w:hAnsi="Times New Roman" w:eastAsia="Times New Roman"/>
        <w:sz w:val="28"/>
        <w:szCs w:val="28"/>
        <w:lang w:eastAsia="ru-RU"/>
      </w:r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49">
    <w:multiLevelType w:val="hybridMultilevel"/>
    <w:lvl w:ilvl="0">
      <w:start w:val="1"/>
      <w:numFmt w:val="bullet"/>
      <w:isLgl w:val="false"/>
      <w:suff w:val="tab"/>
      <w:lvlText w:val=""/>
      <w:lvlJc w:val="left"/>
      <w:pPr>
        <w:ind w:left="1179" w:hanging="360"/>
      </w:pPr>
      <w:rPr>
        <w:rFonts w:ascii="Symbol" w:hAnsi="Symbol" w:hint="default"/>
      </w:rPr>
    </w:lvl>
    <w:lvl w:ilvl="1">
      <w:start w:val="1"/>
      <w:numFmt w:val="bullet"/>
      <w:isLgl w:val="false"/>
      <w:suff w:val="tab"/>
      <w:lvlText w:val="o"/>
      <w:lvlJc w:val="left"/>
      <w:pPr>
        <w:ind w:left="1556" w:hanging="360"/>
      </w:pPr>
      <w:rPr>
        <w:rFonts w:ascii="Courier New" w:hAnsi="Courier New" w:cs="Courier New" w:hint="default"/>
      </w:rPr>
    </w:lvl>
    <w:lvl w:ilvl="2">
      <w:start w:val="1"/>
      <w:numFmt w:val="bullet"/>
      <w:isLgl w:val="false"/>
      <w:suff w:val="tab"/>
      <w:lvlText w:val=""/>
      <w:lvlJc w:val="left"/>
      <w:pPr>
        <w:ind w:left="2276" w:hanging="360"/>
      </w:pPr>
      <w:rPr>
        <w:rFonts w:ascii="Wingdings" w:hAnsi="Wingdings" w:hint="default"/>
      </w:rPr>
    </w:lvl>
    <w:lvl w:ilvl="3">
      <w:start w:val="1"/>
      <w:numFmt w:val="bullet"/>
      <w:isLgl w:val="false"/>
      <w:suff w:val="tab"/>
      <w:lvlText w:val=""/>
      <w:lvlJc w:val="left"/>
      <w:pPr>
        <w:ind w:left="2996" w:hanging="360"/>
      </w:pPr>
      <w:rPr>
        <w:rFonts w:ascii="Symbol" w:hAnsi="Symbol" w:hint="default"/>
      </w:rPr>
    </w:lvl>
    <w:lvl w:ilvl="4">
      <w:start w:val="1"/>
      <w:numFmt w:val="bullet"/>
      <w:isLgl w:val="false"/>
      <w:suff w:val="tab"/>
      <w:lvlText w:val="o"/>
      <w:lvlJc w:val="left"/>
      <w:pPr>
        <w:ind w:left="3716" w:hanging="360"/>
      </w:pPr>
      <w:rPr>
        <w:rFonts w:ascii="Courier New" w:hAnsi="Courier New" w:cs="Courier New" w:hint="default"/>
      </w:rPr>
    </w:lvl>
    <w:lvl w:ilvl="5">
      <w:start w:val="1"/>
      <w:numFmt w:val="bullet"/>
      <w:isLgl w:val="false"/>
      <w:suff w:val="tab"/>
      <w:lvlText w:val=""/>
      <w:lvlJc w:val="left"/>
      <w:pPr>
        <w:ind w:left="4436" w:hanging="360"/>
      </w:pPr>
      <w:rPr>
        <w:rFonts w:ascii="Wingdings" w:hAnsi="Wingdings" w:hint="default"/>
      </w:rPr>
    </w:lvl>
    <w:lvl w:ilvl="6">
      <w:start w:val="1"/>
      <w:numFmt w:val="bullet"/>
      <w:isLgl w:val="false"/>
      <w:suff w:val="tab"/>
      <w:lvlText w:val=""/>
      <w:lvlJc w:val="left"/>
      <w:pPr>
        <w:ind w:left="5156" w:hanging="360"/>
      </w:pPr>
      <w:rPr>
        <w:rFonts w:ascii="Symbol" w:hAnsi="Symbol" w:hint="default"/>
      </w:rPr>
    </w:lvl>
    <w:lvl w:ilvl="7">
      <w:start w:val="1"/>
      <w:numFmt w:val="bullet"/>
      <w:isLgl w:val="false"/>
      <w:suff w:val="tab"/>
      <w:lvlText w:val="o"/>
      <w:lvlJc w:val="left"/>
      <w:pPr>
        <w:ind w:left="5876" w:hanging="360"/>
      </w:pPr>
      <w:rPr>
        <w:rFonts w:ascii="Courier New" w:hAnsi="Courier New" w:cs="Courier New" w:hint="default"/>
      </w:rPr>
    </w:lvl>
    <w:lvl w:ilvl="8">
      <w:start w:val="1"/>
      <w:numFmt w:val="bullet"/>
      <w:isLgl w:val="false"/>
      <w:suff w:val="tab"/>
      <w:lvlText w:val=""/>
      <w:lvlJc w:val="left"/>
      <w:pPr>
        <w:ind w:left="6596" w:hanging="360"/>
      </w:pPr>
      <w:rPr>
        <w:rFonts w:ascii="Wingdings" w:hAnsi="Wingdings" w:hint="default"/>
      </w:rPr>
    </w:lvl>
  </w:abstractNum>
  <w:abstractNum w:abstractNumId="50">
    <w:multiLevelType w:val="hybridMultilevel"/>
    <w:lvl w:ilvl="0">
      <w:start w:val="1"/>
      <w:numFmt w:val="bullet"/>
      <w:isLgl w:val="false"/>
      <w:suff w:val="tab"/>
      <w:lvlText w:val=""/>
      <w:lvlJc w:val="left"/>
      <w:pPr>
        <w:ind w:left="1429"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51">
    <w:multiLevelType w:val="hybridMultilevel"/>
    <w:lvl w:ilvl="0">
      <w:start w:val="1"/>
      <w:numFmt w:val="decimal"/>
      <w:isLgl w:val="false"/>
      <w:suff w:val="tab"/>
      <w:lvlText w:val="%1."/>
      <w:lvlJc w:val="left"/>
      <w:pPr>
        <w:ind w:left="360" w:hanging="360"/>
        <w:tabs>
          <w:tab w:val="num" w:pos="0" w:leader="none"/>
        </w:tabs>
      </w:pPr>
      <w:rPr>
        <w:rFonts w:ascii="Times New Roman" w:hAnsi="Times New Roman" w:eastAsia="Calibri"/>
        <w:sz w:val="28"/>
        <w:szCs w:val="28"/>
        <w:lang w:eastAsia="en-US"/>
      </w:rPr>
    </w:lvl>
    <w:lvl w:ilvl="1">
      <w:start w:val="1"/>
      <w:numFmt w:val="lowerLetter"/>
      <w:isLgl w:val="false"/>
      <w:suff w:val="tab"/>
      <w:lvlText w:val="%1.%2."/>
      <w:lvlJc w:val="left"/>
      <w:pPr>
        <w:ind w:left="1440" w:hanging="360"/>
        <w:tabs>
          <w:tab w:val="num" w:pos="0" w:leader="none"/>
        </w:tabs>
      </w:pPr>
    </w:lvl>
    <w:lvl w:ilvl="2">
      <w:start w:val="1"/>
      <w:numFmt w:val="lowerRoman"/>
      <w:isLgl w:val="false"/>
      <w:suff w:val="tab"/>
      <w:lvlText w:val="%1.%2.%3."/>
      <w:lvlJc w:val="right"/>
      <w:pPr>
        <w:ind w:left="2160" w:hanging="180"/>
        <w:tabs>
          <w:tab w:val="num" w:pos="0" w:leader="none"/>
        </w:tabs>
      </w:pPr>
    </w:lvl>
    <w:lvl w:ilvl="3">
      <w:start w:val="1"/>
      <w:numFmt w:val="decimal"/>
      <w:isLgl w:val="false"/>
      <w:suff w:val="tab"/>
      <w:lvlText w:val="%2.%3.%4."/>
      <w:lvlJc w:val="left"/>
      <w:pPr>
        <w:ind w:left="2880" w:hanging="360"/>
        <w:tabs>
          <w:tab w:val="num" w:pos="0" w:leader="none"/>
        </w:tabs>
      </w:pPr>
    </w:lvl>
    <w:lvl w:ilvl="4">
      <w:start w:val="1"/>
      <w:numFmt w:val="lowerLetter"/>
      <w:isLgl w:val="false"/>
      <w:suff w:val="tab"/>
      <w:lvlText w:val="%3.%4.%5."/>
      <w:lvlJc w:val="left"/>
      <w:pPr>
        <w:ind w:left="3600" w:hanging="360"/>
        <w:tabs>
          <w:tab w:val="num" w:pos="0" w:leader="none"/>
        </w:tabs>
      </w:pPr>
    </w:lvl>
    <w:lvl w:ilvl="5">
      <w:start w:val="1"/>
      <w:numFmt w:val="lowerRoman"/>
      <w:isLgl w:val="false"/>
      <w:suff w:val="tab"/>
      <w:lvlText w:val="%4.%5.%6."/>
      <w:lvlJc w:val="right"/>
      <w:pPr>
        <w:ind w:left="4320" w:hanging="180"/>
        <w:tabs>
          <w:tab w:val="num" w:pos="0" w:leader="none"/>
        </w:tabs>
      </w:pPr>
    </w:lvl>
    <w:lvl w:ilvl="6">
      <w:start w:val="1"/>
      <w:numFmt w:val="decimal"/>
      <w:isLgl w:val="false"/>
      <w:suff w:val="tab"/>
      <w:lvlText w:val="%5.%6.%7."/>
      <w:lvlJc w:val="left"/>
      <w:pPr>
        <w:ind w:left="5040" w:hanging="360"/>
        <w:tabs>
          <w:tab w:val="num" w:pos="0" w:leader="none"/>
        </w:tabs>
      </w:pPr>
    </w:lvl>
    <w:lvl w:ilvl="7">
      <w:start w:val="1"/>
      <w:numFmt w:val="lowerLetter"/>
      <w:isLgl w:val="false"/>
      <w:suff w:val="tab"/>
      <w:lvlText w:val="%6.%7.%8."/>
      <w:lvlJc w:val="left"/>
      <w:pPr>
        <w:ind w:left="5760" w:hanging="360"/>
        <w:tabs>
          <w:tab w:val="num" w:pos="0" w:leader="none"/>
        </w:tabs>
      </w:pPr>
    </w:lvl>
    <w:lvl w:ilvl="8">
      <w:start w:val="1"/>
      <w:numFmt w:val="lowerRoman"/>
      <w:isLgl w:val="false"/>
      <w:suff w:val="tab"/>
      <w:lvlText w:val="%7.%8.%9."/>
      <w:lvlJc w:val="right"/>
      <w:pPr>
        <w:ind w:left="6480" w:hanging="180"/>
        <w:tabs>
          <w:tab w:val="num" w:pos="0" w:leader="none"/>
        </w:tabs>
      </w:pPr>
    </w:lvl>
  </w:abstractNum>
  <w:abstractNum w:abstractNumId="52">
    <w:multiLevelType w:val="hybridMultilevel"/>
    <w:lvl w:ilvl="0">
      <w:start w:val="1"/>
      <w:numFmt w:val="bullet"/>
      <w:isLgl w:val="false"/>
      <w:suff w:val="tab"/>
      <w:lvlText w:val=""/>
      <w:lvlJc w:val="left"/>
      <w:pPr>
        <w:ind w:left="361" w:hanging="361"/>
        <w:tabs>
          <w:tab w:val="num" w:pos="361" w:leader="none"/>
        </w:tabs>
      </w:pPr>
      <w:rPr>
        <w:rFonts w:ascii="Symbol" w:hAnsi="Symbol" w:hint="default"/>
        <w:spacing w:val="-1"/>
        <w:position w:val="0"/>
        <w:sz w:val="24"/>
        <w:szCs w:val="24"/>
        <w:rtl w:val="false"/>
        <w:lang w:val="ru-RU"/>
      </w:rPr>
    </w:lvl>
    <w:lvl w:ilvl="1">
      <w:start w:val="1"/>
      <w:numFmt w:val="bullet"/>
      <w:isLgl w:val="false"/>
      <w:suff w:val="tab"/>
      <w:lvlText w:val="o"/>
      <w:lvlJc w:val="left"/>
      <w:pPr>
        <w:ind w:left="1570" w:hanging="490"/>
        <w:tabs>
          <w:tab w:val="num" w:pos="1570" w:leader="none"/>
        </w:tabs>
      </w:pPr>
      <w:rPr>
        <w:spacing w:val="-1"/>
        <w:position w:val="0"/>
        <w:sz w:val="28"/>
        <w:szCs w:val="28"/>
        <w:rtl w:val="false"/>
        <w:lang w:val="ru-RU"/>
      </w:rPr>
    </w:lvl>
    <w:lvl w:ilvl="2">
      <w:start w:val="1"/>
      <w:numFmt w:val="bullet"/>
      <w:isLgl w:val="false"/>
      <w:suff w:val="tab"/>
      <w:lvlText w:val="▪"/>
      <w:lvlJc w:val="left"/>
      <w:pPr>
        <w:ind w:left="2290" w:hanging="490"/>
        <w:tabs>
          <w:tab w:val="num" w:pos="2290" w:leader="none"/>
        </w:tabs>
      </w:pPr>
      <w:rPr>
        <w:spacing w:val="-1"/>
        <w:position w:val="0"/>
        <w:sz w:val="28"/>
        <w:szCs w:val="28"/>
        <w:rtl w:val="false"/>
        <w:lang w:val="ru-RU"/>
      </w:rPr>
    </w:lvl>
    <w:lvl w:ilvl="3">
      <w:start w:val="1"/>
      <w:numFmt w:val="bullet"/>
      <w:isLgl w:val="false"/>
      <w:suff w:val="tab"/>
      <w:lvlText w:val="•"/>
      <w:lvlJc w:val="left"/>
      <w:pPr>
        <w:ind w:left="3010" w:hanging="490"/>
        <w:tabs>
          <w:tab w:val="num" w:pos="3010" w:leader="none"/>
        </w:tabs>
      </w:pPr>
      <w:rPr>
        <w:spacing w:val="-1"/>
        <w:position w:val="0"/>
        <w:sz w:val="28"/>
        <w:szCs w:val="28"/>
        <w:rtl w:val="false"/>
        <w:lang w:val="ru-RU"/>
      </w:rPr>
    </w:lvl>
    <w:lvl w:ilvl="4">
      <w:start w:val="1"/>
      <w:numFmt w:val="bullet"/>
      <w:isLgl w:val="false"/>
      <w:suff w:val="tab"/>
      <w:lvlText w:val="o"/>
      <w:lvlJc w:val="left"/>
      <w:pPr>
        <w:ind w:left="3730" w:hanging="490"/>
        <w:tabs>
          <w:tab w:val="num" w:pos="3730" w:leader="none"/>
        </w:tabs>
      </w:pPr>
      <w:rPr>
        <w:spacing w:val="-1"/>
        <w:position w:val="0"/>
        <w:sz w:val="28"/>
        <w:szCs w:val="28"/>
        <w:rtl w:val="false"/>
        <w:lang w:val="ru-RU"/>
      </w:rPr>
    </w:lvl>
    <w:lvl w:ilvl="5">
      <w:start w:val="1"/>
      <w:numFmt w:val="bullet"/>
      <w:isLgl w:val="false"/>
      <w:suff w:val="tab"/>
      <w:lvlText w:val="▪"/>
      <w:lvlJc w:val="left"/>
      <w:pPr>
        <w:ind w:left="4450" w:hanging="490"/>
        <w:tabs>
          <w:tab w:val="num" w:pos="4450" w:leader="none"/>
        </w:tabs>
      </w:pPr>
      <w:rPr>
        <w:spacing w:val="-1"/>
        <w:position w:val="0"/>
        <w:sz w:val="28"/>
        <w:szCs w:val="28"/>
        <w:rtl w:val="false"/>
        <w:lang w:val="ru-RU"/>
      </w:rPr>
    </w:lvl>
    <w:lvl w:ilvl="6">
      <w:start w:val="1"/>
      <w:numFmt w:val="bullet"/>
      <w:isLgl w:val="false"/>
      <w:suff w:val="tab"/>
      <w:lvlText w:val="•"/>
      <w:lvlJc w:val="left"/>
      <w:pPr>
        <w:ind w:left="5170" w:hanging="490"/>
        <w:tabs>
          <w:tab w:val="num" w:pos="5170" w:leader="none"/>
        </w:tabs>
      </w:pPr>
      <w:rPr>
        <w:spacing w:val="-1"/>
        <w:position w:val="0"/>
        <w:sz w:val="28"/>
        <w:szCs w:val="28"/>
        <w:rtl w:val="false"/>
        <w:lang w:val="ru-RU"/>
      </w:rPr>
    </w:lvl>
    <w:lvl w:ilvl="7">
      <w:start w:val="1"/>
      <w:numFmt w:val="bullet"/>
      <w:isLgl w:val="false"/>
      <w:suff w:val="tab"/>
      <w:lvlText w:val="o"/>
      <w:lvlJc w:val="left"/>
      <w:pPr>
        <w:ind w:left="5890" w:hanging="490"/>
        <w:tabs>
          <w:tab w:val="num" w:pos="5890" w:leader="none"/>
        </w:tabs>
      </w:pPr>
      <w:rPr>
        <w:spacing w:val="-1"/>
        <w:position w:val="0"/>
        <w:sz w:val="28"/>
        <w:szCs w:val="28"/>
        <w:rtl w:val="false"/>
        <w:lang w:val="ru-RU"/>
      </w:rPr>
    </w:lvl>
    <w:lvl w:ilvl="8">
      <w:start w:val="1"/>
      <w:numFmt w:val="bullet"/>
      <w:isLgl w:val="false"/>
      <w:suff w:val="tab"/>
      <w:lvlText w:val="▪"/>
      <w:lvlJc w:val="left"/>
      <w:pPr>
        <w:ind w:left="6610" w:hanging="490"/>
        <w:tabs>
          <w:tab w:val="num" w:pos="6610" w:leader="none"/>
        </w:tabs>
      </w:pPr>
      <w:rPr>
        <w:spacing w:val="-1"/>
        <w:position w:val="0"/>
        <w:sz w:val="28"/>
        <w:szCs w:val="28"/>
        <w:rtl w:val="false"/>
        <w:lang w:val="ru-RU"/>
      </w:rPr>
    </w:lvl>
  </w:abstractNum>
  <w:abstractNum w:abstractNumId="53">
    <w:multiLevelType w:val="hybridMultilevel"/>
    <w:lvl w:ilvl="0">
      <w:start w:val="1"/>
      <w:numFmt w:val="bullet"/>
      <w:isLgl w:val="false"/>
      <w:suff w:val="tab"/>
      <w:lvlText w:val="•"/>
      <w:lvlJc w:val="left"/>
      <w:pPr>
        <w:ind w:left="361" w:hanging="361"/>
        <w:tabs>
          <w:tab w:val="num" w:pos="361" w:leader="none"/>
        </w:tabs>
      </w:pPr>
      <w:rPr>
        <w:spacing w:val="-1"/>
        <w:position w:val="0"/>
        <w:sz w:val="24"/>
        <w:szCs w:val="24"/>
        <w:rtl w:val="false"/>
        <w:lang w:val="ru-RU"/>
      </w:rPr>
    </w:lvl>
    <w:lvl w:ilvl="1">
      <w:start w:val="1"/>
      <w:numFmt w:val="bullet"/>
      <w:isLgl w:val="false"/>
      <w:suff w:val="tab"/>
      <w:lvlText w:val="o"/>
      <w:lvlJc w:val="left"/>
      <w:pPr>
        <w:ind w:left="1570" w:hanging="490"/>
        <w:tabs>
          <w:tab w:val="num" w:pos="1570" w:leader="none"/>
        </w:tabs>
      </w:pPr>
      <w:rPr>
        <w:spacing w:val="-1"/>
        <w:position w:val="0"/>
        <w:sz w:val="28"/>
        <w:szCs w:val="28"/>
        <w:rtl w:val="false"/>
        <w:lang w:val="ru-RU"/>
      </w:rPr>
    </w:lvl>
    <w:lvl w:ilvl="2">
      <w:start w:val="1"/>
      <w:numFmt w:val="bullet"/>
      <w:isLgl w:val="false"/>
      <w:suff w:val="tab"/>
      <w:lvlText w:val="▪"/>
      <w:lvlJc w:val="left"/>
      <w:pPr>
        <w:ind w:left="2290" w:hanging="490"/>
        <w:tabs>
          <w:tab w:val="num" w:pos="2290" w:leader="none"/>
        </w:tabs>
      </w:pPr>
      <w:rPr>
        <w:spacing w:val="-1"/>
        <w:position w:val="0"/>
        <w:sz w:val="28"/>
        <w:szCs w:val="28"/>
        <w:rtl w:val="false"/>
        <w:lang w:val="ru-RU"/>
      </w:rPr>
    </w:lvl>
    <w:lvl w:ilvl="3">
      <w:start w:val="1"/>
      <w:numFmt w:val="bullet"/>
      <w:isLgl w:val="false"/>
      <w:suff w:val="tab"/>
      <w:lvlText w:val="•"/>
      <w:lvlJc w:val="left"/>
      <w:pPr>
        <w:ind w:left="3010" w:hanging="490"/>
        <w:tabs>
          <w:tab w:val="num" w:pos="3010" w:leader="none"/>
        </w:tabs>
      </w:pPr>
      <w:rPr>
        <w:spacing w:val="-1"/>
        <w:position w:val="0"/>
        <w:sz w:val="28"/>
        <w:szCs w:val="28"/>
        <w:rtl w:val="false"/>
        <w:lang w:val="ru-RU"/>
      </w:rPr>
    </w:lvl>
    <w:lvl w:ilvl="4">
      <w:start w:val="1"/>
      <w:numFmt w:val="bullet"/>
      <w:isLgl w:val="false"/>
      <w:suff w:val="tab"/>
      <w:lvlText w:val="o"/>
      <w:lvlJc w:val="left"/>
      <w:pPr>
        <w:ind w:left="3730" w:hanging="490"/>
        <w:tabs>
          <w:tab w:val="num" w:pos="3730" w:leader="none"/>
        </w:tabs>
      </w:pPr>
      <w:rPr>
        <w:spacing w:val="-1"/>
        <w:position w:val="0"/>
        <w:sz w:val="28"/>
        <w:szCs w:val="28"/>
        <w:rtl w:val="false"/>
        <w:lang w:val="ru-RU"/>
      </w:rPr>
    </w:lvl>
    <w:lvl w:ilvl="5">
      <w:start w:val="1"/>
      <w:numFmt w:val="bullet"/>
      <w:isLgl w:val="false"/>
      <w:suff w:val="tab"/>
      <w:lvlText w:val="▪"/>
      <w:lvlJc w:val="left"/>
      <w:pPr>
        <w:ind w:left="4450" w:hanging="490"/>
        <w:tabs>
          <w:tab w:val="num" w:pos="4450" w:leader="none"/>
        </w:tabs>
      </w:pPr>
      <w:rPr>
        <w:spacing w:val="-1"/>
        <w:position w:val="0"/>
        <w:sz w:val="28"/>
        <w:szCs w:val="28"/>
        <w:rtl w:val="false"/>
        <w:lang w:val="ru-RU"/>
      </w:rPr>
    </w:lvl>
    <w:lvl w:ilvl="6">
      <w:start w:val="1"/>
      <w:numFmt w:val="bullet"/>
      <w:isLgl w:val="false"/>
      <w:suff w:val="tab"/>
      <w:lvlText w:val="•"/>
      <w:lvlJc w:val="left"/>
      <w:pPr>
        <w:ind w:left="5170" w:hanging="490"/>
        <w:tabs>
          <w:tab w:val="num" w:pos="5170" w:leader="none"/>
        </w:tabs>
      </w:pPr>
      <w:rPr>
        <w:spacing w:val="-1"/>
        <w:position w:val="0"/>
        <w:sz w:val="28"/>
        <w:szCs w:val="28"/>
        <w:rtl w:val="false"/>
        <w:lang w:val="ru-RU"/>
      </w:rPr>
    </w:lvl>
    <w:lvl w:ilvl="7">
      <w:start w:val="1"/>
      <w:numFmt w:val="bullet"/>
      <w:isLgl w:val="false"/>
      <w:suff w:val="tab"/>
      <w:lvlText w:val="o"/>
      <w:lvlJc w:val="left"/>
      <w:pPr>
        <w:ind w:left="5890" w:hanging="490"/>
        <w:tabs>
          <w:tab w:val="num" w:pos="5890" w:leader="none"/>
        </w:tabs>
      </w:pPr>
      <w:rPr>
        <w:spacing w:val="-1"/>
        <w:position w:val="0"/>
        <w:sz w:val="28"/>
        <w:szCs w:val="28"/>
        <w:rtl w:val="false"/>
        <w:lang w:val="ru-RU"/>
      </w:rPr>
    </w:lvl>
    <w:lvl w:ilvl="8">
      <w:start w:val="1"/>
      <w:numFmt w:val="bullet"/>
      <w:isLgl w:val="false"/>
      <w:suff w:val="tab"/>
      <w:lvlText w:val="▪"/>
      <w:lvlJc w:val="left"/>
      <w:pPr>
        <w:ind w:left="6610" w:hanging="490"/>
        <w:tabs>
          <w:tab w:val="num" w:pos="6610" w:leader="none"/>
        </w:tabs>
      </w:pPr>
      <w:rPr>
        <w:spacing w:val="-1"/>
        <w:position w:val="0"/>
        <w:sz w:val="28"/>
        <w:szCs w:val="28"/>
        <w:rtl w:val="false"/>
        <w:lang w:val="ru-RU"/>
      </w:rPr>
    </w:lvl>
  </w:abstractNum>
  <w:abstractNum w:abstractNumId="54">
    <w:multiLevelType w:val="hybridMultilevel"/>
    <w:lvl w:ilvl="0">
      <w:start w:val="1"/>
      <w:numFmt w:val="bullet"/>
      <w:isLgl w:val="false"/>
      <w:suff w:val="tab"/>
      <w:lvlText w:val=""/>
      <w:lvlJc w:val="left"/>
      <w:pPr>
        <w:ind w:left="1429" w:hanging="360"/>
      </w:pPr>
      <w:rPr>
        <w:rFonts w:ascii="Symbol" w:hAnsi="Symbol" w:hint="default"/>
      </w:rPr>
    </w:lvl>
    <w:lvl w:ilvl="1">
      <w:start w:val="1"/>
      <w:numFmt w:val="bullet"/>
      <w:isLgl w:val="false"/>
      <w:suff w:val="tab"/>
      <w:lvlText w:val="o"/>
      <w:lvlJc w:val="left"/>
      <w:pPr>
        <w:ind w:left="2149" w:hanging="360"/>
      </w:pPr>
      <w:rPr>
        <w:rFonts w:ascii="Courier New" w:hAnsi="Courier New" w:cs="Courier New" w:hint="default"/>
      </w:rPr>
    </w:lvl>
    <w:lvl w:ilvl="2">
      <w:start w:val="1"/>
      <w:numFmt w:val="bullet"/>
      <w:isLgl w:val="false"/>
      <w:suff w:val="tab"/>
      <w:lvlText w:val=""/>
      <w:lvlJc w:val="left"/>
      <w:pPr>
        <w:ind w:left="2869" w:hanging="360"/>
      </w:pPr>
      <w:rPr>
        <w:rFonts w:ascii="Wingdings" w:hAnsi="Wingdings" w:hint="default"/>
      </w:rPr>
    </w:lvl>
    <w:lvl w:ilvl="3">
      <w:start w:val="1"/>
      <w:numFmt w:val="bullet"/>
      <w:isLgl w:val="false"/>
      <w:suff w:val="tab"/>
      <w:lvlText w:val=""/>
      <w:lvlJc w:val="left"/>
      <w:pPr>
        <w:ind w:left="3589" w:hanging="360"/>
      </w:pPr>
      <w:rPr>
        <w:rFonts w:ascii="Symbol" w:hAnsi="Symbol" w:hint="default"/>
      </w:rPr>
    </w:lvl>
    <w:lvl w:ilvl="4">
      <w:start w:val="1"/>
      <w:numFmt w:val="bullet"/>
      <w:isLgl w:val="false"/>
      <w:suff w:val="tab"/>
      <w:lvlText w:val="o"/>
      <w:lvlJc w:val="left"/>
      <w:pPr>
        <w:ind w:left="4309" w:hanging="360"/>
      </w:pPr>
      <w:rPr>
        <w:rFonts w:ascii="Courier New" w:hAnsi="Courier New" w:cs="Courier New" w:hint="default"/>
      </w:rPr>
    </w:lvl>
    <w:lvl w:ilvl="5">
      <w:start w:val="1"/>
      <w:numFmt w:val="bullet"/>
      <w:isLgl w:val="false"/>
      <w:suff w:val="tab"/>
      <w:lvlText w:val=""/>
      <w:lvlJc w:val="left"/>
      <w:pPr>
        <w:ind w:left="5029" w:hanging="360"/>
      </w:pPr>
      <w:rPr>
        <w:rFonts w:ascii="Wingdings" w:hAnsi="Wingdings" w:hint="default"/>
      </w:rPr>
    </w:lvl>
    <w:lvl w:ilvl="6">
      <w:start w:val="1"/>
      <w:numFmt w:val="bullet"/>
      <w:isLgl w:val="false"/>
      <w:suff w:val="tab"/>
      <w:lvlText w:val=""/>
      <w:lvlJc w:val="left"/>
      <w:pPr>
        <w:ind w:left="5749" w:hanging="360"/>
      </w:pPr>
      <w:rPr>
        <w:rFonts w:ascii="Symbol" w:hAnsi="Symbol" w:hint="default"/>
      </w:rPr>
    </w:lvl>
    <w:lvl w:ilvl="7">
      <w:start w:val="1"/>
      <w:numFmt w:val="bullet"/>
      <w:isLgl w:val="false"/>
      <w:suff w:val="tab"/>
      <w:lvlText w:val="o"/>
      <w:lvlJc w:val="left"/>
      <w:pPr>
        <w:ind w:left="6469" w:hanging="360"/>
      </w:pPr>
      <w:rPr>
        <w:rFonts w:ascii="Courier New" w:hAnsi="Courier New" w:cs="Courier New" w:hint="default"/>
      </w:rPr>
    </w:lvl>
    <w:lvl w:ilvl="8">
      <w:start w:val="1"/>
      <w:numFmt w:val="bullet"/>
      <w:isLgl w:val="false"/>
      <w:suff w:val="tab"/>
      <w:lvlText w:val=""/>
      <w:lvlJc w:val="left"/>
      <w:pPr>
        <w:ind w:left="7189" w:hanging="360"/>
      </w:pPr>
      <w:rPr>
        <w:rFonts w:ascii="Wingdings" w:hAnsi="Wingdings" w:hint="default"/>
      </w:rPr>
    </w:lvl>
  </w:abstractNum>
  <w:abstractNum w:abstractNumId="55">
    <w:multiLevelType w:val="hybridMultilevel"/>
    <w:lvl w:ilvl="0">
      <w:start w:val="1"/>
      <w:numFmt w:val="bullet"/>
      <w:isLgl w:val="false"/>
      <w:suff w:val="tab"/>
      <w:lvlText w:val=""/>
      <w:lvlJc w:val="left"/>
      <w:pPr>
        <w:ind w:left="720" w:hanging="360"/>
        <w:tabs>
          <w:tab w:val="num" w:pos="0" w:leader="none"/>
        </w:tabs>
      </w:pPr>
      <w:rPr>
        <w:rFonts w:ascii="Symbol" w:hAnsi="Symbol"/>
      </w:rPr>
    </w:lvl>
    <w:lvl w:ilvl="1">
      <w:start w:val="1"/>
      <w:numFmt w:val="bullet"/>
      <w:isLgl w:val="false"/>
      <w:suff w:val="tab"/>
      <w:lvlText w:val="o"/>
      <w:lvlJc w:val="left"/>
      <w:pPr>
        <w:ind w:left="1440" w:hanging="360"/>
        <w:tabs>
          <w:tab w:val="num" w:pos="0" w:leader="none"/>
        </w:tabs>
      </w:pPr>
      <w:rPr>
        <w:rFonts w:ascii="Courier New" w:hAnsi="Courier New"/>
      </w:rPr>
    </w:lvl>
    <w:lvl w:ilvl="2">
      <w:start w:val="1"/>
      <w:numFmt w:val="bullet"/>
      <w:isLgl w:val="false"/>
      <w:suff w:val="tab"/>
      <w:lvlText w:val=""/>
      <w:lvlJc w:val="left"/>
      <w:pPr>
        <w:ind w:left="2160" w:hanging="360"/>
        <w:tabs>
          <w:tab w:val="num" w:pos="0" w:leader="none"/>
        </w:tabs>
      </w:pPr>
      <w:rPr>
        <w:rFonts w:ascii="Wingdings" w:hAnsi="Wingdings"/>
      </w:rPr>
    </w:lvl>
    <w:lvl w:ilvl="3">
      <w:start w:val="1"/>
      <w:numFmt w:val="bullet"/>
      <w:isLgl w:val="false"/>
      <w:suff w:val="tab"/>
      <w:lvlText w:val=""/>
      <w:lvlJc w:val="left"/>
      <w:pPr>
        <w:ind w:left="2880" w:hanging="360"/>
        <w:tabs>
          <w:tab w:val="num" w:pos="0" w:leader="none"/>
        </w:tabs>
      </w:pPr>
      <w:rPr>
        <w:rFonts w:ascii="Symbol" w:hAnsi="Symbol"/>
      </w:rPr>
    </w:lvl>
    <w:lvl w:ilvl="4">
      <w:start w:val="1"/>
      <w:numFmt w:val="bullet"/>
      <w:isLgl w:val="false"/>
      <w:suff w:val="tab"/>
      <w:lvlText w:val="o"/>
      <w:lvlJc w:val="left"/>
      <w:pPr>
        <w:ind w:left="3600" w:hanging="360"/>
        <w:tabs>
          <w:tab w:val="num" w:pos="0" w:leader="none"/>
        </w:tabs>
      </w:pPr>
      <w:rPr>
        <w:rFonts w:ascii="Courier New" w:hAnsi="Courier New"/>
      </w:rPr>
    </w:lvl>
    <w:lvl w:ilvl="5">
      <w:start w:val="1"/>
      <w:numFmt w:val="bullet"/>
      <w:isLgl w:val="false"/>
      <w:suff w:val="tab"/>
      <w:lvlText w:val=""/>
      <w:lvlJc w:val="left"/>
      <w:pPr>
        <w:ind w:left="4320" w:hanging="360"/>
        <w:tabs>
          <w:tab w:val="num" w:pos="0" w:leader="none"/>
        </w:tabs>
      </w:pPr>
      <w:rPr>
        <w:rFonts w:ascii="Wingdings" w:hAnsi="Wingdings"/>
      </w:rPr>
    </w:lvl>
    <w:lvl w:ilvl="6">
      <w:start w:val="1"/>
      <w:numFmt w:val="bullet"/>
      <w:isLgl w:val="false"/>
      <w:suff w:val="tab"/>
      <w:lvlText w:val=""/>
      <w:lvlJc w:val="left"/>
      <w:pPr>
        <w:ind w:left="5040" w:hanging="360"/>
        <w:tabs>
          <w:tab w:val="num" w:pos="0" w:leader="none"/>
        </w:tabs>
      </w:pPr>
      <w:rPr>
        <w:rFonts w:ascii="Symbol" w:hAnsi="Symbol"/>
      </w:rPr>
    </w:lvl>
    <w:lvl w:ilvl="7">
      <w:start w:val="1"/>
      <w:numFmt w:val="bullet"/>
      <w:isLgl w:val="false"/>
      <w:suff w:val="tab"/>
      <w:lvlText w:val="o"/>
      <w:lvlJc w:val="left"/>
      <w:pPr>
        <w:ind w:left="5760" w:hanging="360"/>
        <w:tabs>
          <w:tab w:val="num" w:pos="0" w:leader="none"/>
        </w:tabs>
      </w:pPr>
      <w:rPr>
        <w:rFonts w:ascii="Courier New" w:hAnsi="Courier New"/>
      </w:rPr>
    </w:lvl>
    <w:lvl w:ilvl="8">
      <w:start w:val="1"/>
      <w:numFmt w:val="bullet"/>
      <w:isLgl w:val="false"/>
      <w:suff w:val="tab"/>
      <w:lvlText w:val=""/>
      <w:lvlJc w:val="left"/>
      <w:pPr>
        <w:ind w:left="6480" w:hanging="360"/>
        <w:tabs>
          <w:tab w:val="num" w:pos="0" w:leader="none"/>
        </w:tabs>
      </w:pPr>
      <w:rPr>
        <w:rFonts w:ascii="Wingdings" w:hAnsi="Wingdings"/>
      </w:rPr>
    </w:lvl>
  </w:abstractNum>
  <w:abstractNum w:abstractNumId="56">
    <w:multiLevelType w:val="hybridMultilevel"/>
    <w:lvl w:ilvl="0">
      <w:start w:val="1"/>
      <w:numFmt w:val="bullet"/>
      <w:isLgl w:val="false"/>
      <w:suff w:val="tab"/>
      <w:lvlText w:val=""/>
      <w:lvlJc w:val="left"/>
      <w:pPr>
        <w:ind w:left="720" w:hanging="360"/>
        <w:tabs>
          <w:tab w:val="num" w:pos="0" w:leader="none"/>
        </w:tabs>
      </w:pPr>
      <w:rPr>
        <w:rFonts w:ascii="Symbol" w:hAnsi="Symbol"/>
      </w:rPr>
    </w:lvl>
    <w:lvl w:ilvl="1">
      <w:start w:val="1"/>
      <w:numFmt w:val="bullet"/>
      <w:isLgl w:val="false"/>
      <w:suff w:val="tab"/>
      <w:lvlText w:val="o"/>
      <w:lvlJc w:val="left"/>
      <w:pPr>
        <w:ind w:left="1440" w:hanging="360"/>
        <w:tabs>
          <w:tab w:val="num" w:pos="0" w:leader="none"/>
        </w:tabs>
      </w:pPr>
      <w:rPr>
        <w:rFonts w:ascii="Courier New" w:hAnsi="Courier New"/>
      </w:rPr>
    </w:lvl>
    <w:lvl w:ilvl="2">
      <w:start w:val="1"/>
      <w:numFmt w:val="bullet"/>
      <w:isLgl w:val="false"/>
      <w:suff w:val="tab"/>
      <w:lvlText w:val=""/>
      <w:lvlJc w:val="left"/>
      <w:pPr>
        <w:ind w:left="2160" w:hanging="360"/>
        <w:tabs>
          <w:tab w:val="num" w:pos="0" w:leader="none"/>
        </w:tabs>
      </w:pPr>
      <w:rPr>
        <w:rFonts w:ascii="Wingdings" w:hAnsi="Wingdings"/>
      </w:rPr>
    </w:lvl>
    <w:lvl w:ilvl="3">
      <w:start w:val="1"/>
      <w:numFmt w:val="bullet"/>
      <w:isLgl w:val="false"/>
      <w:suff w:val="tab"/>
      <w:lvlText w:val=""/>
      <w:lvlJc w:val="left"/>
      <w:pPr>
        <w:ind w:left="2880" w:hanging="360"/>
        <w:tabs>
          <w:tab w:val="num" w:pos="0" w:leader="none"/>
        </w:tabs>
      </w:pPr>
      <w:rPr>
        <w:rFonts w:ascii="Symbol" w:hAnsi="Symbol"/>
      </w:rPr>
    </w:lvl>
    <w:lvl w:ilvl="4">
      <w:start w:val="1"/>
      <w:numFmt w:val="bullet"/>
      <w:isLgl w:val="false"/>
      <w:suff w:val="tab"/>
      <w:lvlText w:val="o"/>
      <w:lvlJc w:val="left"/>
      <w:pPr>
        <w:ind w:left="3600" w:hanging="360"/>
        <w:tabs>
          <w:tab w:val="num" w:pos="0" w:leader="none"/>
        </w:tabs>
      </w:pPr>
      <w:rPr>
        <w:rFonts w:ascii="Courier New" w:hAnsi="Courier New"/>
      </w:rPr>
    </w:lvl>
    <w:lvl w:ilvl="5">
      <w:start w:val="1"/>
      <w:numFmt w:val="bullet"/>
      <w:isLgl w:val="false"/>
      <w:suff w:val="tab"/>
      <w:lvlText w:val=""/>
      <w:lvlJc w:val="left"/>
      <w:pPr>
        <w:ind w:left="4320" w:hanging="360"/>
        <w:tabs>
          <w:tab w:val="num" w:pos="0" w:leader="none"/>
        </w:tabs>
      </w:pPr>
      <w:rPr>
        <w:rFonts w:ascii="Wingdings" w:hAnsi="Wingdings"/>
      </w:rPr>
    </w:lvl>
    <w:lvl w:ilvl="6">
      <w:start w:val="1"/>
      <w:numFmt w:val="bullet"/>
      <w:isLgl w:val="false"/>
      <w:suff w:val="tab"/>
      <w:lvlText w:val=""/>
      <w:lvlJc w:val="left"/>
      <w:pPr>
        <w:ind w:left="5040" w:hanging="360"/>
        <w:tabs>
          <w:tab w:val="num" w:pos="0" w:leader="none"/>
        </w:tabs>
      </w:pPr>
      <w:rPr>
        <w:rFonts w:ascii="Symbol" w:hAnsi="Symbol"/>
      </w:rPr>
    </w:lvl>
    <w:lvl w:ilvl="7">
      <w:start w:val="1"/>
      <w:numFmt w:val="bullet"/>
      <w:isLgl w:val="false"/>
      <w:suff w:val="tab"/>
      <w:lvlText w:val="o"/>
      <w:lvlJc w:val="left"/>
      <w:pPr>
        <w:ind w:left="5760" w:hanging="360"/>
        <w:tabs>
          <w:tab w:val="num" w:pos="0" w:leader="none"/>
        </w:tabs>
      </w:pPr>
      <w:rPr>
        <w:rFonts w:ascii="Courier New" w:hAnsi="Courier New"/>
      </w:rPr>
    </w:lvl>
    <w:lvl w:ilvl="8">
      <w:start w:val="1"/>
      <w:numFmt w:val="bullet"/>
      <w:isLgl w:val="false"/>
      <w:suff w:val="tab"/>
      <w:lvlText w:val=""/>
      <w:lvlJc w:val="left"/>
      <w:pPr>
        <w:ind w:left="6480" w:hanging="360"/>
        <w:tabs>
          <w:tab w:val="num" w:pos="0" w:leader="none"/>
        </w:tabs>
      </w:pPr>
      <w:rPr>
        <w:rFonts w:ascii="Wingdings" w:hAnsi="Wingdings"/>
      </w:rPr>
    </w:lvl>
  </w:abstractNum>
  <w:abstractNum w:abstractNumId="57">
    <w:multiLevelType w:val="hybridMultilevel"/>
    <w:lvl w:ilvl="0">
      <w:start w:val="1"/>
      <w:numFmt w:val="bullet"/>
      <w:isLgl w:val="false"/>
      <w:suff w:val="tab"/>
      <w:lvlText w:val=""/>
      <w:lvlJc w:val="left"/>
      <w:pPr>
        <w:ind w:left="720" w:hanging="360"/>
        <w:tabs>
          <w:tab w:val="left" w:pos="720" w:leader="none"/>
        </w:tabs>
      </w:pPr>
      <w:rPr>
        <w:rFonts w:ascii="Symbol" w:hAnsi="Symbol" w:hint="default"/>
        <w:sz w:val="20"/>
      </w:rPr>
    </w:lvl>
    <w:lvl w:ilvl="1">
      <w:start w:val="1"/>
      <w:numFmt w:val="decimal"/>
      <w:isLgl w:val="false"/>
      <w:suff w:val="tab"/>
      <w:lvlText w:val="%2."/>
      <w:lvlJc w:val="left"/>
      <w:pPr>
        <w:ind w:left="1440" w:hanging="360"/>
      </w:pPr>
      <w:rPr>
        <w:rFonts w:cs="Times New Roman" w:hint="default"/>
      </w:rPr>
    </w:lvl>
    <w:lvl w:ilvl="2">
      <w:start w:val="1"/>
      <w:numFmt w:val="bullet"/>
      <w:isLgl w:val="false"/>
      <w:suff w:val="tab"/>
      <w:lvlText w:val=""/>
      <w:lvlJc w:val="left"/>
      <w:pPr>
        <w:ind w:left="2160" w:hanging="360"/>
        <w:tabs>
          <w:tab w:val="left" w:pos="2160" w:leader="none"/>
        </w:tabs>
      </w:pPr>
      <w:rPr>
        <w:rFonts w:ascii="Wingdings" w:hAnsi="Wingdings" w:hint="default"/>
        <w:sz w:val="20"/>
      </w:rPr>
    </w:lvl>
    <w:lvl w:ilvl="3">
      <w:start w:val="1"/>
      <w:numFmt w:val="bullet"/>
      <w:isLgl w:val="false"/>
      <w:suff w:val="tab"/>
      <w:lvlText w:val=""/>
      <w:lvlJc w:val="left"/>
      <w:pPr>
        <w:ind w:left="2880" w:hanging="360"/>
        <w:tabs>
          <w:tab w:val="left" w:pos="2880" w:leader="none"/>
        </w:tabs>
      </w:pPr>
      <w:rPr>
        <w:rFonts w:ascii="Wingdings" w:hAnsi="Wingdings" w:hint="default"/>
        <w:sz w:val="20"/>
      </w:rPr>
    </w:lvl>
    <w:lvl w:ilvl="4">
      <w:start w:val="1"/>
      <w:numFmt w:val="bullet"/>
      <w:isLgl w:val="false"/>
      <w:suff w:val="tab"/>
      <w:lvlText w:val=""/>
      <w:lvlJc w:val="left"/>
      <w:pPr>
        <w:ind w:left="3600" w:hanging="360"/>
        <w:tabs>
          <w:tab w:val="left" w:pos="3600" w:leader="none"/>
        </w:tabs>
      </w:pPr>
      <w:rPr>
        <w:rFonts w:ascii="Wingdings" w:hAnsi="Wingdings" w:hint="default"/>
        <w:sz w:val="20"/>
      </w:rPr>
    </w:lvl>
    <w:lvl w:ilvl="5">
      <w:start w:val="1"/>
      <w:numFmt w:val="bullet"/>
      <w:isLgl w:val="false"/>
      <w:suff w:val="tab"/>
      <w:lvlText w:val=""/>
      <w:lvlJc w:val="left"/>
      <w:pPr>
        <w:ind w:left="4320" w:hanging="360"/>
        <w:tabs>
          <w:tab w:val="left" w:pos="4320" w:leader="none"/>
        </w:tabs>
      </w:pPr>
      <w:rPr>
        <w:rFonts w:ascii="Wingdings" w:hAnsi="Wingdings" w:hint="default"/>
        <w:sz w:val="20"/>
      </w:rPr>
    </w:lvl>
    <w:lvl w:ilvl="6">
      <w:start w:val="1"/>
      <w:numFmt w:val="bullet"/>
      <w:isLgl w:val="false"/>
      <w:suff w:val="tab"/>
      <w:lvlText w:val=""/>
      <w:lvlJc w:val="left"/>
      <w:pPr>
        <w:ind w:left="5040" w:hanging="360"/>
        <w:tabs>
          <w:tab w:val="left" w:pos="5040" w:leader="none"/>
        </w:tabs>
      </w:pPr>
      <w:rPr>
        <w:rFonts w:ascii="Wingdings" w:hAnsi="Wingdings" w:hint="default"/>
        <w:sz w:val="20"/>
      </w:rPr>
    </w:lvl>
    <w:lvl w:ilvl="7">
      <w:start w:val="1"/>
      <w:numFmt w:val="bullet"/>
      <w:isLgl w:val="false"/>
      <w:suff w:val="tab"/>
      <w:lvlText w:val=""/>
      <w:lvlJc w:val="left"/>
      <w:pPr>
        <w:ind w:left="5760" w:hanging="360"/>
        <w:tabs>
          <w:tab w:val="left" w:pos="5760" w:leader="none"/>
        </w:tabs>
      </w:pPr>
      <w:rPr>
        <w:rFonts w:ascii="Wingdings" w:hAnsi="Wingdings" w:hint="default"/>
        <w:sz w:val="20"/>
      </w:rPr>
    </w:lvl>
    <w:lvl w:ilvl="8">
      <w:start w:val="1"/>
      <w:numFmt w:val="bullet"/>
      <w:isLgl w:val="false"/>
      <w:suff w:val="tab"/>
      <w:lvlText w:val=""/>
      <w:lvlJc w:val="left"/>
      <w:pPr>
        <w:ind w:left="6480" w:hanging="360"/>
        <w:tabs>
          <w:tab w:val="left" w:pos="6480" w:leader="none"/>
        </w:tabs>
      </w:pPr>
      <w:rPr>
        <w:rFonts w:ascii="Wingdings" w:hAnsi="Wingdings" w:hint="default"/>
        <w:sz w:val="20"/>
      </w:rPr>
    </w:lvl>
  </w:abstractNum>
  <w:abstractNum w:abstractNumId="58">
    <w:multiLevelType w:val="hybridMultilevel"/>
    <w:lvl w:ilvl="0">
      <w:start w:val="1"/>
      <w:numFmt w:val="bullet"/>
      <w:isLgl w:val="false"/>
      <w:suff w:val="tab"/>
      <w:lvlText w:val=""/>
      <w:lvlJc w:val="left"/>
      <w:pPr>
        <w:ind w:left="36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9">
    <w:multiLevelType w:val="hybridMultilevel"/>
    <w:lvl w:ilvl="0">
      <w:start w:val="1"/>
      <w:numFmt w:val="bullet"/>
      <w:isLgl w:val="false"/>
      <w:suff w:val="tab"/>
      <w:lvlText w:val=""/>
      <w:lvlJc w:val="left"/>
      <w:pPr>
        <w:ind w:left="720" w:hanging="360"/>
        <w:tabs>
          <w:tab w:val="num" w:pos="0" w:leader="none"/>
        </w:tabs>
      </w:pPr>
      <w:rPr>
        <w:rFonts w:ascii="Symbol" w:hAnsi="Symbol"/>
        <w:sz w:val="28"/>
        <w:szCs w:val="28"/>
        <w:lang w:bidi="ru-RU" w:eastAsia="en-US"/>
      </w:rPr>
    </w:lvl>
    <w:lvl w:ilvl="1">
      <w:start w:val="1"/>
      <w:numFmt w:val="bullet"/>
      <w:isLgl w:val="false"/>
      <w:suff w:val="tab"/>
      <w:lvlText w:val="o"/>
      <w:lvlJc w:val="left"/>
      <w:pPr>
        <w:ind w:left="1440" w:hanging="360"/>
        <w:tabs>
          <w:tab w:val="num" w:pos="0" w:leader="none"/>
        </w:tabs>
      </w:pPr>
      <w:rPr>
        <w:rFonts w:ascii="Courier New" w:hAnsi="Courier New"/>
      </w:rPr>
    </w:lvl>
    <w:lvl w:ilvl="2">
      <w:start w:val="1"/>
      <w:numFmt w:val="bullet"/>
      <w:isLgl w:val="false"/>
      <w:suff w:val="tab"/>
      <w:lvlText w:val=""/>
      <w:lvlJc w:val="left"/>
      <w:pPr>
        <w:ind w:left="2160" w:hanging="360"/>
        <w:tabs>
          <w:tab w:val="num" w:pos="0" w:leader="none"/>
        </w:tabs>
      </w:pPr>
      <w:rPr>
        <w:rFonts w:ascii="Wingdings" w:hAnsi="Wingdings"/>
      </w:rPr>
    </w:lvl>
    <w:lvl w:ilvl="3">
      <w:start w:val="1"/>
      <w:numFmt w:val="bullet"/>
      <w:isLgl w:val="false"/>
      <w:suff w:val="tab"/>
      <w:lvlText w:val=""/>
      <w:lvlJc w:val="left"/>
      <w:pPr>
        <w:ind w:left="2880" w:hanging="360"/>
        <w:tabs>
          <w:tab w:val="num" w:pos="0" w:leader="none"/>
        </w:tabs>
      </w:pPr>
      <w:rPr>
        <w:rFonts w:ascii="Symbol" w:hAnsi="Symbol"/>
        <w:sz w:val="28"/>
        <w:szCs w:val="28"/>
        <w:lang w:bidi="ru-RU" w:eastAsia="en-US"/>
      </w:rPr>
    </w:lvl>
    <w:lvl w:ilvl="4">
      <w:start w:val="1"/>
      <w:numFmt w:val="bullet"/>
      <w:isLgl w:val="false"/>
      <w:suff w:val="tab"/>
      <w:lvlText w:val="o"/>
      <w:lvlJc w:val="left"/>
      <w:pPr>
        <w:ind w:left="3600" w:hanging="360"/>
        <w:tabs>
          <w:tab w:val="num" w:pos="0" w:leader="none"/>
        </w:tabs>
      </w:pPr>
      <w:rPr>
        <w:rFonts w:ascii="Courier New" w:hAnsi="Courier New"/>
      </w:rPr>
    </w:lvl>
    <w:lvl w:ilvl="5">
      <w:start w:val="1"/>
      <w:numFmt w:val="bullet"/>
      <w:isLgl w:val="false"/>
      <w:suff w:val="tab"/>
      <w:lvlText w:val=""/>
      <w:lvlJc w:val="left"/>
      <w:pPr>
        <w:ind w:left="4320" w:hanging="360"/>
        <w:tabs>
          <w:tab w:val="num" w:pos="0" w:leader="none"/>
        </w:tabs>
      </w:pPr>
      <w:rPr>
        <w:rFonts w:ascii="Wingdings" w:hAnsi="Wingdings"/>
      </w:rPr>
    </w:lvl>
    <w:lvl w:ilvl="6">
      <w:start w:val="1"/>
      <w:numFmt w:val="bullet"/>
      <w:isLgl w:val="false"/>
      <w:suff w:val="tab"/>
      <w:lvlText w:val=""/>
      <w:lvlJc w:val="left"/>
      <w:pPr>
        <w:ind w:left="5040" w:hanging="360"/>
        <w:tabs>
          <w:tab w:val="num" w:pos="0" w:leader="none"/>
        </w:tabs>
      </w:pPr>
      <w:rPr>
        <w:rFonts w:ascii="Symbol" w:hAnsi="Symbol"/>
        <w:sz w:val="28"/>
        <w:szCs w:val="28"/>
        <w:lang w:bidi="ru-RU" w:eastAsia="en-US"/>
      </w:rPr>
    </w:lvl>
    <w:lvl w:ilvl="7">
      <w:start w:val="1"/>
      <w:numFmt w:val="bullet"/>
      <w:isLgl w:val="false"/>
      <w:suff w:val="tab"/>
      <w:lvlText w:val="o"/>
      <w:lvlJc w:val="left"/>
      <w:pPr>
        <w:ind w:left="5760" w:hanging="360"/>
        <w:tabs>
          <w:tab w:val="num" w:pos="0" w:leader="none"/>
        </w:tabs>
      </w:pPr>
      <w:rPr>
        <w:rFonts w:ascii="Courier New" w:hAnsi="Courier New"/>
      </w:rPr>
    </w:lvl>
    <w:lvl w:ilvl="8">
      <w:start w:val="1"/>
      <w:numFmt w:val="bullet"/>
      <w:isLgl w:val="false"/>
      <w:suff w:val="tab"/>
      <w:lvlText w:val=""/>
      <w:lvlJc w:val="left"/>
      <w:pPr>
        <w:ind w:left="6480" w:hanging="360"/>
        <w:tabs>
          <w:tab w:val="num" w:pos="0" w:leader="none"/>
        </w:tabs>
      </w:pPr>
      <w:rPr>
        <w:rFonts w:ascii="Wingdings" w:hAnsi="Wingdings"/>
      </w:rPr>
    </w:lvl>
  </w:abstractNum>
  <w:abstractNum w:abstractNumId="60">
    <w:multiLevelType w:val="hybridMultilevel"/>
    <w:lvl w:ilvl="0">
      <w:start w:val="1"/>
      <w:numFmt w:val="bullet"/>
      <w:isLgl w:val="false"/>
      <w:suff w:val="tab"/>
      <w:lvlText w:val=""/>
      <w:lvlJc w:val="left"/>
      <w:pPr>
        <w:ind w:left="720" w:hanging="360"/>
        <w:tabs>
          <w:tab w:val="num" w:pos="720" w:leader="none"/>
        </w:tabs>
      </w:pPr>
      <w:rPr>
        <w:rFonts w:ascii="Symbol" w:hAnsi="Symbol"/>
        <w:sz w:val="28"/>
        <w:szCs w:val="28"/>
      </w:rPr>
    </w:lvl>
    <w:lvl w:ilvl="1">
      <w:start w:val="1"/>
      <w:numFmt w:val="decimal"/>
      <w:isLgl w:val="false"/>
      <w:suff w:val="tab"/>
      <w:lvlText w:val="%1.%2."/>
      <w:lvlJc w:val="left"/>
      <w:pPr>
        <w:ind w:left="1440" w:hanging="360"/>
        <w:tabs>
          <w:tab w:val="num" w:pos="1440" w:leader="none"/>
        </w:tabs>
      </w:pPr>
    </w:lvl>
    <w:lvl w:ilvl="2">
      <w:start w:val="1"/>
      <w:numFmt w:val="decimal"/>
      <w:isLgl w:val="false"/>
      <w:suff w:val="tab"/>
      <w:lvlText w:val="%1.%2.%3."/>
      <w:lvlJc w:val="left"/>
      <w:pPr>
        <w:ind w:left="2160" w:hanging="360"/>
        <w:tabs>
          <w:tab w:val="num" w:pos="2160" w:leader="none"/>
        </w:tabs>
      </w:pPr>
    </w:lvl>
    <w:lvl w:ilvl="3">
      <w:start w:val="1"/>
      <w:numFmt w:val="decimal"/>
      <w:isLgl w:val="false"/>
      <w:suff w:val="tab"/>
      <w:lvlText w:val="%2.%3.%4."/>
      <w:lvlJc w:val="left"/>
      <w:pPr>
        <w:ind w:left="2880" w:hanging="360"/>
        <w:tabs>
          <w:tab w:val="num" w:pos="2880" w:leader="none"/>
        </w:tabs>
      </w:pPr>
    </w:lvl>
    <w:lvl w:ilvl="4">
      <w:start w:val="1"/>
      <w:numFmt w:val="decimal"/>
      <w:isLgl w:val="false"/>
      <w:suff w:val="tab"/>
      <w:lvlText w:val="%3.%4.%5."/>
      <w:lvlJc w:val="left"/>
      <w:pPr>
        <w:ind w:left="3600" w:hanging="360"/>
        <w:tabs>
          <w:tab w:val="num" w:pos="3600" w:leader="none"/>
        </w:tabs>
      </w:pPr>
    </w:lvl>
    <w:lvl w:ilvl="5">
      <w:start w:val="1"/>
      <w:numFmt w:val="decimal"/>
      <w:isLgl w:val="false"/>
      <w:suff w:val="tab"/>
      <w:lvlText w:val="%4.%5.%6."/>
      <w:lvlJc w:val="left"/>
      <w:pPr>
        <w:ind w:left="4320" w:hanging="360"/>
        <w:tabs>
          <w:tab w:val="num" w:pos="4320" w:leader="none"/>
        </w:tabs>
      </w:pPr>
    </w:lvl>
    <w:lvl w:ilvl="6">
      <w:start w:val="1"/>
      <w:numFmt w:val="decimal"/>
      <w:isLgl w:val="false"/>
      <w:suff w:val="tab"/>
      <w:lvlText w:val="%5.%6.%7."/>
      <w:lvlJc w:val="left"/>
      <w:pPr>
        <w:ind w:left="5040" w:hanging="360"/>
        <w:tabs>
          <w:tab w:val="num" w:pos="5040" w:leader="none"/>
        </w:tabs>
      </w:pPr>
    </w:lvl>
    <w:lvl w:ilvl="7">
      <w:start w:val="1"/>
      <w:numFmt w:val="decimal"/>
      <w:isLgl w:val="false"/>
      <w:suff w:val="tab"/>
      <w:lvlText w:val="%6.%7.%8."/>
      <w:lvlJc w:val="left"/>
      <w:pPr>
        <w:ind w:left="5760" w:hanging="360"/>
        <w:tabs>
          <w:tab w:val="num" w:pos="5760" w:leader="none"/>
        </w:tabs>
      </w:pPr>
    </w:lvl>
    <w:lvl w:ilvl="8">
      <w:start w:val="1"/>
      <w:numFmt w:val="decimal"/>
      <w:isLgl w:val="false"/>
      <w:suff w:val="tab"/>
      <w:lvlText w:val="%7.%8.%9."/>
      <w:lvlJc w:val="left"/>
      <w:pPr>
        <w:ind w:left="6480" w:hanging="360"/>
        <w:tabs>
          <w:tab w:val="num" w:pos="6480" w:leader="none"/>
        </w:tabs>
      </w:pPr>
    </w:lvl>
  </w:abstractNum>
  <w:abstractNum w:abstractNumId="61">
    <w:multiLevelType w:val="hybridMultilevel"/>
    <w:lvl w:ilvl="0">
      <w:start w:val="1"/>
      <w:numFmt w:val="bullet"/>
      <w:isLgl w:val="false"/>
      <w:suff w:val="tab"/>
      <w:lvlText w:val="•"/>
      <w:lvlJc w:val="left"/>
      <w:pPr>
        <w:ind w:left="707" w:hanging="707"/>
        <w:tabs>
          <w:tab w:val="num" w:pos="707" w:leader="none"/>
        </w:tabs>
      </w:pPr>
      <w:rPr>
        <w:color w:val="000000"/>
        <w:position w:val="0"/>
        <w:sz w:val="20"/>
      </w:rPr>
    </w:lvl>
    <w:lvl w:ilvl="1">
      <w:start w:val="1"/>
      <w:numFmt w:val="bullet"/>
      <w:isLgl w:val="false"/>
      <w:suff w:val="tab"/>
      <w:lvlText w:val="o"/>
      <w:lvlJc w:val="left"/>
      <w:pPr>
        <w:ind w:left="2279" w:hanging="490"/>
        <w:tabs>
          <w:tab w:val="num" w:pos="2279" w:leader="none"/>
        </w:tabs>
      </w:pPr>
      <w:rPr>
        <w:color w:val="000000"/>
        <w:position w:val="0"/>
        <w:sz w:val="28"/>
      </w:rPr>
    </w:lvl>
    <w:lvl w:ilvl="2">
      <w:start w:val="1"/>
      <w:numFmt w:val="bullet"/>
      <w:isLgl w:val="false"/>
      <w:suff w:val="tab"/>
      <w:lvlText w:val="▪"/>
      <w:lvlJc w:val="left"/>
      <w:pPr>
        <w:ind w:left="2999" w:hanging="490"/>
        <w:tabs>
          <w:tab w:val="num" w:pos="2999" w:leader="none"/>
        </w:tabs>
      </w:pPr>
      <w:rPr>
        <w:color w:val="000000"/>
        <w:position w:val="0"/>
        <w:sz w:val="28"/>
      </w:rPr>
    </w:lvl>
    <w:lvl w:ilvl="3">
      <w:start w:val="1"/>
      <w:numFmt w:val="bullet"/>
      <w:isLgl w:val="false"/>
      <w:suff w:val="tab"/>
      <w:lvlText w:val="•"/>
      <w:lvlJc w:val="left"/>
      <w:pPr>
        <w:ind w:left="3719" w:hanging="490"/>
        <w:tabs>
          <w:tab w:val="num" w:pos="3719" w:leader="none"/>
        </w:tabs>
      </w:pPr>
      <w:rPr>
        <w:color w:val="000000"/>
        <w:position w:val="0"/>
        <w:sz w:val="28"/>
      </w:rPr>
    </w:lvl>
    <w:lvl w:ilvl="4">
      <w:start w:val="1"/>
      <w:numFmt w:val="bullet"/>
      <w:isLgl w:val="false"/>
      <w:suff w:val="tab"/>
      <w:lvlText w:val="o"/>
      <w:lvlJc w:val="left"/>
      <w:pPr>
        <w:ind w:left="4439" w:hanging="490"/>
        <w:tabs>
          <w:tab w:val="num" w:pos="4439" w:leader="none"/>
        </w:tabs>
      </w:pPr>
      <w:rPr>
        <w:color w:val="000000"/>
        <w:position w:val="0"/>
        <w:sz w:val="28"/>
      </w:rPr>
    </w:lvl>
    <w:lvl w:ilvl="5">
      <w:start w:val="1"/>
      <w:numFmt w:val="bullet"/>
      <w:isLgl w:val="false"/>
      <w:suff w:val="tab"/>
      <w:lvlText w:val="▪"/>
      <w:lvlJc w:val="left"/>
      <w:pPr>
        <w:ind w:left="5159" w:hanging="490"/>
        <w:tabs>
          <w:tab w:val="num" w:pos="5159" w:leader="none"/>
        </w:tabs>
      </w:pPr>
      <w:rPr>
        <w:color w:val="000000"/>
        <w:position w:val="0"/>
        <w:sz w:val="28"/>
      </w:rPr>
    </w:lvl>
    <w:lvl w:ilvl="6">
      <w:start w:val="1"/>
      <w:numFmt w:val="bullet"/>
      <w:isLgl w:val="false"/>
      <w:suff w:val="tab"/>
      <w:lvlText w:val="•"/>
      <w:lvlJc w:val="left"/>
      <w:pPr>
        <w:ind w:left="5879" w:hanging="490"/>
        <w:tabs>
          <w:tab w:val="num" w:pos="5879" w:leader="none"/>
        </w:tabs>
      </w:pPr>
      <w:rPr>
        <w:color w:val="000000"/>
        <w:position w:val="0"/>
        <w:sz w:val="28"/>
      </w:rPr>
    </w:lvl>
    <w:lvl w:ilvl="7">
      <w:start w:val="1"/>
      <w:numFmt w:val="bullet"/>
      <w:isLgl w:val="false"/>
      <w:suff w:val="tab"/>
      <w:lvlText w:val="o"/>
      <w:lvlJc w:val="left"/>
      <w:pPr>
        <w:ind w:left="6599" w:hanging="490"/>
        <w:tabs>
          <w:tab w:val="num" w:pos="6599" w:leader="none"/>
        </w:tabs>
      </w:pPr>
      <w:rPr>
        <w:color w:val="000000"/>
        <w:position w:val="0"/>
        <w:sz w:val="28"/>
      </w:rPr>
    </w:lvl>
    <w:lvl w:ilvl="8">
      <w:start w:val="1"/>
      <w:numFmt w:val="bullet"/>
      <w:isLgl w:val="false"/>
      <w:suff w:val="tab"/>
      <w:lvlText w:val="▪"/>
      <w:lvlJc w:val="left"/>
      <w:pPr>
        <w:ind w:left="7319" w:hanging="490"/>
        <w:tabs>
          <w:tab w:val="num" w:pos="7319" w:leader="none"/>
        </w:tabs>
      </w:pPr>
      <w:rPr>
        <w:color w:val="000000"/>
        <w:position w:val="0"/>
        <w:sz w:val="28"/>
      </w:rPr>
    </w:lvl>
  </w:abstractNum>
  <w:abstractNum w:abstractNumId="62">
    <w:multiLevelType w:val="hybridMultilevel"/>
    <w:lvl w:ilvl="0">
      <w:start w:val="1"/>
      <w:numFmt w:val="bullet"/>
      <w:isLgl w:val="false"/>
      <w:suff w:val="tab"/>
      <w:lvlText w:val=""/>
      <w:lvlJc w:val="left"/>
      <w:pPr>
        <w:ind w:left="360" w:hanging="360"/>
      </w:pPr>
      <w:rPr>
        <w:rFonts w:ascii="Symbol" w:hAnsi="Symbol" w:hint="default"/>
      </w:rPr>
    </w:lvl>
    <w:lvl w:ilvl="1">
      <w:start w:val="1"/>
      <w:numFmt w:val="bullet"/>
      <w:isLgl w:val="false"/>
      <w:suff w:val="tab"/>
      <w:lvlText w:val="o"/>
      <w:lvlJc w:val="left"/>
      <w:pPr>
        <w:ind w:left="1080" w:hanging="360"/>
      </w:pPr>
      <w:rPr>
        <w:rFonts w:ascii="Courier New" w:hAnsi="Courier New" w:cs="Courier New" w:hint="default"/>
      </w:rPr>
    </w:lvl>
    <w:lvl w:ilvl="2">
      <w:start w:val="1"/>
      <w:numFmt w:val="bullet"/>
      <w:isLgl w:val="false"/>
      <w:suff w:val="tab"/>
      <w:lvlText w:val=""/>
      <w:lvlJc w:val="left"/>
      <w:pPr>
        <w:ind w:left="1800" w:hanging="360"/>
      </w:pPr>
      <w:rPr>
        <w:rFonts w:ascii="Wingdings" w:hAnsi="Wingdings" w:hint="default"/>
      </w:rPr>
    </w:lvl>
    <w:lvl w:ilvl="3">
      <w:start w:val="1"/>
      <w:numFmt w:val="bullet"/>
      <w:isLgl w:val="false"/>
      <w:suff w:val="tab"/>
      <w:lvlText w:val=""/>
      <w:lvlJc w:val="left"/>
      <w:pPr>
        <w:ind w:left="2520" w:hanging="360"/>
      </w:pPr>
      <w:rPr>
        <w:rFonts w:ascii="Symbol" w:hAnsi="Symbol" w:hint="default"/>
      </w:rPr>
    </w:lvl>
    <w:lvl w:ilvl="4">
      <w:start w:val="1"/>
      <w:numFmt w:val="bullet"/>
      <w:isLgl w:val="false"/>
      <w:suff w:val="tab"/>
      <w:lvlText w:val="o"/>
      <w:lvlJc w:val="left"/>
      <w:pPr>
        <w:ind w:left="3240" w:hanging="360"/>
      </w:pPr>
      <w:rPr>
        <w:rFonts w:ascii="Courier New" w:hAnsi="Courier New" w:cs="Courier New" w:hint="default"/>
      </w:rPr>
    </w:lvl>
    <w:lvl w:ilvl="5">
      <w:start w:val="1"/>
      <w:numFmt w:val="bullet"/>
      <w:isLgl w:val="false"/>
      <w:suff w:val="tab"/>
      <w:lvlText w:val=""/>
      <w:lvlJc w:val="left"/>
      <w:pPr>
        <w:ind w:left="3960" w:hanging="360"/>
      </w:pPr>
      <w:rPr>
        <w:rFonts w:ascii="Wingdings" w:hAnsi="Wingdings" w:hint="default"/>
      </w:rPr>
    </w:lvl>
    <w:lvl w:ilvl="6">
      <w:start w:val="1"/>
      <w:numFmt w:val="bullet"/>
      <w:isLgl w:val="false"/>
      <w:suff w:val="tab"/>
      <w:lvlText w:val=""/>
      <w:lvlJc w:val="left"/>
      <w:pPr>
        <w:ind w:left="4680" w:hanging="360"/>
      </w:pPr>
      <w:rPr>
        <w:rFonts w:ascii="Symbol" w:hAnsi="Symbol" w:hint="default"/>
      </w:rPr>
    </w:lvl>
    <w:lvl w:ilvl="7">
      <w:start w:val="1"/>
      <w:numFmt w:val="bullet"/>
      <w:isLgl w:val="false"/>
      <w:suff w:val="tab"/>
      <w:lvlText w:val="o"/>
      <w:lvlJc w:val="left"/>
      <w:pPr>
        <w:ind w:left="5400" w:hanging="360"/>
      </w:pPr>
      <w:rPr>
        <w:rFonts w:ascii="Courier New" w:hAnsi="Courier New" w:cs="Courier New" w:hint="default"/>
      </w:rPr>
    </w:lvl>
    <w:lvl w:ilvl="8">
      <w:start w:val="1"/>
      <w:numFmt w:val="bullet"/>
      <w:isLgl w:val="false"/>
      <w:suff w:val="tab"/>
      <w:lvlText w:val=""/>
      <w:lvlJc w:val="left"/>
      <w:pPr>
        <w:ind w:left="6120" w:hanging="360"/>
      </w:pPr>
      <w:rPr>
        <w:rFonts w:ascii="Wingdings" w:hAnsi="Wingdings" w:hint="default"/>
      </w:rPr>
    </w:lvl>
  </w:abstractNum>
  <w:abstractNum w:abstractNumId="63">
    <w:multiLevelType w:val="hybridMultilevel"/>
    <w:lvl w:ilvl="0">
      <w:start w:val="1"/>
      <w:numFmt w:val="bullet"/>
      <w:isLgl w:val="false"/>
      <w:suff w:val="tab"/>
      <w:lvlText w:val=""/>
      <w:lvlJc w:val="left"/>
      <w:pPr>
        <w:ind w:left="720" w:hanging="360"/>
        <w:tabs>
          <w:tab w:val="num" w:pos="720" w:leader="none"/>
        </w:tabs>
      </w:pPr>
      <w:rPr>
        <w:rFonts w:ascii="Symbol" w:hAnsi="Symbol"/>
      </w:rPr>
    </w:lvl>
    <w:lvl w:ilvl="1">
      <w:start w:val="1"/>
      <w:numFmt w:val="bullet"/>
      <w:isLgl w:val="false"/>
      <w:suff w:val="tab"/>
      <w:lvlText w:val="◦"/>
      <w:lvlJc w:val="left"/>
      <w:pPr>
        <w:ind w:left="1080" w:hanging="360"/>
        <w:tabs>
          <w:tab w:val="num" w:pos="1080" w:leader="none"/>
        </w:tabs>
      </w:pPr>
      <w:rPr>
        <w:rFonts w:ascii="OpenSymbol" w:hAnsi="OpenSymbol"/>
      </w:rPr>
    </w:lvl>
    <w:lvl w:ilvl="2">
      <w:start w:val="1"/>
      <w:numFmt w:val="bullet"/>
      <w:isLgl w:val="false"/>
      <w:suff w:val="tab"/>
      <w:lvlText w:val="▪"/>
      <w:lvlJc w:val="left"/>
      <w:pPr>
        <w:ind w:left="1440" w:hanging="360"/>
        <w:tabs>
          <w:tab w:val="num" w:pos="1440" w:leader="none"/>
        </w:tabs>
      </w:pPr>
      <w:rPr>
        <w:rFonts w:ascii="OpenSymbol" w:hAnsi="OpenSymbol"/>
      </w:rPr>
    </w:lvl>
    <w:lvl w:ilvl="3">
      <w:start w:val="1"/>
      <w:numFmt w:val="bullet"/>
      <w:isLgl w:val="false"/>
      <w:suff w:val="tab"/>
      <w:lvlText w:val=""/>
      <w:lvlJc w:val="left"/>
      <w:pPr>
        <w:ind w:left="1800" w:hanging="360"/>
        <w:tabs>
          <w:tab w:val="num" w:pos="1800" w:leader="none"/>
        </w:tabs>
      </w:pPr>
      <w:rPr>
        <w:rFonts w:ascii="Symbol" w:hAnsi="Symbol"/>
      </w:rPr>
    </w:lvl>
    <w:lvl w:ilvl="4">
      <w:start w:val="1"/>
      <w:numFmt w:val="bullet"/>
      <w:isLgl w:val="false"/>
      <w:suff w:val="tab"/>
      <w:lvlText w:val="◦"/>
      <w:lvlJc w:val="left"/>
      <w:pPr>
        <w:ind w:left="2160" w:hanging="360"/>
        <w:tabs>
          <w:tab w:val="num" w:pos="2160" w:leader="none"/>
        </w:tabs>
      </w:pPr>
      <w:rPr>
        <w:rFonts w:ascii="OpenSymbol" w:hAnsi="OpenSymbol"/>
      </w:rPr>
    </w:lvl>
    <w:lvl w:ilvl="5">
      <w:start w:val="1"/>
      <w:numFmt w:val="bullet"/>
      <w:isLgl w:val="false"/>
      <w:suff w:val="tab"/>
      <w:lvlText w:val="▪"/>
      <w:lvlJc w:val="left"/>
      <w:pPr>
        <w:ind w:left="2520" w:hanging="360"/>
        <w:tabs>
          <w:tab w:val="num" w:pos="2520" w:leader="none"/>
        </w:tabs>
      </w:pPr>
      <w:rPr>
        <w:rFonts w:ascii="OpenSymbol" w:hAnsi="OpenSymbol"/>
      </w:rPr>
    </w:lvl>
    <w:lvl w:ilvl="6">
      <w:start w:val="1"/>
      <w:numFmt w:val="bullet"/>
      <w:isLgl w:val="false"/>
      <w:suff w:val="tab"/>
      <w:lvlText w:val=""/>
      <w:lvlJc w:val="left"/>
      <w:pPr>
        <w:ind w:left="2880" w:hanging="360"/>
        <w:tabs>
          <w:tab w:val="num" w:pos="2880" w:leader="none"/>
        </w:tabs>
      </w:pPr>
      <w:rPr>
        <w:rFonts w:ascii="Symbol" w:hAnsi="Symbol"/>
      </w:rPr>
    </w:lvl>
    <w:lvl w:ilvl="7">
      <w:start w:val="1"/>
      <w:numFmt w:val="bullet"/>
      <w:isLgl w:val="false"/>
      <w:suff w:val="tab"/>
      <w:lvlText w:val="◦"/>
      <w:lvlJc w:val="left"/>
      <w:pPr>
        <w:ind w:left="3240" w:hanging="360"/>
        <w:tabs>
          <w:tab w:val="num" w:pos="3240" w:leader="none"/>
        </w:tabs>
      </w:pPr>
      <w:rPr>
        <w:rFonts w:ascii="OpenSymbol" w:hAnsi="OpenSymbol"/>
      </w:rPr>
    </w:lvl>
    <w:lvl w:ilvl="8">
      <w:start w:val="1"/>
      <w:numFmt w:val="bullet"/>
      <w:isLgl w:val="false"/>
      <w:suff w:val="tab"/>
      <w:lvlText w:val="▪"/>
      <w:lvlJc w:val="left"/>
      <w:pPr>
        <w:ind w:left="3600" w:hanging="360"/>
        <w:tabs>
          <w:tab w:val="num" w:pos="3600" w:leader="none"/>
        </w:tabs>
      </w:pPr>
      <w:rPr>
        <w:rFonts w:ascii="OpenSymbol" w:hAnsi="OpenSymbol"/>
      </w:rPr>
    </w:lvl>
  </w:abstractNum>
  <w:abstractNum w:abstractNumId="64">
    <w:multiLevelType w:val="hybridMultilevel"/>
    <w:lvl w:ilvl="0">
      <w:start w:val="1"/>
      <w:numFmt w:val="bullet"/>
      <w:isLgl w:val="false"/>
      <w:suff w:val="tab"/>
      <w:lvlText w:val=""/>
      <w:lvlJc w:val="left"/>
      <w:pPr>
        <w:ind w:left="720" w:hanging="360"/>
        <w:tabs>
          <w:tab w:val="num" w:pos="0" w:leader="none"/>
        </w:tabs>
      </w:pPr>
      <w:rPr>
        <w:rFonts w:ascii="Symbol" w:hAnsi="Symbol"/>
        <w:sz w:val="28"/>
        <w:szCs w:val="28"/>
        <w:lang w:eastAsia="ru-RU"/>
      </w:rPr>
    </w:lvl>
    <w:lvl w:ilvl="1">
      <w:start w:val="1"/>
      <w:numFmt w:val="bullet"/>
      <w:isLgl w:val="false"/>
      <w:suff w:val="tab"/>
      <w:lvlText w:val="o"/>
      <w:lvlJc w:val="left"/>
      <w:pPr>
        <w:ind w:left="1440" w:hanging="360"/>
        <w:tabs>
          <w:tab w:val="num" w:pos="0" w:leader="none"/>
        </w:tabs>
      </w:pPr>
      <w:rPr>
        <w:rFonts w:ascii="Courier New" w:hAnsi="Courier New"/>
      </w:rPr>
    </w:lvl>
    <w:lvl w:ilvl="2">
      <w:start w:val="1"/>
      <w:numFmt w:val="bullet"/>
      <w:isLgl w:val="false"/>
      <w:suff w:val="tab"/>
      <w:lvlText w:val=""/>
      <w:lvlJc w:val="left"/>
      <w:pPr>
        <w:ind w:left="2160" w:hanging="360"/>
        <w:tabs>
          <w:tab w:val="num" w:pos="0" w:leader="none"/>
        </w:tabs>
      </w:pPr>
      <w:rPr>
        <w:rFonts w:ascii="Wingdings" w:hAnsi="Wingdings"/>
      </w:rPr>
    </w:lvl>
    <w:lvl w:ilvl="3">
      <w:start w:val="1"/>
      <w:numFmt w:val="bullet"/>
      <w:isLgl w:val="false"/>
      <w:suff w:val="tab"/>
      <w:lvlText w:val=""/>
      <w:lvlJc w:val="left"/>
      <w:pPr>
        <w:ind w:left="2880" w:hanging="360"/>
        <w:tabs>
          <w:tab w:val="num" w:pos="0" w:leader="none"/>
        </w:tabs>
      </w:pPr>
      <w:rPr>
        <w:rFonts w:ascii="Symbol" w:hAnsi="Symbol"/>
        <w:sz w:val="28"/>
        <w:szCs w:val="28"/>
        <w:lang w:eastAsia="ru-RU"/>
      </w:rPr>
    </w:lvl>
    <w:lvl w:ilvl="4">
      <w:start w:val="1"/>
      <w:numFmt w:val="bullet"/>
      <w:isLgl w:val="false"/>
      <w:suff w:val="tab"/>
      <w:lvlText w:val="o"/>
      <w:lvlJc w:val="left"/>
      <w:pPr>
        <w:ind w:left="3600" w:hanging="360"/>
        <w:tabs>
          <w:tab w:val="num" w:pos="0" w:leader="none"/>
        </w:tabs>
      </w:pPr>
      <w:rPr>
        <w:rFonts w:ascii="Courier New" w:hAnsi="Courier New"/>
      </w:rPr>
    </w:lvl>
    <w:lvl w:ilvl="5">
      <w:start w:val="1"/>
      <w:numFmt w:val="bullet"/>
      <w:isLgl w:val="false"/>
      <w:suff w:val="tab"/>
      <w:lvlText w:val=""/>
      <w:lvlJc w:val="left"/>
      <w:pPr>
        <w:ind w:left="4320" w:hanging="360"/>
        <w:tabs>
          <w:tab w:val="num" w:pos="0" w:leader="none"/>
        </w:tabs>
      </w:pPr>
      <w:rPr>
        <w:rFonts w:ascii="Wingdings" w:hAnsi="Wingdings"/>
      </w:rPr>
    </w:lvl>
    <w:lvl w:ilvl="6">
      <w:start w:val="1"/>
      <w:numFmt w:val="bullet"/>
      <w:isLgl w:val="false"/>
      <w:suff w:val="tab"/>
      <w:lvlText w:val=""/>
      <w:lvlJc w:val="left"/>
      <w:pPr>
        <w:ind w:left="5040" w:hanging="360"/>
        <w:tabs>
          <w:tab w:val="num" w:pos="0" w:leader="none"/>
        </w:tabs>
      </w:pPr>
      <w:rPr>
        <w:rFonts w:ascii="Symbol" w:hAnsi="Symbol"/>
        <w:sz w:val="28"/>
        <w:szCs w:val="28"/>
        <w:lang w:eastAsia="ru-RU"/>
      </w:rPr>
    </w:lvl>
    <w:lvl w:ilvl="7">
      <w:start w:val="1"/>
      <w:numFmt w:val="bullet"/>
      <w:isLgl w:val="false"/>
      <w:suff w:val="tab"/>
      <w:lvlText w:val="o"/>
      <w:lvlJc w:val="left"/>
      <w:pPr>
        <w:ind w:left="5760" w:hanging="360"/>
        <w:tabs>
          <w:tab w:val="num" w:pos="0" w:leader="none"/>
        </w:tabs>
      </w:pPr>
      <w:rPr>
        <w:rFonts w:ascii="Courier New" w:hAnsi="Courier New"/>
      </w:rPr>
    </w:lvl>
    <w:lvl w:ilvl="8">
      <w:start w:val="1"/>
      <w:numFmt w:val="bullet"/>
      <w:isLgl w:val="false"/>
      <w:suff w:val="tab"/>
      <w:lvlText w:val=""/>
      <w:lvlJc w:val="left"/>
      <w:pPr>
        <w:ind w:left="6480" w:hanging="360"/>
        <w:tabs>
          <w:tab w:val="num" w:pos="0" w:leader="none"/>
        </w:tabs>
      </w:pPr>
      <w:rPr>
        <w:rFonts w:ascii="Wingdings" w:hAnsi="Wingdings"/>
      </w:rPr>
    </w:lvl>
  </w:abstractNum>
  <w:abstractNum w:abstractNumId="65">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6">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7">
    <w:multiLevelType w:val="hybridMultilevel"/>
    <w:lvl w:ilvl="0">
      <w:start w:val="1"/>
      <w:numFmt w:val="bullet"/>
      <w:isLgl w:val="false"/>
      <w:suff w:val="tab"/>
      <w:lvlText w:val=""/>
      <w:lvlJc w:val="left"/>
      <w:pPr>
        <w:ind w:left="644" w:hanging="360"/>
        <w:tabs>
          <w:tab w:val="num" w:pos="0" w:leader="none"/>
        </w:tabs>
      </w:pPr>
      <w:rPr>
        <w:rFonts w:ascii="Symbol" w:hAnsi="Symbol"/>
        <w:b/>
        <w:i w:val="false"/>
        <w:sz w:val="28"/>
        <w:szCs w:val="28"/>
      </w:rPr>
    </w:lvl>
    <w:lvl w:ilvl="1">
      <w:start w:val="1"/>
      <w:numFmt w:val="bullet"/>
      <w:isLgl w:val="false"/>
      <w:suff w:val="tab"/>
      <w:lvlText w:val="o"/>
      <w:lvlJc w:val="left"/>
      <w:pPr>
        <w:ind w:left="1364" w:hanging="360"/>
        <w:tabs>
          <w:tab w:val="num" w:pos="0" w:leader="none"/>
        </w:tabs>
      </w:pPr>
      <w:rPr>
        <w:rFonts w:ascii="Courier New" w:hAnsi="Courier New"/>
        <w:b w:val="false"/>
        <w:bCs w:val="false"/>
        <w:i w:val="false"/>
        <w:iCs w:val="false"/>
      </w:rPr>
    </w:lvl>
    <w:lvl w:ilvl="2">
      <w:start w:val="1"/>
      <w:numFmt w:val="bullet"/>
      <w:isLgl w:val="false"/>
      <w:suff w:val="tab"/>
      <w:lvlText w:val=""/>
      <w:lvlJc w:val="left"/>
      <w:pPr>
        <w:ind w:left="2084" w:hanging="360"/>
        <w:tabs>
          <w:tab w:val="num" w:pos="0" w:leader="none"/>
        </w:tabs>
      </w:pPr>
      <w:rPr>
        <w:rFonts w:ascii="Wingdings" w:hAnsi="Wingdings"/>
      </w:rPr>
    </w:lvl>
    <w:lvl w:ilvl="3">
      <w:start w:val="1"/>
      <w:numFmt w:val="bullet"/>
      <w:isLgl w:val="false"/>
      <w:suff w:val="tab"/>
      <w:lvlText w:val=""/>
      <w:lvlJc w:val="left"/>
      <w:pPr>
        <w:ind w:left="2804" w:hanging="360"/>
        <w:tabs>
          <w:tab w:val="num" w:pos="0" w:leader="none"/>
        </w:tabs>
      </w:pPr>
      <w:rPr>
        <w:rFonts w:ascii="Symbol" w:hAnsi="Symbol"/>
      </w:rPr>
    </w:lvl>
    <w:lvl w:ilvl="4">
      <w:start w:val="1"/>
      <w:numFmt w:val="bullet"/>
      <w:isLgl w:val="false"/>
      <w:suff w:val="tab"/>
      <w:lvlText w:val="o"/>
      <w:lvlJc w:val="left"/>
      <w:pPr>
        <w:ind w:left="3524" w:hanging="360"/>
        <w:tabs>
          <w:tab w:val="num" w:pos="0" w:leader="none"/>
        </w:tabs>
      </w:pPr>
      <w:rPr>
        <w:rFonts w:ascii="Courier New" w:hAnsi="Courier New"/>
      </w:rPr>
    </w:lvl>
    <w:lvl w:ilvl="5">
      <w:start w:val="1"/>
      <w:numFmt w:val="bullet"/>
      <w:isLgl w:val="false"/>
      <w:suff w:val="tab"/>
      <w:lvlText w:val=""/>
      <w:lvlJc w:val="left"/>
      <w:pPr>
        <w:ind w:left="4244" w:hanging="360"/>
        <w:tabs>
          <w:tab w:val="num" w:pos="0" w:leader="none"/>
        </w:tabs>
      </w:pPr>
      <w:rPr>
        <w:rFonts w:ascii="Wingdings" w:hAnsi="Wingdings"/>
      </w:rPr>
    </w:lvl>
    <w:lvl w:ilvl="6">
      <w:start w:val="1"/>
      <w:numFmt w:val="bullet"/>
      <w:isLgl w:val="false"/>
      <w:suff w:val="tab"/>
      <w:lvlText w:val=""/>
      <w:lvlJc w:val="left"/>
      <w:pPr>
        <w:ind w:left="4964" w:hanging="360"/>
        <w:tabs>
          <w:tab w:val="num" w:pos="0" w:leader="none"/>
        </w:tabs>
      </w:pPr>
      <w:rPr>
        <w:rFonts w:ascii="Symbol" w:hAnsi="Symbol"/>
      </w:rPr>
    </w:lvl>
    <w:lvl w:ilvl="7">
      <w:start w:val="1"/>
      <w:numFmt w:val="bullet"/>
      <w:isLgl w:val="false"/>
      <w:suff w:val="tab"/>
      <w:lvlText w:val="o"/>
      <w:lvlJc w:val="left"/>
      <w:pPr>
        <w:ind w:left="5684" w:hanging="360"/>
        <w:tabs>
          <w:tab w:val="num" w:pos="0" w:leader="none"/>
        </w:tabs>
      </w:pPr>
      <w:rPr>
        <w:rFonts w:ascii="Courier New" w:hAnsi="Courier New"/>
      </w:rPr>
    </w:lvl>
    <w:lvl w:ilvl="8">
      <w:start w:val="1"/>
      <w:numFmt w:val="bullet"/>
      <w:isLgl w:val="false"/>
      <w:suff w:val="tab"/>
      <w:lvlText w:val=""/>
      <w:lvlJc w:val="left"/>
      <w:pPr>
        <w:ind w:left="6404" w:hanging="360"/>
        <w:tabs>
          <w:tab w:val="num" w:pos="0" w:leader="none"/>
        </w:tabs>
      </w:pPr>
      <w:rPr>
        <w:rFonts w:ascii="Wingdings" w:hAnsi="Wingdings"/>
      </w:rPr>
    </w:lvl>
  </w:abstractNum>
  <w:abstractNum w:abstractNumId="68">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69">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0">
    <w:multiLevelType w:val="hybridMultilevel"/>
    <w:lvl w:ilvl="0">
      <w:start w:val="1"/>
      <w:numFmt w:val="bullet"/>
      <w:isLgl w:val="false"/>
      <w:suff w:val="tab"/>
      <w:lvlText w:val=""/>
      <w:lvlJc w:val="left"/>
      <w:pPr>
        <w:ind w:left="1313" w:hanging="360"/>
      </w:pPr>
      <w:rPr>
        <w:rFonts w:ascii="Symbol" w:hAnsi="Symbol" w:hint="default"/>
      </w:rPr>
    </w:lvl>
    <w:lvl w:ilvl="1">
      <w:start w:val="1"/>
      <w:numFmt w:val="bullet"/>
      <w:isLgl w:val="false"/>
      <w:suff w:val="tab"/>
      <w:lvlText w:val="o"/>
      <w:lvlJc w:val="left"/>
      <w:pPr>
        <w:ind w:left="2033" w:hanging="360"/>
      </w:pPr>
      <w:rPr>
        <w:rFonts w:ascii="Courier New" w:hAnsi="Courier New" w:cs="Courier New" w:hint="default"/>
      </w:rPr>
    </w:lvl>
    <w:lvl w:ilvl="2">
      <w:start w:val="1"/>
      <w:numFmt w:val="bullet"/>
      <w:isLgl w:val="false"/>
      <w:suff w:val="tab"/>
      <w:lvlText w:val=""/>
      <w:lvlJc w:val="left"/>
      <w:pPr>
        <w:ind w:left="2753" w:hanging="360"/>
      </w:pPr>
      <w:rPr>
        <w:rFonts w:ascii="Wingdings" w:hAnsi="Wingdings" w:hint="default"/>
      </w:rPr>
    </w:lvl>
    <w:lvl w:ilvl="3">
      <w:start w:val="1"/>
      <w:numFmt w:val="bullet"/>
      <w:isLgl w:val="false"/>
      <w:suff w:val="tab"/>
      <w:lvlText w:val=""/>
      <w:lvlJc w:val="left"/>
      <w:pPr>
        <w:ind w:left="3473" w:hanging="360"/>
      </w:pPr>
      <w:rPr>
        <w:rFonts w:ascii="Symbol" w:hAnsi="Symbol" w:hint="default"/>
      </w:rPr>
    </w:lvl>
    <w:lvl w:ilvl="4">
      <w:start w:val="1"/>
      <w:numFmt w:val="bullet"/>
      <w:isLgl w:val="false"/>
      <w:suff w:val="tab"/>
      <w:lvlText w:val="o"/>
      <w:lvlJc w:val="left"/>
      <w:pPr>
        <w:ind w:left="4193" w:hanging="360"/>
      </w:pPr>
      <w:rPr>
        <w:rFonts w:ascii="Courier New" w:hAnsi="Courier New" w:cs="Courier New" w:hint="default"/>
      </w:rPr>
    </w:lvl>
    <w:lvl w:ilvl="5">
      <w:start w:val="1"/>
      <w:numFmt w:val="bullet"/>
      <w:isLgl w:val="false"/>
      <w:suff w:val="tab"/>
      <w:lvlText w:val=""/>
      <w:lvlJc w:val="left"/>
      <w:pPr>
        <w:ind w:left="4913" w:hanging="360"/>
      </w:pPr>
      <w:rPr>
        <w:rFonts w:ascii="Wingdings" w:hAnsi="Wingdings" w:hint="default"/>
      </w:rPr>
    </w:lvl>
    <w:lvl w:ilvl="6">
      <w:start w:val="1"/>
      <w:numFmt w:val="bullet"/>
      <w:isLgl w:val="false"/>
      <w:suff w:val="tab"/>
      <w:lvlText w:val=""/>
      <w:lvlJc w:val="left"/>
      <w:pPr>
        <w:ind w:left="5633" w:hanging="360"/>
      </w:pPr>
      <w:rPr>
        <w:rFonts w:ascii="Symbol" w:hAnsi="Symbol" w:hint="default"/>
      </w:rPr>
    </w:lvl>
    <w:lvl w:ilvl="7">
      <w:start w:val="1"/>
      <w:numFmt w:val="bullet"/>
      <w:isLgl w:val="false"/>
      <w:suff w:val="tab"/>
      <w:lvlText w:val="o"/>
      <w:lvlJc w:val="left"/>
      <w:pPr>
        <w:ind w:left="6353" w:hanging="360"/>
      </w:pPr>
      <w:rPr>
        <w:rFonts w:ascii="Courier New" w:hAnsi="Courier New" w:cs="Courier New" w:hint="default"/>
      </w:rPr>
    </w:lvl>
    <w:lvl w:ilvl="8">
      <w:start w:val="1"/>
      <w:numFmt w:val="bullet"/>
      <w:isLgl w:val="false"/>
      <w:suff w:val="tab"/>
      <w:lvlText w:val=""/>
      <w:lvlJc w:val="left"/>
      <w:pPr>
        <w:ind w:left="7073" w:hanging="360"/>
      </w:pPr>
      <w:rPr>
        <w:rFonts w:ascii="Wingdings" w:hAnsi="Wingdings" w:hint="default"/>
      </w:rPr>
    </w:lvl>
  </w:abstractNum>
  <w:abstractNum w:abstractNumId="71">
    <w:multiLevelType w:val="hybridMultilevel"/>
    <w:lvl w:ilvl="0">
      <w:start w:val="1"/>
      <w:numFmt w:val="bullet"/>
      <w:isLgl w:val="false"/>
      <w:suff w:val="nothing"/>
      <w:lvlText w:val=""/>
      <w:lvlJc w:val="left"/>
      <w:pPr>
        <w:ind w:left="0" w:firstLine="0"/>
        <w:tabs>
          <w:tab w:val="num" w:pos="0" w:leader="none"/>
        </w:tabs>
      </w:pPr>
      <w:rPr>
        <w:rFonts w:ascii="Symbol" w:hAnsi="Symbol"/>
      </w:rPr>
    </w:lvl>
    <w:lvl w:ilvl="1">
      <w:start w:val="1"/>
      <w:numFmt w:val="bullet"/>
      <w:isLgl w:val="false"/>
      <w:suff w:val="tab"/>
      <w:lvlText w:val=""/>
      <w:lvlJc w:val="left"/>
      <w:pPr>
        <w:ind w:left="1414" w:hanging="283"/>
        <w:tabs>
          <w:tab w:val="num" w:pos="1414" w:leader="none"/>
        </w:tabs>
      </w:pPr>
      <w:rPr>
        <w:rFonts w:ascii="Symbol" w:hAnsi="Symbol"/>
      </w:rPr>
    </w:lvl>
    <w:lvl w:ilvl="2">
      <w:start w:val="1"/>
      <w:numFmt w:val="bullet"/>
      <w:isLgl w:val="false"/>
      <w:suff w:val="tab"/>
      <w:lvlText w:val=""/>
      <w:lvlJc w:val="left"/>
      <w:pPr>
        <w:ind w:left="2121" w:hanging="283"/>
        <w:tabs>
          <w:tab w:val="num" w:pos="2121" w:leader="none"/>
        </w:tabs>
      </w:pPr>
      <w:rPr>
        <w:rFonts w:ascii="Symbol" w:hAnsi="Symbol"/>
      </w:rPr>
    </w:lvl>
    <w:lvl w:ilvl="3">
      <w:start w:val="1"/>
      <w:numFmt w:val="bullet"/>
      <w:isLgl w:val="false"/>
      <w:suff w:val="tab"/>
      <w:lvlText w:val=""/>
      <w:lvlJc w:val="left"/>
      <w:pPr>
        <w:ind w:left="2828" w:hanging="283"/>
        <w:tabs>
          <w:tab w:val="num" w:pos="2828" w:leader="none"/>
        </w:tabs>
      </w:pPr>
      <w:rPr>
        <w:rFonts w:ascii="Symbol" w:hAnsi="Symbol"/>
      </w:rPr>
    </w:lvl>
    <w:lvl w:ilvl="4">
      <w:start w:val="1"/>
      <w:numFmt w:val="bullet"/>
      <w:isLgl w:val="false"/>
      <w:suff w:val="tab"/>
      <w:lvlText w:val=""/>
      <w:lvlJc w:val="left"/>
      <w:pPr>
        <w:ind w:left="3535" w:hanging="283"/>
        <w:tabs>
          <w:tab w:val="num" w:pos="3535" w:leader="none"/>
        </w:tabs>
      </w:pPr>
      <w:rPr>
        <w:rFonts w:ascii="Symbol" w:hAnsi="Symbol"/>
      </w:rPr>
    </w:lvl>
    <w:lvl w:ilvl="5">
      <w:start w:val="1"/>
      <w:numFmt w:val="bullet"/>
      <w:isLgl w:val="false"/>
      <w:suff w:val="tab"/>
      <w:lvlText w:val=""/>
      <w:lvlJc w:val="left"/>
      <w:pPr>
        <w:ind w:left="4242" w:hanging="283"/>
        <w:tabs>
          <w:tab w:val="num" w:pos="4242" w:leader="none"/>
        </w:tabs>
      </w:pPr>
      <w:rPr>
        <w:rFonts w:ascii="Symbol" w:hAnsi="Symbol"/>
      </w:rPr>
    </w:lvl>
    <w:lvl w:ilvl="6">
      <w:start w:val="1"/>
      <w:numFmt w:val="bullet"/>
      <w:isLgl w:val="false"/>
      <w:suff w:val="tab"/>
      <w:lvlText w:val=""/>
      <w:lvlJc w:val="left"/>
      <w:pPr>
        <w:ind w:left="4949" w:hanging="283"/>
        <w:tabs>
          <w:tab w:val="num" w:pos="4949" w:leader="none"/>
        </w:tabs>
      </w:pPr>
      <w:rPr>
        <w:rFonts w:ascii="Symbol" w:hAnsi="Symbol"/>
      </w:rPr>
    </w:lvl>
    <w:lvl w:ilvl="7">
      <w:start w:val="1"/>
      <w:numFmt w:val="bullet"/>
      <w:isLgl w:val="false"/>
      <w:suff w:val="tab"/>
      <w:lvlText w:val=""/>
      <w:lvlJc w:val="left"/>
      <w:pPr>
        <w:ind w:left="5656" w:hanging="283"/>
        <w:tabs>
          <w:tab w:val="num" w:pos="5656" w:leader="none"/>
        </w:tabs>
      </w:pPr>
      <w:rPr>
        <w:rFonts w:ascii="Symbol" w:hAnsi="Symbol"/>
      </w:rPr>
    </w:lvl>
    <w:lvl w:ilvl="8">
      <w:start w:val="1"/>
      <w:numFmt w:val="bullet"/>
      <w:isLgl w:val="false"/>
      <w:suff w:val="tab"/>
      <w:lvlText w:val=""/>
      <w:lvlJc w:val="left"/>
      <w:pPr>
        <w:ind w:left="6363" w:hanging="283"/>
        <w:tabs>
          <w:tab w:val="num" w:pos="6363" w:leader="none"/>
        </w:tabs>
      </w:pPr>
      <w:rPr>
        <w:rFonts w:ascii="Symbol" w:hAnsi="Symbol"/>
      </w:rPr>
    </w:lvl>
  </w:abstractNum>
  <w:abstractNum w:abstractNumId="72">
    <w:multiLevelType w:val="hybridMultilevel"/>
    <w:lvl w:ilvl="0">
      <w:start w:val="1"/>
      <w:numFmt w:val="bullet"/>
      <w:isLgl w:val="false"/>
      <w:suff w:val="tab"/>
      <w:lvlText w:val=""/>
      <w:lvlJc w:val="left"/>
      <w:pPr>
        <w:ind w:left="720" w:hanging="360"/>
        <w:tabs>
          <w:tab w:val="num" w:pos="0" w:leader="none"/>
        </w:tabs>
      </w:pPr>
      <w:rPr>
        <w:rFonts w:ascii="Symbol" w:hAnsi="Symbol"/>
      </w:rPr>
    </w:lvl>
    <w:lvl w:ilvl="1">
      <w:start w:val="1"/>
      <w:numFmt w:val="bullet"/>
      <w:isLgl w:val="false"/>
      <w:suff w:val="tab"/>
      <w:lvlText w:val="o"/>
      <w:lvlJc w:val="left"/>
      <w:pPr>
        <w:ind w:left="1440" w:hanging="360"/>
        <w:tabs>
          <w:tab w:val="num" w:pos="0" w:leader="none"/>
        </w:tabs>
      </w:pPr>
      <w:rPr>
        <w:rFonts w:ascii="Courier New" w:hAnsi="Courier New"/>
      </w:rPr>
    </w:lvl>
    <w:lvl w:ilvl="2">
      <w:start w:val="1"/>
      <w:numFmt w:val="bullet"/>
      <w:isLgl w:val="false"/>
      <w:suff w:val="tab"/>
      <w:lvlText w:val=""/>
      <w:lvlJc w:val="left"/>
      <w:pPr>
        <w:ind w:left="2160" w:hanging="360"/>
        <w:tabs>
          <w:tab w:val="num" w:pos="0" w:leader="none"/>
        </w:tabs>
      </w:pPr>
      <w:rPr>
        <w:rFonts w:ascii="Wingdings" w:hAnsi="Wingdings"/>
      </w:rPr>
    </w:lvl>
    <w:lvl w:ilvl="3">
      <w:start w:val="1"/>
      <w:numFmt w:val="bullet"/>
      <w:isLgl w:val="false"/>
      <w:suff w:val="tab"/>
      <w:lvlText w:val=""/>
      <w:lvlJc w:val="left"/>
      <w:pPr>
        <w:ind w:left="2880" w:hanging="360"/>
        <w:tabs>
          <w:tab w:val="num" w:pos="0" w:leader="none"/>
        </w:tabs>
      </w:pPr>
      <w:rPr>
        <w:rFonts w:ascii="Symbol" w:hAnsi="Symbol"/>
      </w:rPr>
    </w:lvl>
    <w:lvl w:ilvl="4">
      <w:start w:val="1"/>
      <w:numFmt w:val="bullet"/>
      <w:isLgl w:val="false"/>
      <w:suff w:val="tab"/>
      <w:lvlText w:val="o"/>
      <w:lvlJc w:val="left"/>
      <w:pPr>
        <w:ind w:left="3600" w:hanging="360"/>
        <w:tabs>
          <w:tab w:val="num" w:pos="0" w:leader="none"/>
        </w:tabs>
      </w:pPr>
      <w:rPr>
        <w:rFonts w:ascii="Courier New" w:hAnsi="Courier New"/>
      </w:rPr>
    </w:lvl>
    <w:lvl w:ilvl="5">
      <w:start w:val="1"/>
      <w:numFmt w:val="bullet"/>
      <w:isLgl w:val="false"/>
      <w:suff w:val="tab"/>
      <w:lvlText w:val=""/>
      <w:lvlJc w:val="left"/>
      <w:pPr>
        <w:ind w:left="4320" w:hanging="360"/>
        <w:tabs>
          <w:tab w:val="num" w:pos="0" w:leader="none"/>
        </w:tabs>
      </w:pPr>
      <w:rPr>
        <w:rFonts w:ascii="Wingdings" w:hAnsi="Wingdings"/>
      </w:rPr>
    </w:lvl>
    <w:lvl w:ilvl="6">
      <w:start w:val="1"/>
      <w:numFmt w:val="bullet"/>
      <w:isLgl w:val="false"/>
      <w:suff w:val="tab"/>
      <w:lvlText w:val=""/>
      <w:lvlJc w:val="left"/>
      <w:pPr>
        <w:ind w:left="5040" w:hanging="360"/>
        <w:tabs>
          <w:tab w:val="num" w:pos="0" w:leader="none"/>
        </w:tabs>
      </w:pPr>
      <w:rPr>
        <w:rFonts w:ascii="Symbol" w:hAnsi="Symbol"/>
      </w:rPr>
    </w:lvl>
    <w:lvl w:ilvl="7">
      <w:start w:val="1"/>
      <w:numFmt w:val="bullet"/>
      <w:isLgl w:val="false"/>
      <w:suff w:val="tab"/>
      <w:lvlText w:val="o"/>
      <w:lvlJc w:val="left"/>
      <w:pPr>
        <w:ind w:left="5760" w:hanging="360"/>
        <w:tabs>
          <w:tab w:val="num" w:pos="0" w:leader="none"/>
        </w:tabs>
      </w:pPr>
      <w:rPr>
        <w:rFonts w:ascii="Courier New" w:hAnsi="Courier New"/>
      </w:rPr>
    </w:lvl>
    <w:lvl w:ilvl="8">
      <w:start w:val="1"/>
      <w:numFmt w:val="bullet"/>
      <w:isLgl w:val="false"/>
      <w:suff w:val="tab"/>
      <w:lvlText w:val=""/>
      <w:lvlJc w:val="left"/>
      <w:pPr>
        <w:ind w:left="6480" w:hanging="360"/>
        <w:tabs>
          <w:tab w:val="num" w:pos="0" w:leader="none"/>
        </w:tabs>
      </w:pPr>
      <w:rPr>
        <w:rFonts w:ascii="Wingdings" w:hAnsi="Wingdings"/>
      </w:rPr>
    </w:lvl>
  </w:abstractNum>
  <w:abstractNum w:abstractNumId="73">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74">
    <w:multiLevelType w:val="hybridMultilevel"/>
    <w:lvl w:ilvl="0">
      <w:start w:val="1"/>
      <w:numFmt w:val="bullet"/>
      <w:isLgl w:val="false"/>
      <w:suff w:val="tab"/>
      <w:lvlText w:val=""/>
      <w:lvlJc w:val="left"/>
      <w:pPr>
        <w:ind w:left="786" w:hanging="360"/>
      </w:pPr>
      <w:rPr>
        <w:rFonts w:ascii="Symbol" w:hAnsi="Symbol" w:hint="default"/>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75">
    <w:multiLevelType w:val="hybridMultilevel"/>
    <w:lvl w:ilvl="0">
      <w:start w:val="1"/>
      <w:numFmt w:val="bullet"/>
      <w:isLgl w:val="false"/>
      <w:suff w:val="tab"/>
      <w:lvlText w:val=""/>
      <w:lvlJc w:val="left"/>
      <w:pPr>
        <w:ind w:left="786" w:hanging="360"/>
      </w:pPr>
      <w:rPr>
        <w:rFonts w:ascii="Symbol" w:hAnsi="Symbol" w:hint="default"/>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76">
    <w:multiLevelType w:val="hybridMultilevel"/>
    <w:lvl w:ilvl="0">
      <w:start w:val="1"/>
      <w:numFmt w:val="bullet"/>
      <w:isLgl w:val="false"/>
      <w:suff w:val="tab"/>
      <w:lvlText w:val=""/>
      <w:lvlJc w:val="left"/>
      <w:pPr>
        <w:ind w:left="786" w:hanging="360"/>
      </w:pPr>
      <w:rPr>
        <w:rFonts w:ascii="Symbol" w:hAnsi="Symbol" w:hint="default"/>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77">
    <w:multiLevelType w:val="hybridMultilevel"/>
    <w:lvl w:ilvl="0">
      <w:start w:val="1"/>
      <w:numFmt w:val="bullet"/>
      <w:isLgl w:val="false"/>
      <w:suff w:val="tab"/>
      <w:lvlText w:val=""/>
      <w:lvlJc w:val="left"/>
      <w:pPr>
        <w:ind w:left="786" w:hanging="360"/>
      </w:pPr>
      <w:rPr>
        <w:rFonts w:ascii="Symbol" w:hAnsi="Symbol" w:hint="default"/>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78">
    <w:multiLevelType w:val="hybridMultilevel"/>
    <w:lvl w:ilvl="0">
      <w:start w:val="1"/>
      <w:numFmt w:val="bullet"/>
      <w:isLgl w:val="false"/>
      <w:suff w:val="tab"/>
      <w:lvlText w:val=""/>
      <w:lvlJc w:val="left"/>
      <w:pPr>
        <w:ind w:left="786" w:hanging="360"/>
      </w:pPr>
      <w:rPr>
        <w:rFonts w:ascii="Symbol" w:hAnsi="Symbol" w:hint="default"/>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79">
    <w:multiLevelType w:val="hybridMultilevel"/>
    <w:lvl w:ilvl="0">
      <w:start w:val="1"/>
      <w:numFmt w:val="bullet"/>
      <w:isLgl w:val="false"/>
      <w:suff w:val="tab"/>
      <w:lvlText w:val=""/>
      <w:lvlJc w:val="left"/>
      <w:pPr>
        <w:ind w:left="786" w:hanging="360"/>
      </w:pPr>
      <w:rPr>
        <w:rFonts w:ascii="Symbol" w:hAnsi="Symbol" w:hint="default"/>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80">
    <w:multiLevelType w:val="hybridMultilevel"/>
    <w:lvl w:ilvl="0">
      <w:start w:val="1"/>
      <w:numFmt w:val="bullet"/>
      <w:isLgl w:val="false"/>
      <w:suff w:val="tab"/>
      <w:lvlText w:val="*"/>
      <w:lvlJc w:val="left"/>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1">
    <w:multiLevelType w:val="hybridMultilevel"/>
    <w:lvl w:ilvl="0">
      <w:start w:val="1"/>
      <w:numFmt w:val="bullet"/>
      <w:isLgl w:val="false"/>
      <w:suff w:val="tab"/>
      <w:lvlText w:val="*"/>
      <w:lvlJc w:val="left"/>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2">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83">
    <w:multiLevelType w:val="hybridMultilevel"/>
    <w:lvl w:ilvl="0">
      <w:start w:val="1"/>
      <w:numFmt w:val="bullet"/>
      <w:isLgl w:val="false"/>
      <w:suff w:val="tab"/>
      <w:lvlText w:val=""/>
      <w:lvlJc w:val="left"/>
      <w:pPr>
        <w:ind w:left="1080" w:hanging="360"/>
      </w:pPr>
      <w:rPr>
        <w:rFonts w:ascii="Symbol" w:hAnsi="Symbol" w:hint="default"/>
      </w:rPr>
    </w:lvl>
    <w:lvl w:ilvl="1">
      <w:start w:val="1"/>
      <w:numFmt w:val="bullet"/>
      <w:isLgl w:val="false"/>
      <w:suff w:val="tab"/>
      <w:lvlText w:val="o"/>
      <w:lvlJc w:val="left"/>
      <w:pPr>
        <w:ind w:left="1800" w:hanging="360"/>
      </w:pPr>
      <w:rPr>
        <w:rFonts w:ascii="Courier New" w:hAnsi="Courier New" w:cs="Courier New" w:hint="default"/>
      </w:rPr>
    </w:lvl>
    <w:lvl w:ilvl="2">
      <w:start w:val="1"/>
      <w:numFmt w:val="bullet"/>
      <w:isLgl w:val="false"/>
      <w:suff w:val="tab"/>
      <w:lvlText w:val=""/>
      <w:lvlJc w:val="left"/>
      <w:pPr>
        <w:ind w:left="2520" w:hanging="360"/>
      </w:pPr>
      <w:rPr>
        <w:rFonts w:ascii="Wingdings" w:hAnsi="Wingdings" w:hint="default"/>
      </w:rPr>
    </w:lvl>
    <w:lvl w:ilvl="3">
      <w:start w:val="1"/>
      <w:numFmt w:val="bullet"/>
      <w:isLgl w:val="false"/>
      <w:suff w:val="tab"/>
      <w:lvlText w:val=""/>
      <w:lvlJc w:val="left"/>
      <w:pPr>
        <w:ind w:left="3240" w:hanging="360"/>
      </w:pPr>
      <w:rPr>
        <w:rFonts w:ascii="Symbol" w:hAnsi="Symbol" w:hint="default"/>
      </w:rPr>
    </w:lvl>
    <w:lvl w:ilvl="4">
      <w:start w:val="1"/>
      <w:numFmt w:val="bullet"/>
      <w:isLgl w:val="false"/>
      <w:suff w:val="tab"/>
      <w:lvlText w:val="o"/>
      <w:lvlJc w:val="left"/>
      <w:pPr>
        <w:ind w:left="3960" w:hanging="360"/>
      </w:pPr>
      <w:rPr>
        <w:rFonts w:ascii="Courier New" w:hAnsi="Courier New" w:cs="Courier New" w:hint="default"/>
      </w:rPr>
    </w:lvl>
    <w:lvl w:ilvl="5">
      <w:start w:val="1"/>
      <w:numFmt w:val="bullet"/>
      <w:isLgl w:val="false"/>
      <w:suff w:val="tab"/>
      <w:lvlText w:val=""/>
      <w:lvlJc w:val="left"/>
      <w:pPr>
        <w:ind w:left="4680" w:hanging="360"/>
      </w:pPr>
      <w:rPr>
        <w:rFonts w:ascii="Wingdings" w:hAnsi="Wingdings" w:hint="default"/>
      </w:rPr>
    </w:lvl>
    <w:lvl w:ilvl="6">
      <w:start w:val="1"/>
      <w:numFmt w:val="bullet"/>
      <w:isLgl w:val="false"/>
      <w:suff w:val="tab"/>
      <w:lvlText w:val=""/>
      <w:lvlJc w:val="left"/>
      <w:pPr>
        <w:ind w:left="5400" w:hanging="360"/>
      </w:pPr>
      <w:rPr>
        <w:rFonts w:ascii="Symbol" w:hAnsi="Symbol" w:hint="default"/>
      </w:rPr>
    </w:lvl>
    <w:lvl w:ilvl="7">
      <w:start w:val="1"/>
      <w:numFmt w:val="bullet"/>
      <w:isLgl w:val="false"/>
      <w:suff w:val="tab"/>
      <w:lvlText w:val="o"/>
      <w:lvlJc w:val="left"/>
      <w:pPr>
        <w:ind w:left="6120" w:hanging="360"/>
      </w:pPr>
      <w:rPr>
        <w:rFonts w:ascii="Courier New" w:hAnsi="Courier New" w:cs="Courier New" w:hint="default"/>
      </w:rPr>
    </w:lvl>
    <w:lvl w:ilvl="8">
      <w:start w:val="1"/>
      <w:numFmt w:val="bullet"/>
      <w:isLgl w:val="false"/>
      <w:suff w:val="tab"/>
      <w:lvlText w:val=""/>
      <w:lvlJc w:val="left"/>
      <w:pPr>
        <w:ind w:left="6840" w:hanging="360"/>
      </w:pPr>
      <w:rPr>
        <w:rFonts w:ascii="Wingdings" w:hAnsi="Wingdings" w:hint="default"/>
      </w:rPr>
    </w:lvl>
  </w:abstractNum>
  <w:num w:numId="1">
    <w:abstractNumId w:val="45"/>
  </w:num>
  <w:num w:numId="2">
    <w:abstractNumId w:val="61"/>
  </w:num>
  <w:num w:numId="3">
    <w:abstractNumId w:val="50"/>
  </w:num>
  <w:num w:numId="4">
    <w:abstractNumId w:val="36"/>
  </w:num>
  <w:num w:numId="5">
    <w:abstractNumId w:val="54"/>
  </w:num>
  <w:num w:numId="6">
    <w:abstractNumId w:val="69"/>
  </w:num>
  <w:num w:numId="7">
    <w:abstractNumId w:val="3"/>
  </w:num>
  <w:num w:numId="8">
    <w:abstractNumId w:val="19"/>
  </w:num>
  <w:num w:numId="9">
    <w:abstractNumId w:val="65"/>
  </w:num>
  <w:num w:numId="10">
    <w:abstractNumId w:val="29"/>
  </w:num>
  <w:num w:numId="11">
    <w:abstractNumId w:val="24"/>
  </w:num>
  <w:num w:numId="12">
    <w:abstractNumId w:val="11"/>
  </w:num>
  <w:num w:numId="13">
    <w:abstractNumId w:val="15"/>
  </w:num>
  <w:num w:numId="14">
    <w:abstractNumId w:val="14"/>
  </w:num>
  <w:num w:numId="15">
    <w:abstractNumId w:val="46"/>
  </w:num>
  <w:num w:numId="16">
    <w:abstractNumId w:val="6"/>
  </w:num>
  <w:num w:numId="17">
    <w:abstractNumId w:val="58"/>
  </w:num>
  <w:num w:numId="18">
    <w:abstractNumId w:val="41"/>
  </w:num>
  <w:num w:numId="19">
    <w:abstractNumId w:val="10"/>
  </w:num>
  <w:num w:numId="20">
    <w:abstractNumId w:val="53"/>
  </w:num>
  <w:num w:numId="21">
    <w:abstractNumId w:val="52"/>
  </w:num>
  <w:num w:numId="22">
    <w:abstractNumId w:val="1"/>
  </w:num>
  <w:num w:numId="23">
    <w:abstractNumId w:val="23"/>
  </w:num>
  <w:num w:numId="24">
    <w:abstractNumId w:val="49"/>
  </w:num>
  <w:num w:numId="25">
    <w:abstractNumId w:val="40"/>
  </w:num>
  <w:num w:numId="26">
    <w:abstractNumId w:val="68"/>
  </w:num>
  <w:num w:numId="27">
    <w:abstractNumId w:val="70"/>
  </w:num>
  <w:num w:numId="28">
    <w:abstractNumId w:val="25"/>
  </w:num>
  <w:num w:numId="29">
    <w:abstractNumId w:val="18"/>
  </w:num>
  <w:num w:numId="30">
    <w:abstractNumId w:val="7"/>
  </w:num>
  <w:num w:numId="31">
    <w:abstractNumId w:val="21"/>
  </w:num>
  <w:num w:numId="32">
    <w:abstractNumId w:val="28"/>
  </w:num>
  <w:num w:numId="33">
    <w:abstractNumId w:val="32"/>
  </w:num>
  <w:num w:numId="34">
    <w:abstractNumId w:val="31"/>
  </w:num>
  <w:num w:numId="35">
    <w:abstractNumId w:val="57"/>
  </w:num>
  <w:num w:numId="36">
    <w:abstractNumId w:val="4"/>
  </w:num>
  <w:num w:numId="37">
    <w:abstractNumId w:val="17"/>
  </w:num>
  <w:num w:numId="38">
    <w:abstractNumId w:val="38"/>
  </w:num>
  <w:num w:numId="39">
    <w:abstractNumId w:val="44"/>
  </w:num>
  <w:num w:numId="40">
    <w:abstractNumId w:val="16"/>
  </w:num>
  <w:num w:numId="41">
    <w:abstractNumId w:val="22"/>
  </w:num>
  <w:num w:numId="42">
    <w:abstractNumId w:val="66"/>
  </w:num>
  <w:num w:numId="43">
    <w:abstractNumId w:val="0"/>
  </w:num>
  <w:num w:numId="44">
    <w:abstractNumId w:val="62"/>
  </w:num>
  <w:num w:numId="45">
    <w:abstractNumId w:val="8"/>
  </w:num>
  <w:num w:numId="46">
    <w:abstractNumId w:val="27"/>
  </w:num>
  <w:num w:numId="47">
    <w:abstractNumId w:val="64"/>
  </w:num>
  <w:num w:numId="48">
    <w:abstractNumId w:val="26"/>
  </w:num>
  <w:num w:numId="49">
    <w:abstractNumId w:val="60"/>
  </w:num>
  <w:num w:numId="50">
    <w:abstractNumId w:val="51"/>
  </w:num>
  <w:num w:numId="51">
    <w:abstractNumId w:val="47"/>
  </w:num>
  <w:num w:numId="52">
    <w:abstractNumId w:val="55"/>
  </w:num>
  <w:num w:numId="53">
    <w:abstractNumId w:val="59"/>
  </w:num>
  <w:num w:numId="54">
    <w:abstractNumId w:val="72"/>
  </w:num>
  <w:num w:numId="55">
    <w:abstractNumId w:val="67"/>
  </w:num>
  <w:num w:numId="56">
    <w:abstractNumId w:val="56"/>
  </w:num>
  <w:num w:numId="57">
    <w:abstractNumId w:val="2"/>
  </w:num>
  <w:num w:numId="58">
    <w:abstractNumId w:val="37"/>
  </w:num>
  <w:num w:numId="59">
    <w:abstractNumId w:val="35"/>
  </w:num>
  <w:num w:numId="60">
    <w:abstractNumId w:val="9"/>
  </w:num>
  <w:num w:numId="61">
    <w:abstractNumId w:val="12"/>
  </w:num>
  <w:num w:numId="62">
    <w:abstractNumId w:val="71"/>
  </w:num>
  <w:num w:numId="63">
    <w:abstractNumId w:val="34"/>
  </w:num>
  <w:num w:numId="64">
    <w:abstractNumId w:val="63"/>
  </w:num>
  <w:num w:numId="65">
    <w:abstractNumId w:val="30"/>
  </w:num>
  <w:num w:numId="66">
    <w:abstractNumId w:val="5"/>
  </w:num>
  <w:num w:numId="67">
    <w:abstractNumId w:val="33"/>
  </w:num>
  <w:num w:numId="68">
    <w:abstractNumId w:val="13"/>
  </w:num>
  <w:num w:numId="69">
    <w:abstractNumId w:val="39"/>
  </w:num>
  <w:num w:numId="70">
    <w:abstractNumId w:val="20"/>
  </w:num>
  <w:num w:numId="71">
    <w:abstractNumId w:val="42"/>
  </w:num>
  <w:num w:numId="72">
    <w:abstractNumId w:val="43"/>
  </w:num>
  <w:num w:numId="73">
    <w:abstractNumId w:val="48"/>
  </w:num>
  <w:num w:numId="7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1"/>
    <w:lvlOverride w:ilvl="0">
      <w:lvl w:ilvl="0">
        <w:start w:val="65535"/>
        <w:numFmt w:val="bullet"/>
        <w:isLgl w:val="false"/>
        <w:suff w:val="tab"/>
        <w:lvlText w:val="•"/>
        <w:legacy w:legacy="1" w:legacyIndent="240" w:legacySpace="0"/>
        <w:lvlJc w:val="left"/>
        <w:pPr/>
        <w:rPr>
          <w:rFonts w:ascii="Times New Roman" w:hAnsi="Times New Roman" w:cs="Times New Roman" w:hint="default"/>
        </w:rPr>
      </w:lvl>
    </w:lvlOverride>
  </w:num>
  <w:num w:numId="82">
    <w:abstractNumId w:val="81"/>
    <w:lvlOverride w:ilvl="0">
      <w:lvl w:ilvl="0">
        <w:start w:val="65535"/>
        <w:numFmt w:val="bullet"/>
        <w:isLgl w:val="false"/>
        <w:suff w:val="tab"/>
        <w:lvlText w:val="•"/>
        <w:lvlJc w:val="left"/>
        <w:pPr>
          <w:ind w:left="720" w:hanging="360"/>
        </w:pPr>
        <w:rPr>
          <w:rFonts w:ascii="Times New Roman" w:hAnsi="Times New Roman" w:cs="Times New Roman" w:hint="default"/>
        </w:rPr>
      </w:lvl>
    </w:lvlOverride>
  </w:num>
  <w:num w:numId="83">
    <w:abstractNumId w:val="82"/>
  </w:num>
  <w:num w:numId="84">
    <w:abstractNumId w:val="83"/>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m:brkBin m:val="before"/>
    <m:defJc m:val="centerGroup"/>
    <m:intLim m:val="subSup"/>
    <m:lMargin m:val="0"/>
    <m:mathFont m:val="Cambria Math"/>
    <m:naryLim m:val="undOvr"/>
    <m:rMargin m:val="0"/>
    <m:smallFrac m:val="off"/>
    <m:wrapIndent m:val="1440"/>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decimalSymbol w:val=","/>
  <w:listSeparator w:val=";"/>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bidi="ar-SA" w:eastAsia="ru-RU"/>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18">
    <w:name w:val="Heading 4 Char"/>
    <w:basedOn w:val="836"/>
    <w:link w:val="830"/>
    <w:uiPriority w:val="9"/>
    <w:rPr>
      <w:rFonts w:ascii="Arial" w:hAnsi="Arial" w:cs="Arial" w:eastAsia="Arial"/>
      <w:b/>
      <w:bCs/>
      <w:sz w:val="26"/>
      <w:szCs w:val="26"/>
    </w:rPr>
  </w:style>
  <w:style w:type="character" w:styleId="819">
    <w:name w:val="Heading 5 Char"/>
    <w:basedOn w:val="836"/>
    <w:link w:val="831"/>
    <w:uiPriority w:val="9"/>
    <w:rPr>
      <w:rFonts w:ascii="Arial" w:hAnsi="Arial" w:cs="Arial" w:eastAsia="Arial"/>
      <w:b/>
      <w:bCs/>
      <w:sz w:val="24"/>
      <w:szCs w:val="24"/>
    </w:rPr>
  </w:style>
  <w:style w:type="character" w:styleId="820">
    <w:name w:val="Heading 6 Char"/>
    <w:basedOn w:val="836"/>
    <w:link w:val="832"/>
    <w:uiPriority w:val="9"/>
    <w:rPr>
      <w:rFonts w:ascii="Arial" w:hAnsi="Arial" w:cs="Arial" w:eastAsia="Arial"/>
      <w:b/>
      <w:bCs/>
      <w:sz w:val="22"/>
      <w:szCs w:val="22"/>
    </w:rPr>
  </w:style>
  <w:style w:type="character" w:styleId="821">
    <w:name w:val="Heading 7 Char"/>
    <w:basedOn w:val="836"/>
    <w:link w:val="833"/>
    <w:uiPriority w:val="9"/>
    <w:rPr>
      <w:rFonts w:ascii="Arial" w:hAnsi="Arial" w:cs="Arial" w:eastAsia="Arial"/>
      <w:b/>
      <w:bCs/>
      <w:i/>
      <w:iCs/>
      <w:sz w:val="22"/>
      <w:szCs w:val="22"/>
    </w:rPr>
  </w:style>
  <w:style w:type="character" w:styleId="822">
    <w:name w:val="Heading 8 Char"/>
    <w:basedOn w:val="836"/>
    <w:link w:val="834"/>
    <w:uiPriority w:val="9"/>
    <w:rPr>
      <w:rFonts w:ascii="Arial" w:hAnsi="Arial" w:cs="Arial" w:eastAsia="Arial"/>
      <w:i/>
      <w:iCs/>
      <w:sz w:val="22"/>
      <w:szCs w:val="22"/>
    </w:rPr>
  </w:style>
  <w:style w:type="character" w:styleId="823">
    <w:name w:val="Heading 9 Char"/>
    <w:basedOn w:val="836"/>
    <w:link w:val="835"/>
    <w:uiPriority w:val="9"/>
    <w:rPr>
      <w:rFonts w:ascii="Arial" w:hAnsi="Arial" w:cs="Arial" w:eastAsia="Arial"/>
      <w:i/>
      <w:iCs/>
      <w:sz w:val="21"/>
      <w:szCs w:val="21"/>
    </w:rPr>
  </w:style>
  <w:style w:type="character" w:styleId="824">
    <w:name w:val="Quote Char"/>
    <w:link w:val="849"/>
    <w:uiPriority w:val="29"/>
    <w:rPr>
      <w:i/>
    </w:rPr>
  </w:style>
  <w:style w:type="character" w:styleId="825">
    <w:name w:val="Intense Quote Char"/>
    <w:link w:val="851"/>
    <w:uiPriority w:val="30"/>
    <w:rPr>
      <w:i/>
    </w:rPr>
  </w:style>
  <w:style w:type="paragraph" w:styleId="826" w:default="1">
    <w:name w:val="Normal"/>
    <w:rPr>
      <w:rFonts w:ascii="Liberation Serif" w:hAnsi="Liberation Serif" w:eastAsia="SimSun"/>
      <w:sz w:val="24"/>
      <w:szCs w:val="24"/>
      <w:lang w:val="en-US" w:bidi="hi-IN" w:eastAsia="zh-CN"/>
    </w:rPr>
    <w:pPr>
      <w:pBdr>
        <w:left w:val="none" w:color="000000" w:sz="4" w:space="0"/>
        <w:top w:val="none" w:color="000000" w:sz="4" w:space="0"/>
        <w:right w:val="none" w:color="000000" w:sz="4" w:space="0"/>
        <w:bottom w:val="none" w:color="000000" w:sz="4" w:space="0"/>
        <w:between w:val="none" w:color="000000" w:sz="4" w:space="0"/>
      </w:pBdr>
    </w:pPr>
  </w:style>
  <w:style w:type="paragraph" w:styleId="827">
    <w:name w:val="Heading 1"/>
    <w:basedOn w:val="826"/>
    <w:next w:val="826"/>
    <w:link w:val="993"/>
    <w:qFormat/>
    <w:rPr>
      <w:rFonts w:ascii="Arial" w:hAnsi="Arial" w:cs="Arial" w:eastAsia="Times New Roman"/>
      <w:b/>
      <w:bCs/>
      <w:sz w:val="32"/>
      <w:szCs w:val="32"/>
      <w:lang w:eastAsia="ru-RU"/>
    </w:rPr>
    <w:pPr>
      <w:keepNext/>
      <w:spacing w:lineRule="auto" w:line="360" w:after="60" w:before="240"/>
      <w:outlineLvl w:val="0"/>
    </w:pPr>
  </w:style>
  <w:style w:type="paragraph" w:styleId="828">
    <w:name w:val="Heading 2"/>
    <w:basedOn w:val="826"/>
    <w:next w:val="826"/>
    <w:link w:val="994"/>
    <w:qFormat/>
    <w:rPr>
      <w:rFonts w:ascii="Arial" w:hAnsi="Arial" w:cs="Arial"/>
      <w:b/>
      <w:bCs/>
      <w:i/>
      <w:iCs/>
      <w:sz w:val="28"/>
      <w:szCs w:val="28"/>
    </w:rPr>
    <w:pPr>
      <w:keepNext/>
      <w:spacing w:after="60" w:before="240"/>
      <w:outlineLvl w:val="1"/>
    </w:pPr>
  </w:style>
  <w:style w:type="paragraph" w:styleId="829">
    <w:name w:val="Heading 3"/>
    <w:basedOn w:val="826"/>
    <w:next w:val="826"/>
    <w:link w:val="995"/>
    <w:qFormat/>
    <w:rPr>
      <w:rFonts w:cs="Arial"/>
      <w:b/>
      <w:bCs/>
      <w:i/>
      <w:sz w:val="28"/>
      <w:szCs w:val="28"/>
      <w:lang w:eastAsia="ru-RU"/>
    </w:rPr>
    <w:pPr>
      <w:jc w:val="center"/>
      <w:keepNext/>
      <w:spacing w:after="60" w:before="240"/>
      <w:outlineLvl w:val="2"/>
    </w:pPr>
  </w:style>
  <w:style w:type="paragraph" w:styleId="830">
    <w:name w:val="Heading 4"/>
    <w:basedOn w:val="826"/>
    <w:next w:val="826"/>
    <w:link w:val="841"/>
    <w:qFormat/>
    <w:uiPriority w:val="9"/>
    <w:unhideWhenUsed/>
    <w:rPr>
      <w:rFonts w:ascii="Arial" w:hAnsi="Arial" w:cs="Arial" w:eastAsia="Arial"/>
      <w:b/>
      <w:bCs/>
      <w:sz w:val="26"/>
      <w:szCs w:val="26"/>
    </w:rPr>
    <w:pPr>
      <w:keepLines/>
      <w:keepNext/>
      <w:spacing w:after="200" w:before="320"/>
      <w:outlineLvl w:val="3"/>
    </w:pPr>
  </w:style>
  <w:style w:type="paragraph" w:styleId="831">
    <w:name w:val="Heading 5"/>
    <w:basedOn w:val="826"/>
    <w:next w:val="826"/>
    <w:link w:val="842"/>
    <w:qFormat/>
    <w:uiPriority w:val="9"/>
    <w:unhideWhenUsed/>
    <w:rPr>
      <w:rFonts w:ascii="Arial" w:hAnsi="Arial" w:cs="Arial" w:eastAsia="Arial"/>
      <w:b/>
      <w:bCs/>
    </w:rPr>
    <w:pPr>
      <w:keepLines/>
      <w:keepNext/>
      <w:spacing w:after="200" w:before="320"/>
      <w:outlineLvl w:val="4"/>
    </w:pPr>
  </w:style>
  <w:style w:type="paragraph" w:styleId="832">
    <w:name w:val="Heading 6"/>
    <w:basedOn w:val="826"/>
    <w:next w:val="826"/>
    <w:link w:val="843"/>
    <w:qFormat/>
    <w:uiPriority w:val="9"/>
    <w:unhideWhenUsed/>
    <w:rPr>
      <w:rFonts w:ascii="Arial" w:hAnsi="Arial" w:cs="Arial" w:eastAsia="Arial"/>
      <w:b/>
      <w:bCs/>
      <w:sz w:val="22"/>
      <w:szCs w:val="22"/>
    </w:rPr>
    <w:pPr>
      <w:keepLines/>
      <w:keepNext/>
      <w:spacing w:after="200" w:before="320"/>
      <w:outlineLvl w:val="5"/>
    </w:pPr>
  </w:style>
  <w:style w:type="paragraph" w:styleId="833">
    <w:name w:val="Heading 7"/>
    <w:basedOn w:val="826"/>
    <w:next w:val="826"/>
    <w:link w:val="844"/>
    <w:qFormat/>
    <w:uiPriority w:val="9"/>
    <w:unhideWhenUsed/>
    <w:rPr>
      <w:rFonts w:ascii="Arial" w:hAnsi="Arial" w:cs="Arial" w:eastAsia="Arial"/>
      <w:b/>
      <w:bCs/>
      <w:i/>
      <w:iCs/>
      <w:sz w:val="22"/>
      <w:szCs w:val="22"/>
    </w:rPr>
    <w:pPr>
      <w:keepLines/>
      <w:keepNext/>
      <w:spacing w:after="200" w:before="320"/>
      <w:outlineLvl w:val="6"/>
    </w:pPr>
  </w:style>
  <w:style w:type="paragraph" w:styleId="834">
    <w:name w:val="Heading 8"/>
    <w:basedOn w:val="826"/>
    <w:next w:val="826"/>
    <w:link w:val="845"/>
    <w:qFormat/>
    <w:uiPriority w:val="9"/>
    <w:unhideWhenUsed/>
    <w:rPr>
      <w:rFonts w:ascii="Arial" w:hAnsi="Arial" w:cs="Arial" w:eastAsia="Arial"/>
      <w:i/>
      <w:iCs/>
      <w:sz w:val="22"/>
      <w:szCs w:val="22"/>
    </w:rPr>
    <w:pPr>
      <w:keepLines/>
      <w:keepNext/>
      <w:spacing w:after="200" w:before="320"/>
      <w:outlineLvl w:val="7"/>
    </w:pPr>
  </w:style>
  <w:style w:type="paragraph" w:styleId="835">
    <w:name w:val="Heading 9"/>
    <w:basedOn w:val="826"/>
    <w:next w:val="826"/>
    <w:link w:val="846"/>
    <w:qFormat/>
    <w:uiPriority w:val="9"/>
    <w:unhideWhenUsed/>
    <w:rPr>
      <w:rFonts w:ascii="Arial" w:hAnsi="Arial" w:cs="Arial" w:eastAsia="Arial"/>
      <w:i/>
      <w:iCs/>
      <w:sz w:val="21"/>
      <w:szCs w:val="21"/>
    </w:rPr>
    <w:pPr>
      <w:keepLines/>
      <w:keepNext/>
      <w:spacing w:after="200" w:before="320"/>
      <w:outlineLvl w:val="8"/>
    </w:pPr>
  </w:style>
  <w:style w:type="character" w:styleId="836" w:default="1">
    <w:name w:val="Default Paragraph Font"/>
    <w:uiPriority w:val="1"/>
    <w:unhideWhenUsed/>
  </w:style>
  <w:style w:type="table" w:styleId="837" w:default="1">
    <w:name w:val="Normal Table"/>
    <w:uiPriority w:val="99"/>
    <w:semiHidden/>
    <w:unhideWhenUsed/>
    <w:tblPr>
      <w:tblInd w:w="0" w:type="dxa"/>
      <w:tblCellMar>
        <w:left w:w="108" w:type="dxa"/>
        <w:top w:w="0" w:type="dxa"/>
        <w:right w:w="108" w:type="dxa"/>
        <w:bottom w:w="0" w:type="dxa"/>
      </w:tblCellMar>
    </w:tblPr>
  </w:style>
  <w:style w:type="numbering" w:styleId="838" w:default="1">
    <w:name w:val="No List"/>
    <w:uiPriority w:val="99"/>
    <w:semiHidden/>
    <w:unhideWhenUsed/>
  </w:style>
  <w:style w:type="character" w:styleId="839" w:customStyle="1">
    <w:name w:val="Heading 2 Char"/>
    <w:basedOn w:val="836"/>
    <w:uiPriority w:val="9"/>
    <w:rPr>
      <w:rFonts w:ascii="Arial" w:hAnsi="Arial" w:cs="Arial" w:eastAsia="Arial"/>
      <w:sz w:val="34"/>
    </w:rPr>
  </w:style>
  <w:style w:type="character" w:styleId="840" w:customStyle="1">
    <w:name w:val="Heading 3 Char"/>
    <w:basedOn w:val="836"/>
    <w:uiPriority w:val="9"/>
    <w:rPr>
      <w:rFonts w:ascii="Arial" w:hAnsi="Arial" w:cs="Arial" w:eastAsia="Arial"/>
      <w:sz w:val="30"/>
      <w:szCs w:val="30"/>
    </w:rPr>
  </w:style>
  <w:style w:type="character" w:styleId="841" w:customStyle="1">
    <w:name w:val="Заголовок 4 Знак"/>
    <w:basedOn w:val="836"/>
    <w:link w:val="830"/>
    <w:uiPriority w:val="9"/>
    <w:rPr>
      <w:rFonts w:ascii="Arial" w:hAnsi="Arial" w:cs="Arial" w:eastAsia="Arial"/>
      <w:b/>
      <w:bCs/>
      <w:sz w:val="26"/>
      <w:szCs w:val="26"/>
    </w:rPr>
  </w:style>
  <w:style w:type="character" w:styleId="842" w:customStyle="1">
    <w:name w:val="Заголовок 5 Знак"/>
    <w:basedOn w:val="836"/>
    <w:link w:val="831"/>
    <w:uiPriority w:val="9"/>
    <w:rPr>
      <w:rFonts w:ascii="Arial" w:hAnsi="Arial" w:cs="Arial" w:eastAsia="Arial"/>
      <w:b/>
      <w:bCs/>
      <w:sz w:val="24"/>
      <w:szCs w:val="24"/>
    </w:rPr>
  </w:style>
  <w:style w:type="character" w:styleId="843" w:customStyle="1">
    <w:name w:val="Заголовок 6 Знак"/>
    <w:basedOn w:val="836"/>
    <w:link w:val="832"/>
    <w:uiPriority w:val="9"/>
    <w:rPr>
      <w:rFonts w:ascii="Arial" w:hAnsi="Arial" w:cs="Arial" w:eastAsia="Arial"/>
      <w:b/>
      <w:bCs/>
      <w:sz w:val="22"/>
      <w:szCs w:val="22"/>
    </w:rPr>
  </w:style>
  <w:style w:type="character" w:styleId="844" w:customStyle="1">
    <w:name w:val="Заголовок 7 Знак"/>
    <w:basedOn w:val="836"/>
    <w:link w:val="833"/>
    <w:uiPriority w:val="9"/>
    <w:rPr>
      <w:rFonts w:ascii="Arial" w:hAnsi="Arial" w:cs="Arial" w:eastAsia="Arial"/>
      <w:b/>
      <w:bCs/>
      <w:i/>
      <w:iCs/>
      <w:sz w:val="22"/>
      <w:szCs w:val="22"/>
    </w:rPr>
  </w:style>
  <w:style w:type="character" w:styleId="845" w:customStyle="1">
    <w:name w:val="Заголовок 8 Знак"/>
    <w:basedOn w:val="836"/>
    <w:link w:val="834"/>
    <w:uiPriority w:val="9"/>
    <w:rPr>
      <w:rFonts w:ascii="Arial" w:hAnsi="Arial" w:cs="Arial" w:eastAsia="Arial"/>
      <w:i/>
      <w:iCs/>
      <w:sz w:val="22"/>
      <w:szCs w:val="22"/>
    </w:rPr>
  </w:style>
  <w:style w:type="character" w:styleId="846" w:customStyle="1">
    <w:name w:val="Заголовок 9 Знак"/>
    <w:basedOn w:val="836"/>
    <w:link w:val="835"/>
    <w:uiPriority w:val="9"/>
    <w:rPr>
      <w:rFonts w:ascii="Arial" w:hAnsi="Arial" w:cs="Arial" w:eastAsia="Arial"/>
      <w:i/>
      <w:iCs/>
      <w:sz w:val="21"/>
      <w:szCs w:val="21"/>
    </w:rPr>
  </w:style>
  <w:style w:type="character" w:styleId="847" w:customStyle="1">
    <w:name w:val="Title Char"/>
    <w:basedOn w:val="836"/>
    <w:uiPriority w:val="10"/>
    <w:rPr>
      <w:sz w:val="48"/>
      <w:szCs w:val="48"/>
    </w:rPr>
  </w:style>
  <w:style w:type="character" w:styleId="848" w:customStyle="1">
    <w:name w:val="Subtitle Char"/>
    <w:basedOn w:val="836"/>
    <w:uiPriority w:val="11"/>
    <w:rPr>
      <w:sz w:val="24"/>
      <w:szCs w:val="24"/>
    </w:rPr>
  </w:style>
  <w:style w:type="paragraph" w:styleId="849">
    <w:name w:val="Quote"/>
    <w:basedOn w:val="826"/>
    <w:next w:val="826"/>
    <w:link w:val="850"/>
    <w:qFormat/>
    <w:uiPriority w:val="29"/>
    <w:rPr>
      <w:i/>
    </w:rPr>
    <w:pPr>
      <w:ind w:left="720" w:right="720"/>
    </w:pPr>
  </w:style>
  <w:style w:type="character" w:styleId="850" w:customStyle="1">
    <w:name w:val="Цитата 2 Знак"/>
    <w:link w:val="849"/>
    <w:uiPriority w:val="29"/>
    <w:rPr>
      <w:i/>
    </w:rPr>
  </w:style>
  <w:style w:type="paragraph" w:styleId="851">
    <w:name w:val="Intense Quote"/>
    <w:basedOn w:val="826"/>
    <w:next w:val="826"/>
    <w:link w:val="852"/>
    <w:qFormat/>
    <w:uiPriority w:val="30"/>
    <w:rPr>
      <w:i/>
    </w:rPr>
    <w:pPr>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852" w:customStyle="1">
    <w:name w:val="Выделенная цитата Знак"/>
    <w:link w:val="851"/>
    <w:uiPriority w:val="30"/>
    <w:rPr>
      <w:i/>
    </w:rPr>
  </w:style>
  <w:style w:type="character" w:styleId="853" w:customStyle="1">
    <w:name w:val="Header Char"/>
    <w:basedOn w:val="836"/>
    <w:uiPriority w:val="99"/>
  </w:style>
  <w:style w:type="character" w:styleId="854" w:customStyle="1">
    <w:name w:val="Footer Char"/>
    <w:basedOn w:val="836"/>
    <w:uiPriority w:val="99"/>
  </w:style>
  <w:style w:type="paragraph" w:styleId="855">
    <w:name w:val="Caption"/>
    <w:basedOn w:val="826"/>
    <w:next w:val="826"/>
    <w:qFormat/>
    <w:uiPriority w:val="35"/>
    <w:semiHidden/>
    <w:unhideWhenUsed/>
    <w:rPr>
      <w:b/>
      <w:bCs/>
      <w:color w:val="4F81BD" w:themeColor="accent1"/>
      <w:sz w:val="18"/>
      <w:szCs w:val="18"/>
    </w:rPr>
    <w:pPr>
      <w:spacing w:lineRule="auto" w:line="276"/>
    </w:pPr>
  </w:style>
  <w:style w:type="character" w:styleId="856" w:customStyle="1">
    <w:name w:val="Caption Char"/>
    <w:uiPriority w:val="99"/>
  </w:style>
  <w:style w:type="table" w:styleId="857">
    <w:name w:val="Table Grid"/>
    <w:basedOn w:val="837"/>
    <w:uiPriority w:val="59"/>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858" w:customStyle="1">
    <w:name w:val="Table Grid Light"/>
    <w:basedOn w:val="837"/>
    <w:uiPriority w:val="59"/>
    <w:tblPr>
      <w:tblInd w:w="0" w:type="dxa"/>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CellMar>
        <w:left w:w="108" w:type="dxa"/>
        <w:top w:w="0" w:type="dxa"/>
        <w:right w:w="108" w:type="dxa"/>
        <w:bottom w:w="0" w:type="dxa"/>
      </w:tblCellMar>
    </w:tblPr>
  </w:style>
  <w:style w:type="table" w:styleId="859" w:customStyle="1">
    <w:name w:val="Plain Table 1"/>
    <w:basedOn w:val="837"/>
    <w:uiPriority w:val="59"/>
    <w:tblPr>
      <w:tblInd w:w="0" w:type="dxa"/>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CellMar>
        <w:left w:w="108" w:type="dxa"/>
        <w:top w:w="0" w:type="dxa"/>
        <w:right w:w="108" w:type="dxa"/>
        <w:bottom w:w="0" w:type="dxa"/>
      </w:tblCellMar>
    </w:tblPr>
    <w:tblStylePr w:type="band1Horz">
      <w:tcPr>
        <w:shd w:val="clear" w:color="F2F2F2" w:fill="F2F2F2" w:themeFill="text1" w:themeFillTint="0D" w:themeColor="text1" w:themeTint="0D"/>
      </w:tcPr>
    </w:tblStylePr>
    <w:tblStylePr w:type="band1Vert">
      <w:tcPr>
        <w:shd w:val="clear" w:color="F2F2F2" w:fill="F2F2F2" w:themeFill="text1" w:themeFillTint="0D"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60" w:customStyle="1">
    <w:name w:val="Plain Table 2"/>
    <w:basedOn w:val="837"/>
    <w:uiPriority w:val="59"/>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61" w:customStyle="1">
    <w:name w:val="Plain Table 3"/>
    <w:basedOn w:val="837"/>
    <w:uiPriority w:val="99"/>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2F2F2" w:fill="F2F2F2" w:themeFill="text1" w:themeFillTint="0D" w:themeColor="text1" w:themeTint="0D"/>
      </w:tcPr>
    </w:tblStylePr>
    <w:tblStylePr w:type="band1Vert">
      <w:rPr>
        <w:rFonts w:ascii="Arial" w:hAnsi="Arial"/>
        <w:color w:val="404040"/>
        <w:sz w:val="22"/>
      </w:rPr>
      <w:tcPr>
        <w:shd w:val="clear" w:color="F2F2F2" w:fill="F2F2F2" w:themeFill="text1" w:themeFillTint="0D"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862" w:customStyle="1">
    <w:name w:val="Plain Table 4"/>
    <w:basedOn w:val="837"/>
    <w:uiPriority w:val="99"/>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2F2F2" w:fill="F2F2F2" w:themeFill="text1" w:themeFillTint="0D" w:themeColor="text1" w:themeTint="0D"/>
      </w:tcPr>
    </w:tblStylePr>
    <w:tblStylePr w:type="band1Vert">
      <w:rPr>
        <w:rFonts w:ascii="Arial" w:hAnsi="Arial"/>
        <w:color w:val="404040"/>
        <w:sz w:val="22"/>
      </w:rPr>
      <w:tcPr>
        <w:shd w:val="clear" w:color="F2F2F2" w:fill="F2F2F2" w:themeFill="text1" w:themeFillTint="0D"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63" w:customStyle="1">
    <w:name w:val="Plain Table 5"/>
    <w:basedOn w:val="837"/>
    <w:uiPriority w:val="99"/>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cPr>
        <w:shd w:val="clear" w:color="F2F2F2" w:fill="F2F2F2" w:themeFill="text1" w:themeFillTint="0D" w:themeColor="text1" w:themeTint="0D"/>
      </w:tcPr>
    </w:tblStylePr>
    <w:tblStylePr w:type="band1Vert">
      <w:rPr>
        <w:rFonts w:ascii="Arial" w:hAnsi="Arial"/>
        <w:color w:val="404040"/>
        <w:sz w:val="22"/>
      </w:rPr>
      <w:tcPr>
        <w:shd w:val="clear" w:color="F2F2F2" w:fill="F2F2F2" w:themeFill="text1" w:themeFillTint="0D" w:themeColor="text1" w:theme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right w:val="none" w:color="000000" w:sz="4" w:space="0"/>
          <w:bottom w:val="single" w:color="40404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left w:val="none" w:color="000000" w:sz="4" w:space="0"/>
          <w:top w:val="single" w:color="404040" w:sz="4" w:space="0"/>
          <w:right w:val="none" w:color="000000" w:sz="4" w:space="0"/>
        </w:tcBorders>
      </w:tcPr>
    </w:tblStylePr>
  </w:style>
  <w:style w:type="table" w:styleId="864" w:customStyle="1">
    <w:name w:val="Grid Table 1 Light"/>
    <w:basedOn w:val="837"/>
    <w:uiPriority w:val="99"/>
    <w:tblPr>
      <w:tblStyleRowBandSize w:val="1"/>
      <w:tblStyleColBandSize w:val="1"/>
      <w:tblInd w:w="0" w:type="dxa"/>
      <w:tbl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insideV w:val="single" w:color="989898" w:sz="4" w:space="0" w:themeColor="text1" w:themeTint="67"/>
        <w:insideH w:val="single" w:color="989898" w:sz="4" w:space="0" w:themeColor="text1" w:themeTint="67"/>
      </w:tblBorders>
      <w:tblCellMar>
        <w:left w:w="108" w:type="dxa"/>
        <w:top w:w="0" w:type="dxa"/>
        <w:right w:w="108" w:type="dxa"/>
        <w:bottom w:w="0" w:type="dxa"/>
      </w:tblCellMar>
    </w:tblPr>
    <w:tblStylePr w:type="band1Horz">
      <w:rPr>
        <w:rFonts w:ascii="Arial" w:hAnsi="Arial"/>
        <w:color w:val="404040"/>
        <w:sz w:val="22"/>
      </w:rPr>
      <w:tcPr>
        <w:tc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tcBorders>
      </w:tcPr>
    </w:tblStylePr>
    <w:tblStylePr w:type="firstCol">
      <w:rPr>
        <w:b/>
        <w:color w:val="404040"/>
      </w:rPr>
    </w:tblStylePr>
    <w:tblStylePr w:type="firstRow">
      <w:rPr>
        <w:b/>
        <w:color w:val="404040"/>
      </w:rPr>
      <w:tcPr>
        <w:tcBorders>
          <w:bottom w:val="single" w:color="6A6A6A" w:sz="12" w:space="0" w:themeColor="text1" w:themeTint="95"/>
        </w:tcBorders>
      </w:tcPr>
    </w:tblStylePr>
    <w:tblStylePr w:type="lastCol">
      <w:rPr>
        <w:b/>
        <w:color w:val="404040"/>
      </w:rPr>
    </w:tblStylePr>
    <w:tblStylePr w:type="lastRow">
      <w:rPr>
        <w:b/>
        <w:color w:val="404040"/>
      </w:rPr>
    </w:tblStylePr>
  </w:style>
  <w:style w:type="table" w:styleId="865" w:customStyle="1">
    <w:name w:val="Grid Table 1 Light - Accent 1"/>
    <w:basedOn w:val="837"/>
    <w:uiPriority w:val="99"/>
    <w:tblPr>
      <w:tblStyleRowBandSize w:val="1"/>
      <w:tblStyleColBandSize w:val="1"/>
      <w:tblInd w:w="0" w:type="dxa"/>
      <w:tblBorders>
        <w:left w:val="single" w:color="B7CBE4" w:sz="4" w:space="0" w:themeColor="accent1" w:themeTint="67"/>
        <w:top w:val="single" w:color="B7CBE4" w:sz="4" w:space="0" w:themeColor="accent1" w:themeTint="67"/>
        <w:right w:val="single" w:color="B7CBE4" w:sz="4" w:space="0" w:themeColor="accent1" w:themeTint="67"/>
        <w:bottom w:val="single" w:color="B7CBE4" w:sz="4" w:space="0" w:themeColor="accent1" w:themeTint="67"/>
        <w:insideV w:val="single" w:color="B7CBE4" w:sz="4" w:space="0" w:themeColor="accent1" w:themeTint="67"/>
        <w:insideH w:val="single" w:color="B7CBE4" w:sz="4" w:space="0" w:themeColor="accent1" w:themeTint="67"/>
      </w:tblBorders>
      <w:tblCellMar>
        <w:left w:w="108" w:type="dxa"/>
        <w:top w:w="0" w:type="dxa"/>
        <w:right w:w="108" w:type="dxa"/>
        <w:bottom w:w="0" w:type="dxa"/>
      </w:tblCellMar>
    </w:tblPr>
    <w:tblStylePr w:type="band1Horz">
      <w:rPr>
        <w:rFonts w:ascii="Arial" w:hAnsi="Arial"/>
        <w:color w:val="404040"/>
        <w:sz w:val="22"/>
      </w:rPr>
      <w:tcPr>
        <w:tcBorders>
          <w:left w:val="single" w:color="B7CBE4" w:sz="4" w:space="0" w:themeColor="accent1" w:themeTint="67"/>
          <w:top w:val="single" w:color="B7CBE4" w:sz="4" w:space="0" w:themeColor="accent1" w:themeTint="67"/>
          <w:right w:val="single" w:color="B7CBE4" w:sz="4" w:space="0" w:themeColor="accent1" w:themeTint="67"/>
          <w:bottom w:val="single" w:color="B7CBE4" w:sz="4" w:space="0" w:themeColor="accent1" w:themeTint="67"/>
        </w:tcBorders>
      </w:tcPr>
    </w:tblStylePr>
    <w:tblStylePr w:type="firstCol">
      <w:rPr>
        <w:b/>
        <w:color w:val="404040"/>
      </w:rPr>
    </w:tblStylePr>
    <w:tblStylePr w:type="firstRow">
      <w:rPr>
        <w:b/>
        <w:color w:val="404040"/>
      </w:rPr>
      <w:tcPr>
        <w:tcBorders>
          <w:bottom w:val="single" w:color="97B4D8" w:sz="12" w:space="0" w:themeColor="accent1" w:themeTint="95"/>
        </w:tcBorders>
      </w:tcPr>
    </w:tblStylePr>
    <w:tblStylePr w:type="lastCol">
      <w:rPr>
        <w:b/>
        <w:color w:val="404040"/>
      </w:rPr>
    </w:tblStylePr>
    <w:tblStylePr w:type="lastRow">
      <w:rPr>
        <w:b/>
        <w:color w:val="404040"/>
      </w:rPr>
    </w:tblStylePr>
  </w:style>
  <w:style w:type="table" w:styleId="866" w:customStyle="1">
    <w:name w:val="Grid Table 1 Light - Accent 2"/>
    <w:basedOn w:val="837"/>
    <w:uiPriority w:val="99"/>
    <w:tblPr>
      <w:tblStyleRowBandSize w:val="1"/>
      <w:tblStyleColBandSize w:val="1"/>
      <w:tblInd w:w="0" w:type="dxa"/>
      <w:tblBorders>
        <w:left w:val="single" w:color="E5B7B6" w:sz="4" w:space="0" w:themeColor="accent2" w:themeTint="67"/>
        <w:top w:val="single" w:color="E5B7B6" w:sz="4" w:space="0" w:themeColor="accent2" w:themeTint="67"/>
        <w:right w:val="single" w:color="E5B7B6" w:sz="4" w:space="0" w:themeColor="accent2" w:themeTint="67"/>
        <w:bottom w:val="single" w:color="E5B7B6" w:sz="4" w:space="0" w:themeColor="accent2" w:themeTint="67"/>
        <w:insideV w:val="single" w:color="E5B7B6" w:sz="4" w:space="0" w:themeColor="accent2" w:themeTint="67"/>
        <w:insideH w:val="single" w:color="E5B7B6" w:sz="4" w:space="0" w:themeColor="accent2" w:themeTint="67"/>
      </w:tblBorders>
      <w:tblCellMar>
        <w:left w:w="108" w:type="dxa"/>
        <w:top w:w="0" w:type="dxa"/>
        <w:right w:w="108" w:type="dxa"/>
        <w:bottom w:w="0" w:type="dxa"/>
      </w:tblCellMar>
    </w:tblPr>
    <w:tblStylePr w:type="band1Horz">
      <w:rPr>
        <w:rFonts w:ascii="Arial" w:hAnsi="Arial"/>
        <w:color w:val="404040"/>
        <w:sz w:val="22"/>
      </w:rPr>
      <w:tcPr>
        <w:tcBorders>
          <w:left w:val="single" w:color="E5B7B6" w:sz="4" w:space="0" w:themeColor="accent2" w:themeTint="67"/>
          <w:top w:val="single" w:color="E5B7B6" w:sz="4" w:space="0" w:themeColor="accent2" w:themeTint="67"/>
          <w:right w:val="single" w:color="E5B7B6" w:sz="4" w:space="0" w:themeColor="accent2" w:themeTint="67"/>
          <w:bottom w:val="single" w:color="E5B7B6" w:sz="4" w:space="0" w:themeColor="accent2" w:themeTint="67"/>
        </w:tcBorders>
      </w:tcPr>
    </w:tblStylePr>
    <w:tblStylePr w:type="firstCol">
      <w:rPr>
        <w:b/>
        <w:color w:val="404040"/>
      </w:rPr>
    </w:tblStylePr>
    <w:tblStylePr w:type="firstRow">
      <w:rPr>
        <w:b/>
        <w:color w:val="404040"/>
      </w:rPr>
      <w:tcPr>
        <w:tcBorders>
          <w:bottom w:val="single" w:color="DA9896" w:sz="12" w:space="0" w:themeColor="accent2" w:themeTint="95"/>
        </w:tcBorders>
      </w:tcPr>
    </w:tblStylePr>
    <w:tblStylePr w:type="lastCol">
      <w:rPr>
        <w:b/>
        <w:color w:val="404040"/>
      </w:rPr>
    </w:tblStylePr>
    <w:tblStylePr w:type="lastRow">
      <w:rPr>
        <w:b/>
        <w:color w:val="404040"/>
      </w:rPr>
    </w:tblStylePr>
  </w:style>
  <w:style w:type="table" w:styleId="867" w:customStyle="1">
    <w:name w:val="Grid Table 1 Light - Accent 3"/>
    <w:basedOn w:val="837"/>
    <w:uiPriority w:val="99"/>
    <w:tblPr>
      <w:tblStyleRowBandSize w:val="1"/>
      <w:tblStyleColBandSize w:val="1"/>
      <w:tblInd w:w="0" w:type="dxa"/>
      <w:tblBorders>
        <w:left w:val="single" w:color="D6E3BB" w:sz="4" w:space="0" w:themeColor="accent3" w:themeTint="67"/>
        <w:top w:val="single" w:color="D6E3BB" w:sz="4" w:space="0" w:themeColor="accent3" w:themeTint="67"/>
        <w:right w:val="single" w:color="D6E3BB" w:sz="4" w:space="0" w:themeColor="accent3" w:themeTint="67"/>
        <w:bottom w:val="single" w:color="D6E3BB" w:sz="4" w:space="0" w:themeColor="accent3" w:themeTint="67"/>
        <w:insideV w:val="single" w:color="D6E3BB" w:sz="4" w:space="0" w:themeColor="accent3" w:themeTint="67"/>
        <w:insideH w:val="single" w:color="D6E3BB" w:sz="4" w:space="0" w:themeColor="accent3" w:themeTint="67"/>
      </w:tblBorders>
      <w:tblCellMar>
        <w:left w:w="108" w:type="dxa"/>
        <w:top w:w="0" w:type="dxa"/>
        <w:right w:w="108" w:type="dxa"/>
        <w:bottom w:w="0" w:type="dxa"/>
      </w:tblCellMar>
    </w:tblPr>
    <w:tblStylePr w:type="band1Horz">
      <w:rPr>
        <w:rFonts w:ascii="Arial" w:hAnsi="Arial"/>
        <w:color w:val="404040"/>
        <w:sz w:val="22"/>
      </w:rPr>
      <w:tcPr>
        <w:tcBorders>
          <w:left w:val="single" w:color="D6E3BB" w:sz="4" w:space="0" w:themeColor="accent3" w:themeTint="67"/>
          <w:top w:val="single" w:color="D6E3BB" w:sz="4" w:space="0" w:themeColor="accent3" w:themeTint="67"/>
          <w:right w:val="single" w:color="D6E3BB" w:sz="4" w:space="0" w:themeColor="accent3" w:themeTint="67"/>
          <w:bottom w:val="single" w:color="D6E3BB" w:sz="4" w:space="0" w:themeColor="accent3" w:themeTint="67"/>
        </w:tcBorders>
      </w:tcPr>
    </w:tblStylePr>
    <w:tblStylePr w:type="firstCol">
      <w:rPr>
        <w:b/>
        <w:color w:val="404040"/>
      </w:rPr>
    </w:tblStylePr>
    <w:tblStylePr w:type="firstRow">
      <w:rPr>
        <w:b/>
        <w:color w:val="404040"/>
      </w:rPr>
      <w:tcPr>
        <w:tcBorders>
          <w:bottom w:val="single" w:color="C4D79D" w:sz="12" w:space="0" w:themeColor="accent3" w:themeTint="95"/>
        </w:tcBorders>
      </w:tcPr>
    </w:tblStylePr>
    <w:tblStylePr w:type="lastCol">
      <w:rPr>
        <w:b/>
        <w:color w:val="404040"/>
      </w:rPr>
    </w:tblStylePr>
    <w:tblStylePr w:type="lastRow">
      <w:rPr>
        <w:b/>
        <w:color w:val="404040"/>
      </w:rPr>
    </w:tblStylePr>
  </w:style>
  <w:style w:type="table" w:styleId="868" w:customStyle="1">
    <w:name w:val="Grid Table 1 Light - Accent 4"/>
    <w:basedOn w:val="837"/>
    <w:uiPriority w:val="99"/>
    <w:tblPr>
      <w:tblStyleRowBandSize w:val="1"/>
      <w:tblStyleColBandSize w:val="1"/>
      <w:tblInd w:w="0" w:type="dxa"/>
      <w:tblBorders>
        <w:left w:val="single" w:color="CBC0D9" w:sz="4" w:space="0" w:themeColor="accent4" w:themeTint="67"/>
        <w:top w:val="single" w:color="CBC0D9" w:sz="4" w:space="0" w:themeColor="accent4" w:themeTint="67"/>
        <w:right w:val="single" w:color="CBC0D9" w:sz="4" w:space="0" w:themeColor="accent4" w:themeTint="67"/>
        <w:bottom w:val="single" w:color="CBC0D9" w:sz="4" w:space="0" w:themeColor="accent4" w:themeTint="67"/>
        <w:insideV w:val="single" w:color="CBC0D9" w:sz="4" w:space="0" w:themeColor="accent4" w:themeTint="67"/>
        <w:insideH w:val="single" w:color="CBC0D9" w:sz="4" w:space="0" w:themeColor="accent4" w:themeTint="67"/>
      </w:tblBorders>
      <w:tblCellMar>
        <w:left w:w="108" w:type="dxa"/>
        <w:top w:w="0" w:type="dxa"/>
        <w:right w:w="108" w:type="dxa"/>
        <w:bottom w:w="0" w:type="dxa"/>
      </w:tblCellMar>
    </w:tblPr>
    <w:tblStylePr w:type="band1Horz">
      <w:rPr>
        <w:rFonts w:ascii="Arial" w:hAnsi="Arial"/>
        <w:color w:val="404040"/>
        <w:sz w:val="22"/>
      </w:rPr>
      <w:tcPr>
        <w:tcBorders>
          <w:left w:val="single" w:color="CBC0D9" w:sz="4" w:space="0" w:themeColor="accent4" w:themeTint="67"/>
          <w:top w:val="single" w:color="CBC0D9" w:sz="4" w:space="0" w:themeColor="accent4" w:themeTint="67"/>
          <w:right w:val="single" w:color="CBC0D9" w:sz="4" w:space="0" w:themeColor="accent4" w:themeTint="67"/>
          <w:bottom w:val="single" w:color="CBC0D9" w:sz="4" w:space="0" w:themeColor="accent4" w:themeTint="67"/>
        </w:tcBorders>
      </w:tcPr>
    </w:tblStylePr>
    <w:tblStylePr w:type="firstCol">
      <w:rPr>
        <w:b/>
        <w:color w:val="404040"/>
      </w:rPr>
    </w:tblStylePr>
    <w:tblStylePr w:type="firstRow">
      <w:rPr>
        <w:b/>
        <w:color w:val="404040"/>
      </w:rPr>
      <w:tcPr>
        <w:tcBorders>
          <w:bottom w:val="single" w:color="B4A4C8" w:sz="12" w:space="0" w:themeColor="accent4" w:themeTint="95"/>
        </w:tcBorders>
      </w:tcPr>
    </w:tblStylePr>
    <w:tblStylePr w:type="lastCol">
      <w:rPr>
        <w:b/>
        <w:color w:val="404040"/>
      </w:rPr>
    </w:tblStylePr>
    <w:tblStylePr w:type="lastRow">
      <w:rPr>
        <w:b/>
        <w:color w:val="404040"/>
      </w:rPr>
    </w:tblStylePr>
  </w:style>
  <w:style w:type="table" w:styleId="869" w:customStyle="1">
    <w:name w:val="Grid Table 1 Light - Accent 5"/>
    <w:basedOn w:val="837"/>
    <w:uiPriority w:val="99"/>
    <w:tblPr>
      <w:tblStyleRowBandSize w:val="1"/>
      <w:tblStyleColBandSize w:val="1"/>
      <w:tblInd w:w="0" w:type="dxa"/>
      <w:tblBorders>
        <w:left w:val="single" w:color="B6DDE8" w:sz="4" w:space="0" w:themeColor="accent5" w:themeTint="67"/>
        <w:top w:val="single" w:color="B6DDE8" w:sz="4" w:space="0" w:themeColor="accent5" w:themeTint="67"/>
        <w:right w:val="single" w:color="B6DDE8" w:sz="4" w:space="0" w:themeColor="accent5" w:themeTint="67"/>
        <w:bottom w:val="single" w:color="B6DDE8" w:sz="4" w:space="0" w:themeColor="accent5" w:themeTint="67"/>
        <w:insideV w:val="single" w:color="B6DDE8" w:sz="4" w:space="0" w:themeColor="accent5" w:themeTint="67"/>
        <w:insideH w:val="single" w:color="B6DDE8" w:sz="4" w:space="0" w:themeColor="accent5" w:themeTint="67"/>
      </w:tblBorders>
      <w:tblCellMar>
        <w:left w:w="108" w:type="dxa"/>
        <w:top w:w="0" w:type="dxa"/>
        <w:right w:w="108" w:type="dxa"/>
        <w:bottom w:w="0" w:type="dxa"/>
      </w:tblCellMar>
    </w:tblPr>
    <w:tblStylePr w:type="band1Horz">
      <w:rPr>
        <w:rFonts w:ascii="Arial" w:hAnsi="Arial"/>
        <w:color w:val="404040"/>
        <w:sz w:val="22"/>
      </w:rPr>
      <w:tcPr>
        <w:tcBorders>
          <w:left w:val="single" w:color="B6DDE8" w:sz="4" w:space="0" w:themeColor="accent5" w:themeTint="67"/>
          <w:top w:val="single" w:color="B6DDE8" w:sz="4" w:space="0" w:themeColor="accent5" w:themeTint="67"/>
          <w:right w:val="single" w:color="B6DDE8" w:sz="4" w:space="0" w:themeColor="accent5" w:themeTint="67"/>
          <w:bottom w:val="single" w:color="B6DDE8" w:sz="4" w:space="0" w:themeColor="accent5" w:themeTint="67"/>
        </w:tcBorders>
      </w:tcPr>
    </w:tblStylePr>
    <w:tblStylePr w:type="firstCol">
      <w:rPr>
        <w:b/>
        <w:color w:val="404040"/>
      </w:rPr>
    </w:tblStylePr>
    <w:tblStylePr w:type="firstRow">
      <w:rPr>
        <w:b/>
        <w:color w:val="404040"/>
      </w:rPr>
      <w:tcPr>
        <w:tcBorders>
          <w:bottom w:val="single" w:color="95CEDD" w:sz="12" w:space="0" w:themeColor="accent5" w:themeTint="95"/>
        </w:tcBorders>
      </w:tcPr>
    </w:tblStylePr>
    <w:tblStylePr w:type="lastCol">
      <w:rPr>
        <w:b/>
        <w:color w:val="404040"/>
      </w:rPr>
    </w:tblStylePr>
    <w:tblStylePr w:type="lastRow">
      <w:rPr>
        <w:b/>
        <w:color w:val="404040"/>
      </w:rPr>
    </w:tblStylePr>
  </w:style>
  <w:style w:type="table" w:styleId="870" w:customStyle="1">
    <w:name w:val="Grid Table 1 Light - Accent 6"/>
    <w:basedOn w:val="837"/>
    <w:uiPriority w:val="99"/>
    <w:tblPr>
      <w:tblStyleRowBandSize w:val="1"/>
      <w:tblStyleColBandSize w:val="1"/>
      <w:tblInd w:w="0" w:type="dxa"/>
      <w:tblBorders>
        <w:left w:val="single" w:color="FBD4B4" w:sz="4" w:space="0" w:themeColor="accent6" w:themeTint="67"/>
        <w:top w:val="single" w:color="FBD4B4" w:sz="4" w:space="0" w:themeColor="accent6" w:themeTint="67"/>
        <w:right w:val="single" w:color="FBD4B4" w:sz="4" w:space="0" w:themeColor="accent6" w:themeTint="67"/>
        <w:bottom w:val="single" w:color="FBD4B4" w:sz="4" w:space="0" w:themeColor="accent6" w:themeTint="67"/>
        <w:insideV w:val="single" w:color="FBD4B4" w:sz="4" w:space="0" w:themeColor="accent6" w:themeTint="67"/>
        <w:insideH w:val="single" w:color="FBD4B4" w:sz="4" w:space="0" w:themeColor="accent6" w:themeTint="67"/>
      </w:tblBorders>
      <w:tblCellMar>
        <w:left w:w="108" w:type="dxa"/>
        <w:top w:w="0" w:type="dxa"/>
        <w:right w:w="108" w:type="dxa"/>
        <w:bottom w:w="0" w:type="dxa"/>
      </w:tblCellMar>
    </w:tblPr>
    <w:tblStylePr w:type="band1Horz">
      <w:rPr>
        <w:rFonts w:ascii="Arial" w:hAnsi="Arial"/>
        <w:color w:val="404040"/>
        <w:sz w:val="22"/>
      </w:rPr>
      <w:tcPr>
        <w:tcBorders>
          <w:left w:val="single" w:color="FBD4B4" w:sz="4" w:space="0" w:themeColor="accent6" w:themeTint="67"/>
          <w:top w:val="single" w:color="FBD4B4" w:sz="4" w:space="0" w:themeColor="accent6" w:themeTint="67"/>
          <w:right w:val="single" w:color="FBD4B4" w:sz="4" w:space="0" w:themeColor="accent6" w:themeTint="67"/>
          <w:bottom w:val="single" w:color="FBD4B4" w:sz="4" w:space="0" w:themeColor="accent6" w:themeTint="67"/>
        </w:tcBorders>
      </w:tcPr>
    </w:tblStylePr>
    <w:tblStylePr w:type="firstCol">
      <w:rPr>
        <w:b/>
        <w:color w:val="404040"/>
      </w:rPr>
    </w:tblStylePr>
    <w:tblStylePr w:type="firstRow">
      <w:rPr>
        <w:b/>
        <w:color w:val="404040"/>
      </w:rPr>
      <w:tcPr>
        <w:tcBorders>
          <w:bottom w:val="single" w:color="FAC192" w:sz="12" w:space="0" w:themeColor="accent6" w:themeTint="95"/>
        </w:tcBorders>
      </w:tcPr>
    </w:tblStylePr>
    <w:tblStylePr w:type="lastCol">
      <w:rPr>
        <w:b/>
        <w:color w:val="404040"/>
      </w:rPr>
    </w:tblStylePr>
    <w:tblStylePr w:type="lastRow">
      <w:rPr>
        <w:b/>
        <w:color w:val="404040"/>
      </w:rPr>
    </w:tblStylePr>
  </w:style>
  <w:style w:type="table" w:styleId="871" w:customStyle="1">
    <w:name w:val="Grid Table 2"/>
    <w:basedOn w:val="837"/>
    <w:uiPriority w:val="99"/>
    <w:tblPr>
      <w:tblStyleRowBandSize w:val="1"/>
      <w:tblStyleColBandSize w:val="1"/>
      <w:tblInd w:w="0" w:type="dxa"/>
      <w:tblBorders>
        <w:bottom w:val="single" w:color="6A6A6A" w:sz="4" w:space="0" w:themeColor="text1" w:themeTint="95"/>
        <w:insideV w:val="single" w:color="6A6A6A" w:sz="4" w:space="0" w:themeColor="text1" w:themeTint="95"/>
        <w:insideH w:val="single" w:color="6A6A6A" w:sz="4" w:space="0" w:themeColor="text1" w:themeTint="95"/>
      </w:tblBorders>
      <w:tblCellMar>
        <w:left w:w="108" w:type="dxa"/>
        <w:top w:w="0" w:type="dxa"/>
        <w:right w:w="108" w:type="dxa"/>
        <w:bottom w:w="0" w:type="dxa"/>
      </w:tblCellMar>
    </w:tblPr>
    <w:tblStylePr w:type="band1Horz">
      <w:rPr>
        <w:rFonts w:ascii="Arial" w:hAnsi="Arial"/>
        <w:color w:val="404040"/>
        <w:sz w:val="22"/>
      </w:rPr>
      <w:tcPr>
        <w:shd w:val="clear" w:color="CBCBCB" w:fill="CBCBCB" w:themeFill="text1" w:themeFillTint="34" w:themeColor="text1" w:themeTint="34"/>
      </w:tcPr>
    </w:tblStylePr>
    <w:tblStylePr w:type="band1Vert">
      <w:rPr>
        <w:rFonts w:ascii="Arial" w:hAnsi="Arial"/>
        <w:color w:val="404040"/>
        <w:sz w:val="22"/>
      </w:rPr>
      <w:tcPr>
        <w:shd w:val="clear" w:color="CBCBCB" w:fill="CBCBCB" w:themeFill="text1" w:themeFillTint="34" w:themeColor="text1"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6A6A6A" w:sz="12" w:space="0" w:themeColor="text1" w:themeTint="95"/>
        </w:tcBorders>
      </w:tcPr>
    </w:tblStylePr>
    <w:tblStylePr w:type="lastCol">
      <w:rPr>
        <w:b/>
        <w:color w:val="404040"/>
      </w:rPr>
    </w:tblStylePr>
    <w:tblStylePr w:type="lastRow">
      <w:rPr>
        <w:b/>
        <w:color w:val="404040"/>
      </w:rPr>
      <w:tcPr>
        <w:shd w:val="clear" w:color="FFFFFF" w:fill="auto"/>
        <w:tcBorders>
          <w:left w:val="none" w:color="000000" w:sz="4" w:space="0"/>
          <w:top w:val="single" w:color="6A6A6A" w:sz="4" w:space="0" w:themeColor="text1" w:themeTint="95"/>
          <w:right w:val="none" w:color="000000" w:sz="4" w:space="0"/>
          <w:bottom w:val="none" w:color="000000" w:sz="4" w:space="0"/>
        </w:tcBorders>
      </w:tcPr>
    </w:tblStylePr>
  </w:style>
  <w:style w:type="table" w:styleId="872" w:customStyle="1">
    <w:name w:val="Grid Table 2 - Accent 1"/>
    <w:basedOn w:val="837"/>
    <w:uiPriority w:val="99"/>
    <w:tblPr>
      <w:tblStyleRowBandSize w:val="1"/>
      <w:tblStyleColBandSize w:val="1"/>
      <w:tblInd w:w="0" w:type="dxa"/>
      <w:tblBorders>
        <w:bottom w:val="single" w:color="5D8AC2" w:sz="4" w:space="0" w:themeColor="accent1" w:themeTint="EA"/>
        <w:insideV w:val="single" w:color="5D8AC2" w:sz="4" w:space="0" w:themeColor="accent1" w:themeTint="EA"/>
        <w:insideH w:val="single" w:color="5D8AC2" w:sz="4" w:space="0" w:themeColor="accent1" w:themeTint="EA"/>
      </w:tblBorders>
      <w:tblCellMar>
        <w:left w:w="108" w:type="dxa"/>
        <w:top w:w="0" w:type="dxa"/>
        <w:right w:w="108" w:type="dxa"/>
        <w:bottom w:w="0" w:type="dxa"/>
      </w:tblCellMar>
    </w:tblPr>
    <w:tblStylePr w:type="band1Horz">
      <w:rPr>
        <w:rFonts w:ascii="Arial" w:hAnsi="Arial"/>
        <w:color w:val="404040"/>
        <w:sz w:val="22"/>
      </w:rPr>
      <w:tcPr>
        <w:shd w:val="clear" w:color="DAE5F1" w:fill="DAE5F1" w:themeFill="accent1" w:themeFillTint="34" w:themeColor="accent1" w:themeTint="34"/>
      </w:tcPr>
    </w:tblStylePr>
    <w:tblStylePr w:type="band1Vert">
      <w:rPr>
        <w:rFonts w:ascii="Arial" w:hAnsi="Arial"/>
        <w:color w:val="404040"/>
        <w:sz w:val="22"/>
      </w:rPr>
      <w:tcPr>
        <w:shd w:val="clear" w:color="DAE5F1" w:fill="DAE5F1" w:themeFill="accent1" w:themeFillTint="34" w:themeColor="accent1"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5D8AC2" w:sz="12" w:space="0" w:themeColor="accent1" w:themeTint="EA"/>
        </w:tcBorders>
      </w:tcPr>
    </w:tblStylePr>
    <w:tblStylePr w:type="lastCol">
      <w:rPr>
        <w:b/>
        <w:color w:val="404040"/>
      </w:rPr>
    </w:tblStylePr>
    <w:tblStylePr w:type="lastRow">
      <w:rPr>
        <w:b/>
        <w:color w:val="404040"/>
      </w:rPr>
      <w:tcPr>
        <w:shd w:val="clear" w:color="FFFFFF" w:fill="auto"/>
        <w:tcBorders>
          <w:left w:val="none" w:color="000000" w:sz="4" w:space="0"/>
          <w:top w:val="single" w:color="5D8AC2" w:sz="4" w:space="0" w:themeColor="accent1" w:themeTint="EA"/>
          <w:right w:val="none" w:color="000000" w:sz="4" w:space="0"/>
          <w:bottom w:val="none" w:color="000000" w:sz="4" w:space="0"/>
        </w:tcBorders>
      </w:tcPr>
    </w:tblStylePr>
  </w:style>
  <w:style w:type="table" w:styleId="873" w:customStyle="1">
    <w:name w:val="Grid Table 2 - Accent 2"/>
    <w:basedOn w:val="837"/>
    <w:uiPriority w:val="99"/>
    <w:tblPr>
      <w:tblStyleRowBandSize w:val="1"/>
      <w:tblStyleColBandSize w:val="1"/>
      <w:tblInd w:w="0" w:type="dxa"/>
      <w:tblBorders>
        <w:bottom w:val="single" w:color="D99695" w:sz="4" w:space="0" w:themeColor="accent2" w:themeTint="97"/>
        <w:insideV w:val="single" w:color="D99695" w:sz="4" w:space="0" w:themeColor="accent2" w:themeTint="97"/>
        <w:insideH w:val="single" w:color="D99695" w:sz="4" w:space="0" w:themeColor="accent2" w:themeTint="97"/>
      </w:tblBorders>
      <w:tblCellMar>
        <w:left w:w="108" w:type="dxa"/>
        <w:top w:w="0" w:type="dxa"/>
        <w:right w:w="108" w:type="dxa"/>
        <w:bottom w:w="0" w:type="dxa"/>
      </w:tblCellMar>
    </w:tblPr>
    <w:tblStylePr w:type="band1Horz">
      <w:rPr>
        <w:rFonts w:ascii="Arial" w:hAnsi="Arial"/>
        <w:color w:val="404040"/>
        <w:sz w:val="22"/>
      </w:rPr>
      <w:tcPr>
        <w:shd w:val="clear" w:color="F2DCDC" w:fill="F2DCDC" w:themeFill="accent2" w:themeFillTint="32" w:themeColor="accent2" w:themeTint="32"/>
      </w:tcPr>
    </w:tblStylePr>
    <w:tblStylePr w:type="band1Vert">
      <w:rPr>
        <w:rFonts w:ascii="Arial" w:hAnsi="Arial"/>
        <w:color w:val="404040"/>
        <w:sz w:val="22"/>
      </w:rPr>
      <w:tcPr>
        <w:shd w:val="clear" w:color="F2DCDC" w:fill="F2DCDC" w:themeFill="accent2" w:themeFillTint="32" w:themeColor="accent2" w:themeTint="32"/>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D99695" w:sz="12" w:space="0" w:themeColor="accent2" w:themeTint="97"/>
        </w:tcBorders>
      </w:tcPr>
    </w:tblStylePr>
    <w:tblStylePr w:type="lastCol">
      <w:rPr>
        <w:b/>
        <w:color w:val="404040"/>
      </w:rPr>
    </w:tblStylePr>
    <w:tblStylePr w:type="lastRow">
      <w:rPr>
        <w:b/>
        <w:color w:val="404040"/>
      </w:rPr>
      <w:tcPr>
        <w:shd w:val="clear" w:color="FFFFFF" w:fill="auto"/>
        <w:tcBorders>
          <w:left w:val="none" w:color="000000" w:sz="4" w:space="0"/>
          <w:top w:val="single" w:color="D99695" w:sz="4" w:space="0" w:themeColor="accent2" w:themeTint="97"/>
          <w:right w:val="none" w:color="000000" w:sz="4" w:space="0"/>
          <w:bottom w:val="none" w:color="000000" w:sz="4" w:space="0"/>
        </w:tcBorders>
      </w:tcPr>
    </w:tblStylePr>
  </w:style>
  <w:style w:type="table" w:styleId="874" w:customStyle="1">
    <w:name w:val="Grid Table 2 - Accent 3"/>
    <w:basedOn w:val="837"/>
    <w:uiPriority w:val="99"/>
    <w:tblPr>
      <w:tblStyleRowBandSize w:val="1"/>
      <w:tblStyleColBandSize w:val="1"/>
      <w:tblInd w:w="0" w:type="dxa"/>
      <w:tblBorders>
        <w:bottom w:val="single" w:color="9ABB59" w:sz="4" w:space="0" w:themeColor="accent3" w:themeTint="FE"/>
        <w:insideV w:val="single" w:color="9ABB59" w:sz="4" w:space="0" w:themeColor="accent3" w:themeTint="FE"/>
        <w:insideH w:val="single" w:color="9ABB59" w:sz="4" w:space="0" w:themeColor="accent3" w:themeTint="FE"/>
      </w:tblBorders>
      <w:tblCellMar>
        <w:left w:w="108" w:type="dxa"/>
        <w:top w:w="0" w:type="dxa"/>
        <w:right w:w="108" w:type="dxa"/>
        <w:bottom w:w="0" w:type="dxa"/>
      </w:tblCellMar>
    </w:tblPr>
    <w:tblStylePr w:type="band1Horz">
      <w:rPr>
        <w:rFonts w:ascii="Arial" w:hAnsi="Arial"/>
        <w:color w:val="404040"/>
        <w:sz w:val="22"/>
      </w:rPr>
      <w:tcPr>
        <w:shd w:val="clear" w:color="EAF1DC" w:fill="EAF1DC" w:themeFill="accent3" w:themeFillTint="34" w:themeColor="accent3" w:themeTint="34"/>
      </w:tcPr>
    </w:tblStylePr>
    <w:tblStylePr w:type="band1Vert">
      <w:rPr>
        <w:rFonts w:ascii="Arial" w:hAnsi="Arial"/>
        <w:color w:val="404040"/>
        <w:sz w:val="22"/>
      </w:rPr>
      <w:tcPr>
        <w:shd w:val="clear" w:color="EAF1DC" w:fill="EAF1DC" w:themeFill="accent3" w:themeFillTint="34" w:themeColor="accent3"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9ABB59" w:sz="12" w:space="0" w:themeColor="accent3" w:themeTint="FE"/>
        </w:tcBorders>
      </w:tcPr>
    </w:tblStylePr>
    <w:tblStylePr w:type="lastCol">
      <w:rPr>
        <w:b/>
        <w:color w:val="404040"/>
      </w:rPr>
    </w:tblStylePr>
    <w:tblStylePr w:type="lastRow">
      <w:rPr>
        <w:b/>
        <w:color w:val="404040"/>
      </w:rPr>
      <w:tcPr>
        <w:shd w:val="clear" w:color="FFFFFF" w:fill="auto"/>
        <w:tcBorders>
          <w:left w:val="none" w:color="000000" w:sz="4" w:space="0"/>
          <w:top w:val="single" w:color="9ABB59" w:sz="4" w:space="0" w:themeColor="accent3" w:themeTint="FE"/>
          <w:right w:val="none" w:color="000000" w:sz="4" w:space="0"/>
          <w:bottom w:val="none" w:color="000000" w:sz="4" w:space="0"/>
        </w:tcBorders>
      </w:tcPr>
    </w:tblStylePr>
  </w:style>
  <w:style w:type="table" w:styleId="875" w:customStyle="1">
    <w:name w:val="Grid Table 2 - Accent 4"/>
    <w:basedOn w:val="837"/>
    <w:uiPriority w:val="99"/>
    <w:tblPr>
      <w:tblStyleRowBandSize w:val="1"/>
      <w:tblStyleColBandSize w:val="1"/>
      <w:tblInd w:w="0" w:type="dxa"/>
      <w:tblBorders>
        <w:bottom w:val="single" w:color="B2A1C6" w:sz="4" w:space="0" w:themeColor="accent4" w:themeTint="9A"/>
        <w:insideV w:val="single" w:color="B2A1C6" w:sz="4" w:space="0" w:themeColor="accent4" w:themeTint="9A"/>
        <w:insideH w:val="single" w:color="B2A1C6" w:sz="4" w:space="0" w:themeColor="accent4" w:themeTint="9A"/>
      </w:tblBorders>
      <w:tblCellMar>
        <w:left w:w="108" w:type="dxa"/>
        <w:top w:w="0" w:type="dxa"/>
        <w:right w:w="108" w:type="dxa"/>
        <w:bottom w:w="0" w:type="dxa"/>
      </w:tblCellMar>
    </w:tblPr>
    <w:tblStylePr w:type="band1Horz">
      <w:rPr>
        <w:rFonts w:ascii="Arial" w:hAnsi="Arial"/>
        <w:color w:val="404040"/>
        <w:sz w:val="22"/>
      </w:rPr>
      <w:tcPr>
        <w:shd w:val="clear" w:color="E5DFEC" w:fill="E5DFEC" w:themeFill="accent4" w:themeFillTint="34" w:themeColor="accent4" w:themeTint="34"/>
      </w:tcPr>
    </w:tblStylePr>
    <w:tblStylePr w:type="band1Vert">
      <w:rPr>
        <w:rFonts w:ascii="Arial" w:hAnsi="Arial"/>
        <w:color w:val="404040"/>
        <w:sz w:val="22"/>
      </w:rPr>
      <w:tcPr>
        <w:shd w:val="clear" w:color="E5DFEC" w:fill="E5DFEC" w:themeFill="accent4" w:themeFillTint="34" w:themeColor="accent4"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B2A1C6" w:sz="12" w:space="0" w:themeColor="accent4" w:themeTint="9A"/>
        </w:tcBorders>
      </w:tcPr>
    </w:tblStylePr>
    <w:tblStylePr w:type="lastCol">
      <w:rPr>
        <w:b/>
        <w:color w:val="404040"/>
      </w:rPr>
    </w:tblStylePr>
    <w:tblStylePr w:type="lastRow">
      <w:rPr>
        <w:b/>
        <w:color w:val="404040"/>
      </w:rPr>
      <w:tcPr>
        <w:shd w:val="clear" w:color="FFFFFF" w:fill="auto"/>
        <w:tcBorders>
          <w:left w:val="none" w:color="000000" w:sz="4" w:space="0"/>
          <w:top w:val="single" w:color="B2A1C6" w:sz="4" w:space="0" w:themeColor="accent4" w:themeTint="9A"/>
          <w:right w:val="none" w:color="000000" w:sz="4" w:space="0"/>
          <w:bottom w:val="none" w:color="000000" w:sz="4" w:space="0"/>
        </w:tcBorders>
      </w:tcPr>
    </w:tblStylePr>
  </w:style>
  <w:style w:type="table" w:styleId="876" w:customStyle="1">
    <w:name w:val="Grid Table 2 - Accent 5"/>
    <w:basedOn w:val="837"/>
    <w:uiPriority w:val="99"/>
    <w:tblPr>
      <w:tblStyleRowBandSize w:val="1"/>
      <w:tblStyleColBandSize w:val="1"/>
      <w:tblInd w:w="0" w:type="dxa"/>
      <w:tblBorders>
        <w:bottom w:val="single" w:color="4BACC6" w:sz="4" w:space="0" w:themeColor="accent5"/>
        <w:insideV w:val="single" w:color="4BACC6" w:sz="4" w:space="0" w:themeColor="accent5"/>
        <w:insideH w:val="single" w:color="4BACC6" w:sz="4" w:space="0" w:themeColor="accent5"/>
      </w:tblBorders>
      <w:tblCellMar>
        <w:left w:w="108" w:type="dxa"/>
        <w:top w:w="0" w:type="dxa"/>
        <w:right w:w="108" w:type="dxa"/>
        <w:bottom w:w="0" w:type="dxa"/>
      </w:tblCellMar>
    </w:tblPr>
    <w:tblStylePr w:type="band1Horz">
      <w:rPr>
        <w:rFonts w:ascii="Arial" w:hAnsi="Arial"/>
        <w:color w:val="404040"/>
        <w:sz w:val="22"/>
      </w:rPr>
      <w:tcPr>
        <w:shd w:val="clear" w:color="DAEEF3" w:fill="DAEEF3" w:themeFill="accent5" w:themeFillTint="34" w:themeColor="accent5" w:themeTint="34"/>
      </w:tcPr>
    </w:tblStylePr>
    <w:tblStylePr w:type="band1Vert">
      <w:rPr>
        <w:rFonts w:ascii="Arial" w:hAnsi="Arial"/>
        <w:color w:val="404040"/>
        <w:sz w:val="22"/>
      </w:rPr>
      <w:tcPr>
        <w:shd w:val="clear" w:color="DAEEF3" w:fill="DAEEF3" w:themeFill="accent5" w:themeFillTint="34" w:themeColor="accent5"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4BACC6" w:sz="12" w:space="0" w:themeColor="accent5"/>
        </w:tcBorders>
      </w:tcPr>
    </w:tblStylePr>
    <w:tblStylePr w:type="lastCol">
      <w:rPr>
        <w:b/>
        <w:color w:val="404040"/>
      </w:rPr>
    </w:tblStylePr>
    <w:tblStylePr w:type="lastRow">
      <w:rPr>
        <w:b/>
        <w:color w:val="404040"/>
      </w:rPr>
      <w:tcPr>
        <w:shd w:val="clear" w:color="FFFFFF" w:fill="auto"/>
        <w:tcBorders>
          <w:left w:val="none" w:color="000000" w:sz="4" w:space="0"/>
          <w:top w:val="single" w:color="4BACC6" w:sz="4" w:space="0" w:themeColor="accent5"/>
          <w:right w:val="none" w:color="000000" w:sz="4" w:space="0"/>
          <w:bottom w:val="none" w:color="000000" w:sz="4" w:space="0"/>
        </w:tcBorders>
      </w:tcPr>
    </w:tblStylePr>
  </w:style>
  <w:style w:type="table" w:styleId="877" w:customStyle="1">
    <w:name w:val="Grid Table 2 - Accent 6"/>
    <w:basedOn w:val="837"/>
    <w:uiPriority w:val="99"/>
    <w:tblPr>
      <w:tblStyleRowBandSize w:val="1"/>
      <w:tblStyleColBandSize w:val="1"/>
      <w:tblInd w:w="0" w:type="dxa"/>
      <w:tblBorders>
        <w:bottom w:val="single" w:color="F79646" w:sz="4" w:space="0" w:themeColor="accent6"/>
        <w:insideV w:val="single" w:color="F79646" w:sz="4" w:space="0" w:themeColor="accent6"/>
        <w:insideH w:val="single" w:color="F79646" w:sz="4" w:space="0" w:themeColor="accent6"/>
      </w:tblBorders>
      <w:tblCellMar>
        <w:left w:w="108" w:type="dxa"/>
        <w:top w:w="0" w:type="dxa"/>
        <w:right w:w="108" w:type="dxa"/>
        <w:bottom w:w="0" w:type="dxa"/>
      </w:tblCellMar>
    </w:tblPr>
    <w:tblStylePr w:type="band1Horz">
      <w:rPr>
        <w:rFonts w:ascii="Arial" w:hAnsi="Arial"/>
        <w:color w:val="404040"/>
        <w:sz w:val="22"/>
      </w:rPr>
      <w:tcPr>
        <w:shd w:val="clear" w:color="FDE9D8" w:fill="FDE9D8" w:themeFill="accent6" w:themeFillTint="34" w:themeColor="accent6" w:themeTint="34"/>
      </w:tcPr>
    </w:tblStylePr>
    <w:tblStylePr w:type="band1Vert">
      <w:rPr>
        <w:rFonts w:ascii="Arial" w:hAnsi="Arial"/>
        <w:color w:val="404040"/>
        <w:sz w:val="22"/>
      </w:rPr>
      <w:tcPr>
        <w:shd w:val="clear" w:color="FDE9D8" w:fill="FDE9D8" w:themeFill="accent6" w:themeFillTint="34" w:themeColor="accent6" w:themeTint="34"/>
      </w:tcPr>
    </w:tblStylePr>
    <w:tblStylePr w:type="firstCol">
      <w:rPr>
        <w:b/>
        <w:color w:val="404040"/>
      </w:rPr>
    </w:tblStylePr>
    <w:tblStylePr w:type="firstRow">
      <w:rPr>
        <w:b/>
        <w:color w:val="404040"/>
      </w:rPr>
      <w:tcPr>
        <w:shd w:val="clear" w:color="FFFFFF" w:fill="auto"/>
        <w:tcBorders>
          <w:left w:val="none" w:color="000000" w:sz="4" w:space="0"/>
          <w:top w:val="none" w:color="000000" w:sz="4" w:space="0"/>
          <w:right w:val="none" w:color="000000" w:sz="4" w:space="0"/>
          <w:bottom w:val="single" w:color="F79646" w:sz="12" w:space="0" w:themeColor="accent6"/>
        </w:tcBorders>
      </w:tcPr>
    </w:tblStylePr>
    <w:tblStylePr w:type="lastCol">
      <w:rPr>
        <w:b/>
        <w:color w:val="404040"/>
      </w:rPr>
    </w:tblStylePr>
    <w:tblStylePr w:type="lastRow">
      <w:rPr>
        <w:b/>
        <w:color w:val="404040"/>
      </w:rPr>
      <w:tcPr>
        <w:shd w:val="clear" w:color="FFFFFF" w:fill="auto"/>
        <w:tcBorders>
          <w:left w:val="none" w:color="000000" w:sz="4" w:space="0"/>
          <w:top w:val="single" w:color="F79646" w:sz="4" w:space="0" w:themeColor="accent6"/>
          <w:right w:val="none" w:color="000000" w:sz="4" w:space="0"/>
          <w:bottom w:val="none" w:color="000000" w:sz="4" w:space="0"/>
        </w:tcBorders>
      </w:tcPr>
    </w:tblStylePr>
  </w:style>
  <w:style w:type="table" w:styleId="878" w:customStyle="1">
    <w:name w:val="Grid Table 3"/>
    <w:basedOn w:val="837"/>
    <w:uiPriority w:val="99"/>
    <w:tblPr>
      <w:tblStyleRowBandSize w:val="1"/>
      <w:tblStyleColBandSize w:val="1"/>
      <w:tblInd w:w="0" w:type="dxa"/>
      <w:tblBorders>
        <w:bottom w:val="single" w:color="6A6A6A" w:sz="4" w:space="0" w:themeColor="text1" w:themeTint="95"/>
        <w:insideV w:val="single" w:color="6A6A6A" w:sz="4" w:space="0" w:themeColor="text1" w:themeTint="95"/>
        <w:insideH w:val="single" w:color="6A6A6A" w:sz="4" w:space="0" w:themeColor="text1" w:themeTint="95"/>
      </w:tblBorders>
      <w:tblCellMar>
        <w:left w:w="108" w:type="dxa"/>
        <w:top w:w="0" w:type="dxa"/>
        <w:right w:w="108" w:type="dxa"/>
        <w:bottom w:w="0" w:type="dxa"/>
      </w:tblCellMar>
    </w:tblPr>
    <w:tblStylePr w:type="band1Horz">
      <w:rPr>
        <w:rFonts w:ascii="Arial" w:hAnsi="Arial"/>
        <w:color w:val="404040"/>
        <w:sz w:val="22"/>
      </w:rPr>
      <w:tcPr>
        <w:shd w:val="clear" w:color="CBCBCB" w:fill="CBCBCB" w:themeFill="text1" w:themeFillTint="34" w:themeColor="text1" w:themeTint="34"/>
      </w:tcPr>
    </w:tblStylePr>
    <w:tblStylePr w:type="band1Vert">
      <w:rPr>
        <w:rFonts w:ascii="Arial" w:hAnsi="Arial"/>
        <w:color w:val="404040"/>
        <w:sz w:val="22"/>
      </w:rPr>
      <w:tcPr>
        <w:shd w:val="clear" w:color="CBCBCB" w:fill="CBCBCB" w:themeFill="text1" w:themeFillTint="34" w:themeColor="text1"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879" w:customStyle="1">
    <w:name w:val="Grid Table 3 - Accent 1"/>
    <w:basedOn w:val="837"/>
    <w:uiPriority w:val="99"/>
    <w:tblPr>
      <w:tblStyleRowBandSize w:val="1"/>
      <w:tblStyleColBandSize w:val="1"/>
      <w:tblInd w:w="0" w:type="dxa"/>
      <w:tblBorders>
        <w:bottom w:val="single" w:color="5D8AC2" w:sz="4" w:space="0" w:themeColor="accent1" w:themeTint="EA"/>
        <w:insideV w:val="single" w:color="5D8AC2" w:sz="4" w:space="0" w:themeColor="accent1" w:themeTint="EA"/>
        <w:insideH w:val="single" w:color="5D8AC2" w:sz="4" w:space="0" w:themeColor="accent1" w:themeTint="EA"/>
      </w:tblBorders>
      <w:tblCellMar>
        <w:left w:w="108" w:type="dxa"/>
        <w:top w:w="0" w:type="dxa"/>
        <w:right w:w="108" w:type="dxa"/>
        <w:bottom w:w="0" w:type="dxa"/>
      </w:tblCellMar>
    </w:tblPr>
    <w:tblStylePr w:type="band1Horz">
      <w:rPr>
        <w:rFonts w:ascii="Arial" w:hAnsi="Arial"/>
        <w:color w:val="404040"/>
        <w:sz w:val="22"/>
      </w:rPr>
      <w:tcPr>
        <w:shd w:val="clear" w:color="DAE5F1" w:fill="DAE5F1" w:themeFill="accent1" w:themeFillTint="34" w:themeColor="accent1" w:themeTint="34"/>
      </w:tcPr>
    </w:tblStylePr>
    <w:tblStylePr w:type="band1Vert">
      <w:rPr>
        <w:rFonts w:ascii="Arial" w:hAnsi="Arial"/>
        <w:color w:val="404040"/>
        <w:sz w:val="22"/>
      </w:rPr>
      <w:tcPr>
        <w:shd w:val="clear" w:color="DAE5F1" w:fill="DAE5F1" w:themeFill="accent1" w:themeFillTint="34" w:themeColor="accent1"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880" w:customStyle="1">
    <w:name w:val="Grid Table 3 - Accent 2"/>
    <w:basedOn w:val="837"/>
    <w:uiPriority w:val="99"/>
    <w:tblPr>
      <w:tblStyleRowBandSize w:val="1"/>
      <w:tblStyleColBandSize w:val="1"/>
      <w:tblInd w:w="0" w:type="dxa"/>
      <w:tblBorders>
        <w:bottom w:val="single" w:color="D99695" w:sz="4" w:space="0" w:themeColor="accent2" w:themeTint="97"/>
        <w:insideV w:val="single" w:color="D99695" w:sz="4" w:space="0" w:themeColor="accent2" w:themeTint="97"/>
        <w:insideH w:val="single" w:color="D99695" w:sz="4" w:space="0" w:themeColor="accent2" w:themeTint="97"/>
      </w:tblBorders>
      <w:tblCellMar>
        <w:left w:w="108" w:type="dxa"/>
        <w:top w:w="0" w:type="dxa"/>
        <w:right w:w="108" w:type="dxa"/>
        <w:bottom w:w="0" w:type="dxa"/>
      </w:tblCellMar>
    </w:tblPr>
    <w:tblStylePr w:type="band1Horz">
      <w:rPr>
        <w:rFonts w:ascii="Arial" w:hAnsi="Arial"/>
        <w:color w:val="404040"/>
        <w:sz w:val="22"/>
      </w:rPr>
      <w:tcPr>
        <w:shd w:val="clear" w:color="F2DCDC" w:fill="F2DCDC" w:themeFill="accent2" w:themeFillTint="32" w:themeColor="accent2" w:themeTint="32"/>
      </w:tcPr>
    </w:tblStylePr>
    <w:tblStylePr w:type="band1Vert">
      <w:rPr>
        <w:rFonts w:ascii="Arial" w:hAnsi="Arial"/>
        <w:color w:val="404040"/>
        <w:sz w:val="22"/>
      </w:rPr>
      <w:tcPr>
        <w:shd w:val="clear" w:color="F2DCDC" w:fill="F2DCDC" w:themeFill="accent2" w:themeFillTint="32" w:themeColor="accent2" w:themeTint="32"/>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881" w:customStyle="1">
    <w:name w:val="Grid Table 3 - Accent 3"/>
    <w:basedOn w:val="837"/>
    <w:uiPriority w:val="99"/>
    <w:tblPr>
      <w:tblStyleRowBandSize w:val="1"/>
      <w:tblStyleColBandSize w:val="1"/>
      <w:tblInd w:w="0" w:type="dxa"/>
      <w:tblBorders>
        <w:bottom w:val="single" w:color="9ABB59" w:sz="4" w:space="0" w:themeColor="accent3" w:themeTint="FE"/>
        <w:insideV w:val="single" w:color="9ABB59" w:sz="4" w:space="0" w:themeColor="accent3" w:themeTint="FE"/>
        <w:insideH w:val="single" w:color="9ABB59" w:sz="4" w:space="0" w:themeColor="accent3" w:themeTint="FE"/>
      </w:tblBorders>
      <w:tblCellMar>
        <w:left w:w="108" w:type="dxa"/>
        <w:top w:w="0" w:type="dxa"/>
        <w:right w:w="108" w:type="dxa"/>
        <w:bottom w:w="0" w:type="dxa"/>
      </w:tblCellMar>
    </w:tblPr>
    <w:tblStylePr w:type="band1Horz">
      <w:rPr>
        <w:rFonts w:ascii="Arial" w:hAnsi="Arial"/>
        <w:color w:val="404040"/>
        <w:sz w:val="22"/>
      </w:rPr>
      <w:tcPr>
        <w:shd w:val="clear" w:color="EAF1DC" w:fill="EAF1DC" w:themeFill="accent3" w:themeFillTint="34" w:themeColor="accent3" w:themeTint="34"/>
      </w:tcPr>
    </w:tblStylePr>
    <w:tblStylePr w:type="band1Vert">
      <w:rPr>
        <w:rFonts w:ascii="Arial" w:hAnsi="Arial"/>
        <w:color w:val="404040"/>
        <w:sz w:val="22"/>
      </w:rPr>
      <w:tcPr>
        <w:shd w:val="clear" w:color="EAF1DC" w:fill="EAF1DC" w:themeFill="accent3" w:themeFillTint="34" w:themeColor="accent3"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882" w:customStyle="1">
    <w:name w:val="Grid Table 3 - Accent 4"/>
    <w:basedOn w:val="837"/>
    <w:uiPriority w:val="99"/>
    <w:tblPr>
      <w:tblStyleRowBandSize w:val="1"/>
      <w:tblStyleColBandSize w:val="1"/>
      <w:tblInd w:w="0" w:type="dxa"/>
      <w:tblBorders>
        <w:bottom w:val="single" w:color="B2A1C6" w:sz="4" w:space="0" w:themeColor="accent4" w:themeTint="9A"/>
        <w:insideV w:val="single" w:color="B2A1C6" w:sz="4" w:space="0" w:themeColor="accent4" w:themeTint="9A"/>
        <w:insideH w:val="single" w:color="B2A1C6" w:sz="4" w:space="0" w:themeColor="accent4" w:themeTint="9A"/>
      </w:tblBorders>
      <w:tblCellMar>
        <w:left w:w="108" w:type="dxa"/>
        <w:top w:w="0" w:type="dxa"/>
        <w:right w:w="108" w:type="dxa"/>
        <w:bottom w:w="0" w:type="dxa"/>
      </w:tblCellMar>
    </w:tblPr>
    <w:tblStylePr w:type="band1Horz">
      <w:rPr>
        <w:rFonts w:ascii="Arial" w:hAnsi="Arial"/>
        <w:color w:val="404040"/>
        <w:sz w:val="22"/>
      </w:rPr>
      <w:tcPr>
        <w:shd w:val="clear" w:color="E5DFEC" w:fill="E5DFEC" w:themeFill="accent4" w:themeFillTint="34" w:themeColor="accent4" w:themeTint="34"/>
      </w:tcPr>
    </w:tblStylePr>
    <w:tblStylePr w:type="band1Vert">
      <w:rPr>
        <w:rFonts w:ascii="Arial" w:hAnsi="Arial"/>
        <w:color w:val="404040"/>
        <w:sz w:val="22"/>
      </w:rPr>
      <w:tcPr>
        <w:shd w:val="clear" w:color="E5DFEC" w:fill="E5DFEC" w:themeFill="accent4" w:themeFillTint="34" w:themeColor="accent4"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883" w:customStyle="1">
    <w:name w:val="Grid Table 3 - Accent 5"/>
    <w:basedOn w:val="837"/>
    <w:uiPriority w:val="99"/>
    <w:tblPr>
      <w:tblStyleRowBandSize w:val="1"/>
      <w:tblStyleColBandSize w:val="1"/>
      <w:tblInd w:w="0" w:type="dxa"/>
      <w:tblBorders>
        <w:bottom w:val="single" w:color="4BACC6" w:sz="4" w:space="0" w:themeColor="accent5"/>
        <w:insideV w:val="single" w:color="4BACC6" w:sz="4" w:space="0" w:themeColor="accent5"/>
        <w:insideH w:val="single" w:color="4BACC6" w:sz="4" w:space="0" w:themeColor="accent5"/>
      </w:tblBorders>
      <w:tblCellMar>
        <w:left w:w="108" w:type="dxa"/>
        <w:top w:w="0" w:type="dxa"/>
        <w:right w:w="108" w:type="dxa"/>
        <w:bottom w:w="0" w:type="dxa"/>
      </w:tblCellMar>
    </w:tblPr>
    <w:tblStylePr w:type="band1Horz">
      <w:rPr>
        <w:rFonts w:ascii="Arial" w:hAnsi="Arial"/>
        <w:color w:val="404040"/>
        <w:sz w:val="22"/>
      </w:rPr>
      <w:tcPr>
        <w:shd w:val="clear" w:color="DAEEF3" w:fill="DAEEF3" w:themeFill="accent5" w:themeFillTint="34" w:themeColor="accent5" w:themeTint="34"/>
      </w:tcPr>
    </w:tblStylePr>
    <w:tblStylePr w:type="band1Vert">
      <w:rPr>
        <w:rFonts w:ascii="Arial" w:hAnsi="Arial"/>
        <w:color w:val="404040"/>
        <w:sz w:val="22"/>
      </w:rPr>
      <w:tcPr>
        <w:shd w:val="clear" w:color="DAEEF3" w:fill="DAEEF3" w:themeFill="accent5" w:themeFillTint="34" w:themeColor="accent5"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884" w:customStyle="1">
    <w:name w:val="Grid Table 3 - Accent 6"/>
    <w:basedOn w:val="837"/>
    <w:uiPriority w:val="99"/>
    <w:tblPr>
      <w:tblStyleRowBandSize w:val="1"/>
      <w:tblStyleColBandSize w:val="1"/>
      <w:tblInd w:w="0" w:type="dxa"/>
      <w:tblBorders>
        <w:bottom w:val="single" w:color="F79646" w:sz="4" w:space="0" w:themeColor="accent6"/>
        <w:insideV w:val="single" w:color="F79646" w:sz="4" w:space="0" w:themeColor="accent6"/>
        <w:insideH w:val="single" w:color="F79646" w:sz="4" w:space="0" w:themeColor="accent6"/>
      </w:tblBorders>
      <w:tblCellMar>
        <w:left w:w="108" w:type="dxa"/>
        <w:top w:w="0" w:type="dxa"/>
        <w:right w:w="108" w:type="dxa"/>
        <w:bottom w:w="0" w:type="dxa"/>
      </w:tblCellMar>
    </w:tblPr>
    <w:tblStylePr w:type="band1Horz">
      <w:rPr>
        <w:rFonts w:ascii="Arial" w:hAnsi="Arial"/>
        <w:color w:val="404040"/>
        <w:sz w:val="22"/>
      </w:rPr>
      <w:tcPr>
        <w:shd w:val="clear" w:color="FDE9D8" w:fill="FDE9D8" w:themeFill="accent6" w:themeFillTint="34" w:themeColor="accent6" w:themeTint="34"/>
      </w:tcPr>
    </w:tblStylePr>
    <w:tblStylePr w:type="band1Vert">
      <w:rPr>
        <w:rFonts w:ascii="Arial" w:hAnsi="Arial"/>
        <w:color w:val="404040"/>
        <w:sz w:val="22"/>
      </w:rPr>
      <w:tcPr>
        <w:shd w:val="clear" w:color="FDE9D8" w:fill="FDE9D8" w:themeFill="accent6" w:themeFillTint="34" w:themeColor="accent6" w:themeTint="34"/>
      </w:tcPr>
    </w:tblStylePr>
    <w:tblStylePr w:type="firstCol">
      <w:rPr>
        <w:i/>
        <w:color w:val="404040"/>
      </w:rPr>
      <w:pPr>
        <w:jc w:val="right"/>
      </w:pPr>
      <w:tcPr>
        <w:shd w:val="clear" w:color="FFFFFF" w:fill="auto"/>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FFFFFF" w:fill="auto"/>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fill="auto"/>
        <w:tcBorders>
          <w:left w:val="none" w:color="000000" w:sz="4" w:space="0"/>
          <w:top w:val="none" w:color="000000" w:sz="4" w:space="0"/>
          <w:right w:val="none" w:color="000000" w:sz="4" w:space="0"/>
          <w:bottom w:val="none" w:color="000000" w:sz="4" w:space="0"/>
        </w:tcBorders>
      </w:tcPr>
    </w:tblStylePr>
  </w:style>
  <w:style w:type="table" w:styleId="885" w:customStyle="1">
    <w:name w:val="Grid Table 4"/>
    <w:basedOn w:val="837"/>
    <w:uiPriority w:val="59"/>
    <w:tblPr>
      <w:tblStyleRowBandSize w:val="1"/>
      <w:tblStyleColBandSize w:val="1"/>
      <w:tblInd w:w="0" w:type="dxa"/>
      <w:tblBorders>
        <w:left w:val="single" w:color="6F6F6F" w:sz="4" w:space="0" w:themeColor="text1" w:themeTint="90"/>
        <w:top w:val="single" w:color="6F6F6F" w:sz="4" w:space="0" w:themeColor="text1" w:themeTint="90"/>
        <w:right w:val="single" w:color="6F6F6F" w:sz="4" w:space="0" w:themeColor="text1" w:themeTint="90"/>
        <w:bottom w:val="single" w:color="6F6F6F" w:sz="4" w:space="0" w:themeColor="text1" w:themeTint="90"/>
        <w:insideV w:val="single" w:color="6F6F6F" w:sz="4" w:space="0" w:themeColor="text1" w:themeTint="90"/>
        <w:insideH w:val="single" w:color="6F6F6F" w:sz="4" w:space="0" w:themeColor="text1" w:themeTint="90"/>
      </w:tblBorders>
      <w:tblCellMar>
        <w:left w:w="108" w:type="dxa"/>
        <w:top w:w="0" w:type="dxa"/>
        <w:right w:w="108" w:type="dxa"/>
        <w:bottom w:w="0" w:type="dxa"/>
      </w:tblCellMar>
    </w:tblPr>
    <w:tblStylePr w:type="band1Horz">
      <w:rPr>
        <w:rFonts w:ascii="Arial" w:hAnsi="Arial"/>
        <w:color w:val="404040"/>
        <w:sz w:val="22"/>
      </w:rPr>
      <w:tcPr>
        <w:shd w:val="clear" w:color="CBCBCB" w:fill="CBCBCB" w:themeFill="text1" w:themeFillTint="34" w:themeColor="text1" w:themeTint="34"/>
      </w:tcPr>
    </w:tblStylePr>
    <w:tblStylePr w:type="band1Vert">
      <w:rPr>
        <w:rFonts w:ascii="Arial" w:hAnsi="Arial"/>
        <w:color w:val="404040"/>
        <w:sz w:val="22"/>
      </w:rPr>
      <w:tcPr>
        <w:shd w:val="clear" w:color="CBCBCB" w:fill="CBCBCB" w:themeFill="text1" w:themeFillTint="34" w:themeColor="text1" w:themeTint="34"/>
      </w:tcPr>
    </w:tblStylePr>
    <w:tblStylePr w:type="firstCol">
      <w:rPr>
        <w:b/>
        <w:color w:val="404040"/>
      </w:rPr>
    </w:tblStylePr>
    <w:tblStylePr w:type="firstRow">
      <w:rPr>
        <w:rFonts w:ascii="Arial" w:hAnsi="Arial"/>
        <w:b/>
        <w:color w:val="FFFFFF"/>
        <w:sz w:val="22"/>
      </w:rPr>
      <w:tcPr>
        <w:shd w:val="clear" w:color="000000" w:fill="000000" w:themeFill="text1"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886" w:customStyle="1">
    <w:name w:val="Grid Table 4 - Accent 1"/>
    <w:basedOn w:val="837"/>
    <w:uiPriority w:val="59"/>
    <w:tblPr>
      <w:tblStyleRowBandSize w:val="1"/>
      <w:tblStyleColBandSize w:val="1"/>
      <w:tblInd w:w="0" w:type="dxa"/>
      <w:tblBorders>
        <w:left w:val="single" w:color="9BB7D9" w:sz="4" w:space="0" w:themeColor="accent1" w:themeTint="90"/>
        <w:top w:val="single" w:color="9BB7D9" w:sz="4" w:space="0" w:themeColor="accent1" w:themeTint="90"/>
        <w:right w:val="single" w:color="9BB7D9" w:sz="4" w:space="0" w:themeColor="accent1" w:themeTint="90"/>
        <w:bottom w:val="single" w:color="9BB7D9" w:sz="4" w:space="0" w:themeColor="accent1" w:themeTint="90"/>
        <w:insideV w:val="single" w:color="9BB7D9" w:sz="4" w:space="0" w:themeColor="accent1" w:themeTint="90"/>
        <w:insideH w:val="single" w:color="9BB7D9" w:sz="4" w:space="0" w:themeColor="accent1" w:themeTint="90"/>
      </w:tblBorders>
      <w:tblCellMar>
        <w:left w:w="108" w:type="dxa"/>
        <w:top w:w="0" w:type="dxa"/>
        <w:right w:w="108" w:type="dxa"/>
        <w:bottom w:w="0" w:type="dxa"/>
      </w:tblCellMar>
    </w:tblPr>
    <w:tblStylePr w:type="band1Horz">
      <w:rPr>
        <w:rFonts w:ascii="Arial" w:hAnsi="Arial"/>
        <w:color w:val="404040"/>
        <w:sz w:val="22"/>
      </w:rPr>
      <w:tcPr>
        <w:shd w:val="clear" w:color="DCE6F2" w:fill="DCE6F2" w:themeFill="accent1" w:themeFillTint="32" w:themeColor="accent1" w:themeTint="32"/>
      </w:tcPr>
    </w:tblStylePr>
    <w:tblStylePr w:type="band1Vert">
      <w:rPr>
        <w:rFonts w:ascii="Arial" w:hAnsi="Arial"/>
        <w:color w:val="404040"/>
        <w:sz w:val="22"/>
      </w:rPr>
      <w:tcPr>
        <w:shd w:val="clear" w:color="DCE6F2" w:fill="DCE6F2" w:themeFill="accent1" w:themeFillTint="32" w:themeColor="accent1" w:themeTint="32"/>
      </w:tcPr>
    </w:tblStylePr>
    <w:tblStylePr w:type="firstCol">
      <w:rPr>
        <w:b/>
        <w:color w:val="404040"/>
      </w:rPr>
    </w:tblStylePr>
    <w:tblStylePr w:type="firstRow">
      <w:rPr>
        <w:rFonts w:ascii="Arial" w:hAnsi="Arial"/>
        <w:b/>
        <w:color w:val="FFFFFF"/>
        <w:sz w:val="22"/>
      </w:rPr>
      <w:tcPr>
        <w:shd w:val="clear" w:color="5D8AC2" w:fill="5D8AC2" w:themeFill="accent1" w:themeFillTint="EA" w:themeColor="accent1" w:themeTint="EA"/>
        <w:tcBorders>
          <w:left w:val="single" w:color="5D8AC2" w:sz="4" w:space="0" w:themeColor="accent1" w:themeTint="EA"/>
          <w:top w:val="single" w:color="5D8AC2" w:sz="4" w:space="0" w:themeColor="accent1" w:themeTint="EA"/>
          <w:right w:val="single" w:color="5D8AC2" w:sz="4" w:space="0" w:themeColor="accent1" w:themeTint="EA"/>
          <w:bottom w:val="single" w:color="5D8AC2" w:sz="4" w:space="0" w:themeColor="accent1" w:themeTint="EA"/>
        </w:tcBorders>
      </w:tcPr>
    </w:tblStylePr>
    <w:tblStylePr w:type="lastCol">
      <w:rPr>
        <w:b/>
        <w:color w:val="404040"/>
      </w:rPr>
    </w:tblStylePr>
    <w:tblStylePr w:type="lastRow">
      <w:rPr>
        <w:b/>
        <w:color w:val="404040"/>
      </w:rPr>
      <w:tcPr>
        <w:tcBorders>
          <w:top w:val="single" w:color="5D8AC2" w:sz="4" w:space="0" w:themeColor="accent1" w:themeTint="EA"/>
        </w:tcBorders>
      </w:tcPr>
    </w:tblStylePr>
  </w:style>
  <w:style w:type="table" w:styleId="887" w:customStyle="1">
    <w:name w:val="Grid Table 4 - Accent 2"/>
    <w:basedOn w:val="837"/>
    <w:uiPriority w:val="59"/>
    <w:tblPr>
      <w:tblStyleRowBandSize w:val="1"/>
      <w:tblStyleColBandSize w:val="1"/>
      <w:tblInd w:w="0" w:type="dxa"/>
      <w:tblBorders>
        <w:left w:val="single" w:color="DB9B9A" w:sz="4" w:space="0" w:themeColor="accent2" w:themeTint="90"/>
        <w:top w:val="single" w:color="DB9B9A" w:sz="4" w:space="0" w:themeColor="accent2" w:themeTint="90"/>
        <w:right w:val="single" w:color="DB9B9A" w:sz="4" w:space="0" w:themeColor="accent2" w:themeTint="90"/>
        <w:bottom w:val="single" w:color="DB9B9A" w:sz="4" w:space="0" w:themeColor="accent2" w:themeTint="90"/>
        <w:insideV w:val="single" w:color="DB9B9A" w:sz="4" w:space="0" w:themeColor="accent2" w:themeTint="90"/>
        <w:insideH w:val="single" w:color="DB9B9A" w:sz="4" w:space="0" w:themeColor="accent2" w:themeTint="90"/>
      </w:tblBorders>
      <w:tblCellMar>
        <w:left w:w="108" w:type="dxa"/>
        <w:top w:w="0" w:type="dxa"/>
        <w:right w:w="108" w:type="dxa"/>
        <w:bottom w:w="0" w:type="dxa"/>
      </w:tblCellMar>
    </w:tblPr>
    <w:tblStylePr w:type="band1Horz">
      <w:rPr>
        <w:rFonts w:ascii="Arial" w:hAnsi="Arial"/>
        <w:color w:val="404040"/>
        <w:sz w:val="22"/>
      </w:rPr>
      <w:tcPr>
        <w:shd w:val="clear" w:color="F2DCDC" w:fill="F2DCDC" w:themeFill="accent2" w:themeFillTint="32" w:themeColor="accent2" w:themeTint="32"/>
      </w:tcPr>
    </w:tblStylePr>
    <w:tblStylePr w:type="band1Vert">
      <w:rPr>
        <w:rFonts w:ascii="Arial" w:hAnsi="Arial"/>
        <w:color w:val="404040"/>
        <w:sz w:val="22"/>
      </w:rPr>
      <w:tcPr>
        <w:shd w:val="clear" w:color="F2DCDC" w:fill="F2DCDC" w:themeFill="accent2" w:themeFillTint="32" w:themeColor="accent2" w:themeTint="32"/>
      </w:tcPr>
    </w:tblStylePr>
    <w:tblStylePr w:type="firstCol">
      <w:rPr>
        <w:b/>
        <w:color w:val="404040"/>
      </w:rPr>
    </w:tblStylePr>
    <w:tblStylePr w:type="firstRow">
      <w:rPr>
        <w:rFonts w:ascii="Arial" w:hAnsi="Arial"/>
        <w:b/>
        <w:color w:val="FFFFFF"/>
        <w:sz w:val="22"/>
      </w:rPr>
      <w:tcPr>
        <w:shd w:val="clear" w:color="D99695" w:fill="D99695" w:themeFill="accent2" w:themeFillTint="97" w:themeColor="accent2" w:themeTint="97"/>
        <w:tcBorders>
          <w:left w:val="single" w:color="D99695" w:sz="4" w:space="0" w:themeColor="accent2" w:themeTint="97"/>
          <w:top w:val="single" w:color="D99695" w:sz="4" w:space="0" w:themeColor="accent2" w:themeTint="97"/>
          <w:right w:val="single" w:color="D99695" w:sz="4" w:space="0" w:themeColor="accent2" w:themeTint="97"/>
          <w:bottom w:val="single" w:color="D99695" w:sz="4" w:space="0" w:themeColor="accent2" w:themeTint="97"/>
        </w:tcBorders>
      </w:tcPr>
    </w:tblStylePr>
    <w:tblStylePr w:type="lastCol">
      <w:rPr>
        <w:b/>
        <w:color w:val="404040"/>
      </w:rPr>
    </w:tblStylePr>
    <w:tblStylePr w:type="lastRow">
      <w:rPr>
        <w:b/>
        <w:color w:val="404040"/>
      </w:rPr>
      <w:tcPr>
        <w:tcBorders>
          <w:top w:val="single" w:color="D99695" w:sz="4" w:space="0" w:themeColor="accent2" w:themeTint="97"/>
        </w:tcBorders>
      </w:tcPr>
    </w:tblStylePr>
  </w:style>
  <w:style w:type="table" w:styleId="888" w:customStyle="1">
    <w:name w:val="Grid Table 4 - Accent 3"/>
    <w:basedOn w:val="837"/>
    <w:uiPriority w:val="59"/>
    <w:tblPr>
      <w:tblStyleRowBandSize w:val="1"/>
      <w:tblStyleColBandSize w:val="1"/>
      <w:tblInd w:w="0" w:type="dxa"/>
      <w:tblBorders>
        <w:left w:val="single" w:color="C6D8A1" w:sz="4" w:space="0" w:themeColor="accent3" w:themeTint="90"/>
        <w:top w:val="single" w:color="C6D8A1" w:sz="4" w:space="0" w:themeColor="accent3" w:themeTint="90"/>
        <w:right w:val="single" w:color="C6D8A1" w:sz="4" w:space="0" w:themeColor="accent3" w:themeTint="90"/>
        <w:bottom w:val="single" w:color="C6D8A1" w:sz="4" w:space="0" w:themeColor="accent3" w:themeTint="90"/>
        <w:insideV w:val="single" w:color="C6D8A1" w:sz="4" w:space="0" w:themeColor="accent3" w:themeTint="90"/>
        <w:insideH w:val="single" w:color="C6D8A1" w:sz="4" w:space="0" w:themeColor="accent3" w:themeTint="90"/>
      </w:tblBorders>
      <w:tblCellMar>
        <w:left w:w="108" w:type="dxa"/>
        <w:top w:w="0" w:type="dxa"/>
        <w:right w:w="108" w:type="dxa"/>
        <w:bottom w:w="0" w:type="dxa"/>
      </w:tblCellMar>
    </w:tblPr>
    <w:tblStylePr w:type="band1Horz">
      <w:rPr>
        <w:rFonts w:ascii="Arial" w:hAnsi="Arial"/>
        <w:color w:val="404040"/>
        <w:sz w:val="22"/>
      </w:rPr>
      <w:tcPr>
        <w:shd w:val="clear" w:color="EAF1DC" w:fill="EAF1DC" w:themeFill="accent3" w:themeFillTint="34" w:themeColor="accent3" w:themeTint="34"/>
      </w:tcPr>
    </w:tblStylePr>
    <w:tblStylePr w:type="band1Vert">
      <w:rPr>
        <w:rFonts w:ascii="Arial" w:hAnsi="Arial"/>
        <w:color w:val="404040"/>
        <w:sz w:val="22"/>
      </w:rPr>
      <w:tcPr>
        <w:shd w:val="clear" w:color="EAF1DC" w:fill="EAF1DC" w:themeFill="accent3" w:themeFillTint="34" w:themeColor="accent3" w:themeTint="34"/>
      </w:tcPr>
    </w:tblStylePr>
    <w:tblStylePr w:type="firstCol">
      <w:rPr>
        <w:b/>
        <w:color w:val="404040"/>
      </w:rPr>
    </w:tblStylePr>
    <w:tblStylePr w:type="firstRow">
      <w:rPr>
        <w:rFonts w:ascii="Arial" w:hAnsi="Arial"/>
        <w:b/>
        <w:color w:val="FFFFFF"/>
        <w:sz w:val="22"/>
      </w:rPr>
      <w:tcPr>
        <w:shd w:val="clear" w:color="9ABB59" w:fill="9ABB59" w:themeFill="accent3" w:themeFillTint="FE" w:themeColor="accent3" w:themeTint="FE"/>
        <w:tcBorders>
          <w:left w:val="single" w:color="9ABB59" w:sz="4" w:space="0" w:themeColor="accent3" w:themeTint="FE"/>
          <w:top w:val="single" w:color="9ABB59" w:sz="4" w:space="0" w:themeColor="accent3" w:themeTint="FE"/>
          <w:right w:val="single" w:color="9ABB59" w:sz="4" w:space="0" w:themeColor="accent3" w:themeTint="FE"/>
          <w:bottom w:val="single" w:color="9ABB59" w:sz="4" w:space="0" w:themeColor="accent3" w:themeTint="FE"/>
        </w:tcBorders>
      </w:tcPr>
    </w:tblStylePr>
    <w:tblStylePr w:type="lastCol">
      <w:rPr>
        <w:b/>
        <w:color w:val="404040"/>
      </w:rPr>
    </w:tblStylePr>
    <w:tblStylePr w:type="lastRow">
      <w:rPr>
        <w:b/>
        <w:color w:val="404040"/>
      </w:rPr>
      <w:tcPr>
        <w:tcBorders>
          <w:top w:val="single" w:color="9ABB59" w:sz="4" w:space="0" w:themeColor="accent3" w:themeTint="FE"/>
        </w:tcBorders>
      </w:tcPr>
    </w:tblStylePr>
  </w:style>
  <w:style w:type="table" w:styleId="889" w:customStyle="1">
    <w:name w:val="Grid Table 4 - Accent 4"/>
    <w:basedOn w:val="837"/>
    <w:uiPriority w:val="59"/>
    <w:tblPr>
      <w:tblStyleRowBandSize w:val="1"/>
      <w:tblStyleColBandSize w:val="1"/>
      <w:tblInd w:w="0" w:type="dxa"/>
      <w:tblBorders>
        <w:left w:val="single" w:color="B7A7CA" w:sz="4" w:space="0" w:themeColor="accent4" w:themeTint="90"/>
        <w:top w:val="single" w:color="B7A7CA" w:sz="4" w:space="0" w:themeColor="accent4" w:themeTint="90"/>
        <w:right w:val="single" w:color="B7A7CA" w:sz="4" w:space="0" w:themeColor="accent4" w:themeTint="90"/>
        <w:bottom w:val="single" w:color="B7A7CA" w:sz="4" w:space="0" w:themeColor="accent4" w:themeTint="90"/>
        <w:insideV w:val="single" w:color="B7A7CA" w:sz="4" w:space="0" w:themeColor="accent4" w:themeTint="90"/>
        <w:insideH w:val="single" w:color="B7A7CA" w:sz="4" w:space="0" w:themeColor="accent4" w:themeTint="90"/>
      </w:tblBorders>
      <w:tblCellMar>
        <w:left w:w="108" w:type="dxa"/>
        <w:top w:w="0" w:type="dxa"/>
        <w:right w:w="108" w:type="dxa"/>
        <w:bottom w:w="0" w:type="dxa"/>
      </w:tblCellMar>
    </w:tblPr>
    <w:tblStylePr w:type="band1Horz">
      <w:rPr>
        <w:rFonts w:ascii="Arial" w:hAnsi="Arial"/>
        <w:color w:val="404040"/>
        <w:sz w:val="22"/>
      </w:rPr>
      <w:tcPr>
        <w:shd w:val="clear" w:color="E5DFEC" w:fill="E5DFEC" w:themeFill="accent4" w:themeFillTint="34" w:themeColor="accent4" w:themeTint="34"/>
      </w:tcPr>
    </w:tblStylePr>
    <w:tblStylePr w:type="band1Vert">
      <w:rPr>
        <w:rFonts w:ascii="Arial" w:hAnsi="Arial"/>
        <w:color w:val="404040"/>
        <w:sz w:val="22"/>
      </w:rPr>
      <w:tcPr>
        <w:shd w:val="clear" w:color="E5DFEC" w:fill="E5DFEC" w:themeFill="accent4" w:themeFillTint="34" w:themeColor="accent4" w:themeTint="34"/>
      </w:tcPr>
    </w:tblStylePr>
    <w:tblStylePr w:type="firstCol">
      <w:rPr>
        <w:b/>
        <w:color w:val="404040"/>
      </w:rPr>
    </w:tblStylePr>
    <w:tblStylePr w:type="firstRow">
      <w:rPr>
        <w:rFonts w:ascii="Arial" w:hAnsi="Arial"/>
        <w:b/>
        <w:color w:val="FFFFFF"/>
        <w:sz w:val="22"/>
      </w:rPr>
      <w:tcPr>
        <w:shd w:val="clear" w:color="B2A1C6" w:fill="B2A1C6" w:themeFill="accent4" w:themeFillTint="9A" w:themeColor="accent4" w:themeTint="9A"/>
        <w:tcBorders>
          <w:left w:val="single" w:color="B2A1C6" w:sz="4" w:space="0" w:themeColor="accent4" w:themeTint="9A"/>
          <w:top w:val="single" w:color="B2A1C6" w:sz="4" w:space="0" w:themeColor="accent4" w:themeTint="9A"/>
          <w:right w:val="single" w:color="B2A1C6" w:sz="4" w:space="0" w:themeColor="accent4" w:themeTint="9A"/>
          <w:bottom w:val="single" w:color="B2A1C6" w:sz="4" w:space="0" w:themeColor="accent4" w:themeTint="9A"/>
        </w:tcBorders>
      </w:tcPr>
    </w:tblStylePr>
    <w:tblStylePr w:type="lastCol">
      <w:rPr>
        <w:b/>
        <w:color w:val="404040"/>
      </w:rPr>
    </w:tblStylePr>
    <w:tblStylePr w:type="lastRow">
      <w:rPr>
        <w:b/>
        <w:color w:val="404040"/>
      </w:rPr>
      <w:tcPr>
        <w:tcBorders>
          <w:top w:val="single" w:color="B2A1C6" w:sz="4" w:space="0" w:themeColor="accent4" w:themeTint="9A"/>
        </w:tcBorders>
      </w:tcPr>
    </w:tblStylePr>
  </w:style>
  <w:style w:type="table" w:styleId="890" w:customStyle="1">
    <w:name w:val="Grid Table 4 - Accent 5"/>
    <w:basedOn w:val="837"/>
    <w:uiPriority w:val="59"/>
    <w:tblPr>
      <w:tblStyleRowBandSize w:val="1"/>
      <w:tblStyleColBandSize w:val="1"/>
      <w:tblInd w:w="0" w:type="dxa"/>
      <w:tblBorders>
        <w:left w:val="single" w:color="99D0DE" w:sz="4" w:space="0" w:themeColor="accent5" w:themeTint="90"/>
        <w:top w:val="single" w:color="99D0DE" w:sz="4" w:space="0" w:themeColor="accent5" w:themeTint="90"/>
        <w:right w:val="single" w:color="99D0DE" w:sz="4" w:space="0" w:themeColor="accent5" w:themeTint="90"/>
        <w:bottom w:val="single" w:color="99D0DE" w:sz="4" w:space="0" w:themeColor="accent5" w:themeTint="90"/>
        <w:insideV w:val="single" w:color="99D0DE" w:sz="4" w:space="0" w:themeColor="accent5" w:themeTint="90"/>
        <w:insideH w:val="single" w:color="99D0DE" w:sz="4" w:space="0" w:themeColor="accent5" w:themeTint="90"/>
      </w:tblBorders>
      <w:tblCellMar>
        <w:left w:w="108" w:type="dxa"/>
        <w:top w:w="0" w:type="dxa"/>
        <w:right w:w="108" w:type="dxa"/>
        <w:bottom w:w="0" w:type="dxa"/>
      </w:tblCellMar>
    </w:tblPr>
    <w:tblStylePr w:type="band1Horz">
      <w:rPr>
        <w:rFonts w:ascii="Arial" w:hAnsi="Arial"/>
        <w:color w:val="404040"/>
        <w:sz w:val="22"/>
      </w:rPr>
      <w:tcPr>
        <w:shd w:val="clear" w:color="DAEEF3" w:fill="DAEEF3" w:themeFill="accent5" w:themeFillTint="34" w:themeColor="accent5" w:themeTint="34"/>
      </w:tcPr>
    </w:tblStylePr>
    <w:tblStylePr w:type="band1Vert">
      <w:rPr>
        <w:rFonts w:ascii="Arial" w:hAnsi="Arial"/>
        <w:color w:val="404040"/>
        <w:sz w:val="22"/>
      </w:rPr>
      <w:tcPr>
        <w:shd w:val="clear" w:color="DAEEF3" w:fill="DAEEF3" w:themeFill="accent5" w:themeFillTint="34" w:themeColor="accent5" w:themeTint="34"/>
      </w:tcPr>
    </w:tblStylePr>
    <w:tblStylePr w:type="firstCol">
      <w:rPr>
        <w:b/>
        <w:color w:val="404040"/>
      </w:rPr>
    </w:tblStylePr>
    <w:tblStylePr w:type="firstRow">
      <w:rPr>
        <w:rFonts w:ascii="Arial" w:hAnsi="Arial"/>
        <w:b/>
        <w:color w:val="FFFFFF"/>
        <w:sz w:val="22"/>
      </w:rPr>
      <w:tcPr>
        <w:shd w:val="clear" w:color="4BACC6" w:fill="4BACC6" w:themeFill="accent5" w:themeColor="accent5"/>
        <w:tcBorders>
          <w:left w:val="single" w:color="4BACC6" w:sz="4" w:space="0" w:themeColor="accent5"/>
          <w:top w:val="single" w:color="4BACC6" w:sz="4" w:space="0" w:themeColor="accent5"/>
          <w:right w:val="single" w:color="4BACC6" w:sz="4" w:space="0" w:themeColor="accent5"/>
          <w:bottom w:val="single" w:color="4BACC6" w:sz="4" w:space="0" w:themeColor="accent5"/>
        </w:tcBorders>
      </w:tcPr>
    </w:tblStylePr>
    <w:tblStylePr w:type="lastCol">
      <w:rPr>
        <w:b/>
        <w:color w:val="404040"/>
      </w:rPr>
    </w:tblStylePr>
    <w:tblStylePr w:type="lastRow">
      <w:rPr>
        <w:b/>
        <w:color w:val="404040"/>
      </w:rPr>
      <w:tcPr>
        <w:tcBorders>
          <w:top w:val="single" w:color="4BACC6" w:sz="4" w:space="0" w:themeColor="accent5"/>
        </w:tcBorders>
      </w:tcPr>
    </w:tblStylePr>
  </w:style>
  <w:style w:type="table" w:styleId="891" w:customStyle="1">
    <w:name w:val="Grid Table 4 - Accent 6"/>
    <w:basedOn w:val="837"/>
    <w:uiPriority w:val="59"/>
    <w:tblPr>
      <w:tblStyleRowBandSize w:val="1"/>
      <w:tblStyleColBandSize w:val="1"/>
      <w:tblInd w:w="0" w:type="dxa"/>
      <w:tblBorders>
        <w:left w:val="single" w:color="FAC396" w:sz="4" w:space="0" w:themeColor="accent6" w:themeTint="90"/>
        <w:top w:val="single" w:color="FAC396" w:sz="4" w:space="0" w:themeColor="accent6" w:themeTint="90"/>
        <w:right w:val="single" w:color="FAC396" w:sz="4" w:space="0" w:themeColor="accent6" w:themeTint="90"/>
        <w:bottom w:val="single" w:color="FAC396" w:sz="4" w:space="0" w:themeColor="accent6" w:themeTint="90"/>
        <w:insideV w:val="single" w:color="FAC396" w:sz="4" w:space="0" w:themeColor="accent6" w:themeTint="90"/>
        <w:insideH w:val="single" w:color="FAC396" w:sz="4" w:space="0" w:themeColor="accent6" w:themeTint="90"/>
      </w:tblBorders>
      <w:tblCellMar>
        <w:left w:w="108" w:type="dxa"/>
        <w:top w:w="0" w:type="dxa"/>
        <w:right w:w="108" w:type="dxa"/>
        <w:bottom w:w="0" w:type="dxa"/>
      </w:tblCellMar>
    </w:tblPr>
    <w:tblStylePr w:type="band1Horz">
      <w:rPr>
        <w:rFonts w:ascii="Arial" w:hAnsi="Arial"/>
        <w:color w:val="404040"/>
        <w:sz w:val="22"/>
      </w:rPr>
      <w:tcPr>
        <w:shd w:val="clear" w:color="FDE9D8" w:fill="FDE9D8" w:themeFill="accent6" w:themeFillTint="34" w:themeColor="accent6" w:themeTint="34"/>
      </w:tcPr>
    </w:tblStylePr>
    <w:tblStylePr w:type="band1Vert">
      <w:rPr>
        <w:rFonts w:ascii="Arial" w:hAnsi="Arial"/>
        <w:color w:val="404040"/>
        <w:sz w:val="22"/>
      </w:rPr>
      <w:tcPr>
        <w:shd w:val="clear" w:color="FDE9D8" w:fill="FDE9D8" w:themeFill="accent6" w:themeFillTint="34" w:themeColor="accent6" w:themeTint="34"/>
      </w:tcPr>
    </w:tblStylePr>
    <w:tblStylePr w:type="firstCol">
      <w:rPr>
        <w:b/>
        <w:color w:val="404040"/>
      </w:rPr>
    </w:tblStylePr>
    <w:tblStylePr w:type="firstRow">
      <w:rPr>
        <w:rFonts w:ascii="Arial" w:hAnsi="Arial"/>
        <w:b/>
        <w:color w:val="FFFFFF"/>
        <w:sz w:val="22"/>
      </w:rPr>
      <w:tcPr>
        <w:shd w:val="clear" w:color="F79646" w:fill="F79646" w:themeFill="accent6" w:themeColor="accent6"/>
        <w:tcBorders>
          <w:left w:val="single" w:color="F79646" w:sz="4" w:space="0" w:themeColor="accent6"/>
          <w:top w:val="single" w:color="F79646" w:sz="4" w:space="0" w:themeColor="accent6"/>
          <w:right w:val="single" w:color="F79646" w:sz="4" w:space="0" w:themeColor="accent6"/>
          <w:bottom w:val="single" w:color="F79646" w:sz="4" w:space="0" w:themeColor="accent6"/>
        </w:tcBorders>
      </w:tcPr>
    </w:tblStylePr>
    <w:tblStylePr w:type="lastCol">
      <w:rPr>
        <w:b/>
        <w:color w:val="404040"/>
      </w:rPr>
    </w:tblStylePr>
    <w:tblStylePr w:type="lastRow">
      <w:rPr>
        <w:b/>
        <w:color w:val="404040"/>
      </w:rPr>
      <w:tcPr>
        <w:tcBorders>
          <w:top w:val="single" w:color="F79646" w:sz="4" w:space="0" w:themeColor="accent6"/>
        </w:tcBorders>
      </w:tcPr>
    </w:tblStylePr>
  </w:style>
  <w:style w:type="table" w:styleId="892" w:customStyle="1">
    <w:name w:val="Grid Table 5 Dark"/>
    <w:basedOn w:val="837"/>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BFBFBF" w:fill="BFBFBF" w:themeFill="text1" w:themeFillTint="40" w:themeColor="text1" w:themeTint="40"/>
      <w:tblCellMar>
        <w:left w:w="108" w:type="dxa"/>
        <w:top w:w="0" w:type="dxa"/>
        <w:right w:w="108" w:type="dxa"/>
        <w:bottom w:w="0" w:type="dxa"/>
      </w:tblCellMar>
    </w:tblPr>
    <w:tblStylePr w:type="band1Horz">
      <w:tcPr>
        <w:shd w:val="clear" w:color="8A8A8A" w:fill="8A8A8A" w:themeFill="text1" w:themeFillTint="75" w:themeColor="text1" w:themeTint="75"/>
      </w:tcPr>
    </w:tblStylePr>
    <w:tblStylePr w:type="band1Vert">
      <w:tcPr>
        <w:shd w:val="clear" w:color="8A8A8A" w:fill="8A8A8A" w:themeFill="text1" w:themeFillTint="75" w:themeColor="text1" w:themeTint="75"/>
      </w:tcPr>
    </w:tblStylePr>
    <w:tblStylePr w:type="firstCol">
      <w:rPr>
        <w:rFonts w:ascii="Arial" w:hAnsi="Arial"/>
        <w:b/>
        <w:color w:val="FFFFFF"/>
        <w:sz w:val="22"/>
      </w:rPr>
      <w:tcPr>
        <w:shd w:val="clear" w:color="000000" w:fill="000000" w:themeFill="text1" w:themeColor="text1"/>
      </w:tcPr>
    </w:tblStylePr>
    <w:tblStylePr w:type="firstRow">
      <w:rPr>
        <w:rFonts w:ascii="Arial" w:hAnsi="Arial"/>
        <w:b/>
        <w:color w:val="FFFFFF"/>
        <w:sz w:val="22"/>
      </w:rPr>
      <w:tcPr>
        <w:shd w:val="clear" w:color="000000" w:fill="000000" w:themeFill="text1" w:themeColor="text1"/>
      </w:tcPr>
    </w:tblStylePr>
    <w:tblStylePr w:type="lastCol">
      <w:rPr>
        <w:rFonts w:ascii="Arial" w:hAnsi="Arial"/>
        <w:b/>
        <w:color w:val="FFFFFF"/>
        <w:sz w:val="22"/>
      </w:rPr>
      <w:tcPr>
        <w:shd w:val="clear" w:color="000000" w:fill="000000" w:themeFill="text1" w:themeColor="text1"/>
      </w:tcPr>
    </w:tblStylePr>
    <w:tblStylePr w:type="lastRow">
      <w:rPr>
        <w:rFonts w:ascii="Arial" w:hAnsi="Arial"/>
        <w:b/>
        <w:color w:val="FFFFFF"/>
        <w:sz w:val="22"/>
      </w:rPr>
      <w:tcPr>
        <w:shd w:val="clear" w:color="000000" w:fill="000000" w:themeFill="text1" w:themeColor="text1"/>
        <w:tcBorders>
          <w:top w:val="single" w:color="FFFFFF" w:sz="4" w:space="0" w:themeColor="light1"/>
        </w:tcBorders>
      </w:tcPr>
    </w:tblStylePr>
  </w:style>
  <w:style w:type="table" w:styleId="893" w:customStyle="1">
    <w:name w:val="Grid Table 5 Dark- Accent 1"/>
    <w:basedOn w:val="837"/>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DAE5F1" w:fill="DAE5F1" w:themeFill="accent1" w:themeFillTint="34" w:themeColor="accent1" w:themeTint="34"/>
      <w:tblCellMar>
        <w:left w:w="108" w:type="dxa"/>
        <w:top w:w="0" w:type="dxa"/>
        <w:right w:w="108" w:type="dxa"/>
        <w:bottom w:w="0" w:type="dxa"/>
      </w:tblCellMar>
    </w:tblPr>
    <w:tblStylePr w:type="band1Horz">
      <w:tcPr>
        <w:shd w:val="clear" w:color="AEC4E0" w:fill="AEC4E0" w:themeFill="accent1" w:themeFillTint="75" w:themeColor="accent1" w:themeTint="75"/>
      </w:tcPr>
    </w:tblStylePr>
    <w:tblStylePr w:type="band1Vert">
      <w:tcPr>
        <w:shd w:val="clear" w:color="AEC4E0" w:fill="AEC4E0" w:themeFill="accent1" w:themeFillTint="75" w:themeColor="accent1" w:themeTint="75"/>
      </w:tcPr>
    </w:tblStylePr>
    <w:tblStylePr w:type="firstCol">
      <w:rPr>
        <w:rFonts w:ascii="Arial" w:hAnsi="Arial"/>
        <w:b/>
        <w:color w:val="FFFFFF"/>
        <w:sz w:val="22"/>
      </w:rPr>
      <w:tcPr>
        <w:shd w:val="clear" w:color="4F81BD" w:fill="4F81BD" w:themeFill="accent1" w:themeColor="accent1"/>
      </w:tcPr>
    </w:tblStylePr>
    <w:tblStylePr w:type="firstRow">
      <w:rPr>
        <w:rFonts w:ascii="Arial" w:hAnsi="Arial"/>
        <w:b/>
        <w:color w:val="FFFFFF"/>
        <w:sz w:val="22"/>
      </w:rPr>
      <w:tcPr>
        <w:shd w:val="clear" w:color="4F81BD" w:fill="4F81BD" w:themeFill="accent1" w:themeColor="accent1"/>
      </w:tcPr>
    </w:tblStylePr>
    <w:tblStylePr w:type="lastCol">
      <w:rPr>
        <w:rFonts w:ascii="Arial" w:hAnsi="Arial"/>
        <w:b/>
        <w:color w:val="FFFFFF"/>
        <w:sz w:val="22"/>
      </w:rPr>
      <w:tcPr>
        <w:shd w:val="clear" w:color="4F81BD" w:fill="4F81BD" w:themeFill="accent1" w:themeColor="accent1"/>
      </w:tcPr>
    </w:tblStylePr>
    <w:tblStylePr w:type="lastRow">
      <w:rPr>
        <w:rFonts w:ascii="Arial" w:hAnsi="Arial"/>
        <w:b/>
        <w:color w:val="FFFFFF"/>
        <w:sz w:val="22"/>
      </w:rPr>
      <w:tcPr>
        <w:shd w:val="clear" w:color="4F81BD" w:fill="4F81BD" w:themeFill="accent1" w:themeColor="accent1"/>
        <w:tcBorders>
          <w:top w:val="single" w:color="FFFFFF" w:sz="4" w:space="0" w:themeColor="light1"/>
        </w:tcBorders>
      </w:tcPr>
    </w:tblStylePr>
  </w:style>
  <w:style w:type="table" w:styleId="894" w:customStyle="1">
    <w:name w:val="Grid Table 5 Dark - Accent 2"/>
    <w:basedOn w:val="837"/>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F2DCDC" w:fill="F2DCDC" w:themeFill="accent2" w:themeFillTint="32" w:themeColor="accent2" w:themeTint="32"/>
      <w:tblCellMar>
        <w:left w:w="108" w:type="dxa"/>
        <w:top w:w="0" w:type="dxa"/>
        <w:right w:w="108" w:type="dxa"/>
        <w:bottom w:w="0" w:type="dxa"/>
      </w:tblCellMar>
    </w:tblPr>
    <w:tblStylePr w:type="band1Horz">
      <w:tcPr>
        <w:shd w:val="clear" w:color="E2AEAD" w:fill="E2AEAD" w:themeFill="accent2" w:themeFillTint="75" w:themeColor="accent2" w:themeTint="75"/>
      </w:tcPr>
    </w:tblStylePr>
    <w:tblStylePr w:type="band1Vert">
      <w:tcPr>
        <w:shd w:val="clear" w:color="E2AEAD" w:fill="E2AEAD" w:themeFill="accent2" w:themeFillTint="75" w:themeColor="accent2" w:themeTint="75"/>
      </w:tcPr>
    </w:tblStylePr>
    <w:tblStylePr w:type="firstCol">
      <w:rPr>
        <w:rFonts w:ascii="Arial" w:hAnsi="Arial"/>
        <w:b/>
        <w:color w:val="FFFFFF"/>
        <w:sz w:val="22"/>
      </w:rPr>
      <w:tcPr>
        <w:shd w:val="clear" w:color="C0504D" w:fill="C0504D" w:themeFill="accent2" w:themeColor="accent2"/>
      </w:tcPr>
    </w:tblStylePr>
    <w:tblStylePr w:type="firstRow">
      <w:rPr>
        <w:rFonts w:ascii="Arial" w:hAnsi="Arial"/>
        <w:b/>
        <w:color w:val="FFFFFF"/>
        <w:sz w:val="22"/>
      </w:rPr>
      <w:tcPr>
        <w:shd w:val="clear" w:color="C0504D" w:fill="C0504D" w:themeFill="accent2" w:themeColor="accent2"/>
      </w:tcPr>
    </w:tblStylePr>
    <w:tblStylePr w:type="lastCol">
      <w:rPr>
        <w:rFonts w:ascii="Arial" w:hAnsi="Arial"/>
        <w:b/>
        <w:color w:val="FFFFFF"/>
        <w:sz w:val="22"/>
      </w:rPr>
      <w:tcPr>
        <w:shd w:val="clear" w:color="C0504D" w:fill="C0504D" w:themeFill="accent2" w:themeColor="accent2"/>
      </w:tcPr>
    </w:tblStylePr>
    <w:tblStylePr w:type="lastRow">
      <w:rPr>
        <w:rFonts w:ascii="Arial" w:hAnsi="Arial"/>
        <w:b/>
        <w:color w:val="FFFFFF"/>
        <w:sz w:val="22"/>
      </w:rPr>
      <w:tcPr>
        <w:shd w:val="clear" w:color="C0504D" w:fill="C0504D" w:themeFill="accent2" w:themeColor="accent2"/>
        <w:tcBorders>
          <w:top w:val="single" w:color="FFFFFF" w:sz="4" w:space="0" w:themeColor="light1"/>
        </w:tcBorders>
      </w:tcPr>
    </w:tblStylePr>
  </w:style>
  <w:style w:type="table" w:styleId="895" w:customStyle="1">
    <w:name w:val="Grid Table 5 Dark - Accent 3"/>
    <w:basedOn w:val="837"/>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EAF1DC" w:fill="EAF1DC" w:themeFill="accent3" w:themeFillTint="34" w:themeColor="accent3" w:themeTint="34"/>
      <w:tblCellMar>
        <w:left w:w="108" w:type="dxa"/>
        <w:top w:w="0" w:type="dxa"/>
        <w:right w:w="108" w:type="dxa"/>
        <w:bottom w:w="0" w:type="dxa"/>
      </w:tblCellMar>
    </w:tblPr>
    <w:tblStylePr w:type="band1Horz">
      <w:tcPr>
        <w:shd w:val="clear" w:color="D0DFB2" w:fill="D0DFB2" w:themeFill="accent3" w:themeFillTint="75" w:themeColor="accent3" w:themeTint="75"/>
      </w:tcPr>
    </w:tblStylePr>
    <w:tblStylePr w:type="band1Vert">
      <w:tcPr>
        <w:shd w:val="clear" w:color="D0DFB2" w:fill="D0DFB2" w:themeFill="accent3" w:themeFillTint="75" w:themeColor="accent3" w:themeTint="75"/>
      </w:tcPr>
    </w:tblStylePr>
    <w:tblStylePr w:type="firstCol">
      <w:rPr>
        <w:rFonts w:ascii="Arial" w:hAnsi="Arial"/>
        <w:b/>
        <w:color w:val="FFFFFF"/>
        <w:sz w:val="22"/>
      </w:rPr>
      <w:tcPr>
        <w:shd w:val="clear" w:color="9BBB59" w:fill="9BBB59" w:themeFill="accent3" w:themeColor="accent3"/>
      </w:tcPr>
    </w:tblStylePr>
    <w:tblStylePr w:type="firstRow">
      <w:rPr>
        <w:rFonts w:ascii="Arial" w:hAnsi="Arial"/>
        <w:b/>
        <w:color w:val="FFFFFF"/>
        <w:sz w:val="22"/>
      </w:rPr>
      <w:tcPr>
        <w:shd w:val="clear" w:color="9BBB59" w:fill="9BBB59" w:themeFill="accent3" w:themeColor="accent3"/>
      </w:tcPr>
    </w:tblStylePr>
    <w:tblStylePr w:type="lastCol">
      <w:rPr>
        <w:rFonts w:ascii="Arial" w:hAnsi="Arial"/>
        <w:b/>
        <w:color w:val="FFFFFF"/>
        <w:sz w:val="22"/>
      </w:rPr>
      <w:tcPr>
        <w:shd w:val="clear" w:color="9BBB59" w:fill="9BBB59" w:themeFill="accent3" w:themeColor="accent3"/>
      </w:tcPr>
    </w:tblStylePr>
    <w:tblStylePr w:type="lastRow">
      <w:rPr>
        <w:rFonts w:ascii="Arial" w:hAnsi="Arial"/>
        <w:b/>
        <w:color w:val="FFFFFF"/>
        <w:sz w:val="22"/>
      </w:rPr>
      <w:tcPr>
        <w:shd w:val="clear" w:color="9BBB59" w:fill="9BBB59" w:themeFill="accent3" w:themeColor="accent3"/>
        <w:tcBorders>
          <w:top w:val="single" w:color="FFFFFF" w:sz="4" w:space="0" w:themeColor="light1"/>
        </w:tcBorders>
      </w:tcPr>
    </w:tblStylePr>
  </w:style>
  <w:style w:type="table" w:styleId="896" w:customStyle="1">
    <w:name w:val="Grid Table 5 Dark- Accent 4"/>
    <w:basedOn w:val="837"/>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E5DFEC" w:fill="E5DFEC" w:themeFill="accent4" w:themeFillTint="34" w:themeColor="accent4" w:themeTint="34"/>
      <w:tblCellMar>
        <w:left w:w="108" w:type="dxa"/>
        <w:top w:w="0" w:type="dxa"/>
        <w:right w:w="108" w:type="dxa"/>
        <w:bottom w:w="0" w:type="dxa"/>
      </w:tblCellMar>
    </w:tblPr>
    <w:tblStylePr w:type="band1Horz">
      <w:tcPr>
        <w:shd w:val="clear" w:color="C4B7D4" w:fill="C4B7D4" w:themeFill="accent4" w:themeFillTint="75" w:themeColor="accent4" w:themeTint="75"/>
      </w:tcPr>
    </w:tblStylePr>
    <w:tblStylePr w:type="band1Vert">
      <w:tcPr>
        <w:shd w:val="clear" w:color="C4B7D4" w:fill="C4B7D4" w:themeFill="accent4" w:themeFillTint="75" w:themeColor="accent4" w:themeTint="75"/>
      </w:tcPr>
    </w:tblStylePr>
    <w:tblStylePr w:type="firstCol">
      <w:rPr>
        <w:rFonts w:ascii="Arial" w:hAnsi="Arial"/>
        <w:b/>
        <w:color w:val="FFFFFF"/>
        <w:sz w:val="22"/>
      </w:rPr>
      <w:tcPr>
        <w:shd w:val="clear" w:color="8064A2" w:fill="8064A2" w:themeFill="accent4" w:themeColor="accent4"/>
      </w:tcPr>
    </w:tblStylePr>
    <w:tblStylePr w:type="firstRow">
      <w:rPr>
        <w:rFonts w:ascii="Arial" w:hAnsi="Arial"/>
        <w:b/>
        <w:color w:val="FFFFFF"/>
        <w:sz w:val="22"/>
      </w:rPr>
      <w:tcPr>
        <w:shd w:val="clear" w:color="8064A2" w:fill="8064A2" w:themeFill="accent4" w:themeColor="accent4"/>
      </w:tcPr>
    </w:tblStylePr>
    <w:tblStylePr w:type="lastCol">
      <w:rPr>
        <w:rFonts w:ascii="Arial" w:hAnsi="Arial"/>
        <w:b/>
        <w:color w:val="FFFFFF"/>
        <w:sz w:val="22"/>
      </w:rPr>
      <w:tcPr>
        <w:shd w:val="clear" w:color="8064A2" w:fill="8064A2" w:themeFill="accent4" w:themeColor="accent4"/>
      </w:tcPr>
    </w:tblStylePr>
    <w:tblStylePr w:type="lastRow">
      <w:rPr>
        <w:rFonts w:ascii="Arial" w:hAnsi="Arial"/>
        <w:b/>
        <w:color w:val="FFFFFF"/>
        <w:sz w:val="22"/>
      </w:rPr>
      <w:tcPr>
        <w:shd w:val="clear" w:color="8064A2" w:fill="8064A2" w:themeFill="accent4" w:themeColor="accent4"/>
        <w:tcBorders>
          <w:top w:val="single" w:color="FFFFFF" w:sz="4" w:space="0" w:themeColor="light1"/>
        </w:tcBorders>
      </w:tcPr>
    </w:tblStylePr>
  </w:style>
  <w:style w:type="table" w:styleId="897" w:customStyle="1">
    <w:name w:val="Grid Table 5 Dark - Accent 5"/>
    <w:basedOn w:val="837"/>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DAEEF3" w:fill="DAEEF3" w:themeFill="accent5" w:themeFillTint="34" w:themeColor="accent5" w:themeTint="34"/>
      <w:tblCellMar>
        <w:left w:w="108" w:type="dxa"/>
        <w:top w:w="0" w:type="dxa"/>
        <w:right w:w="108" w:type="dxa"/>
        <w:bottom w:w="0" w:type="dxa"/>
      </w:tblCellMar>
    </w:tblPr>
    <w:tblStylePr w:type="band1Horz">
      <w:tcPr>
        <w:shd w:val="clear" w:color="ACD8E4" w:fill="ACD8E4" w:themeFill="accent5" w:themeFillTint="75" w:themeColor="accent5" w:themeTint="75"/>
      </w:tcPr>
    </w:tblStylePr>
    <w:tblStylePr w:type="band1Vert">
      <w:tcPr>
        <w:shd w:val="clear" w:color="ACD8E4" w:fill="ACD8E4" w:themeFill="accent5" w:themeFillTint="75" w:themeColor="accent5" w:themeTint="75"/>
      </w:tcPr>
    </w:tblStylePr>
    <w:tblStylePr w:type="firstCol">
      <w:rPr>
        <w:rFonts w:ascii="Arial" w:hAnsi="Arial"/>
        <w:b/>
        <w:color w:val="FFFFFF"/>
        <w:sz w:val="22"/>
      </w:rPr>
      <w:tcPr>
        <w:shd w:val="clear" w:color="4BACC6" w:fill="4BACC6" w:themeFill="accent5" w:themeColor="accent5"/>
      </w:tcPr>
    </w:tblStylePr>
    <w:tblStylePr w:type="firstRow">
      <w:rPr>
        <w:rFonts w:ascii="Arial" w:hAnsi="Arial"/>
        <w:b/>
        <w:color w:val="FFFFFF"/>
        <w:sz w:val="22"/>
      </w:rPr>
      <w:tcPr>
        <w:shd w:val="clear" w:color="4BACC6" w:fill="4BACC6" w:themeFill="accent5" w:themeColor="accent5"/>
      </w:tcPr>
    </w:tblStylePr>
    <w:tblStylePr w:type="lastCol">
      <w:rPr>
        <w:rFonts w:ascii="Arial" w:hAnsi="Arial"/>
        <w:b/>
        <w:color w:val="FFFFFF"/>
        <w:sz w:val="22"/>
      </w:rPr>
      <w:tcPr>
        <w:shd w:val="clear" w:color="4BACC6" w:fill="4BACC6" w:themeFill="accent5" w:themeColor="accent5"/>
      </w:tcPr>
    </w:tblStylePr>
    <w:tblStylePr w:type="lastRow">
      <w:rPr>
        <w:rFonts w:ascii="Arial" w:hAnsi="Arial"/>
        <w:b/>
        <w:color w:val="FFFFFF"/>
        <w:sz w:val="22"/>
      </w:rPr>
      <w:tcPr>
        <w:shd w:val="clear" w:color="4BACC6" w:fill="4BACC6" w:themeFill="accent5" w:themeColor="accent5"/>
        <w:tcBorders>
          <w:top w:val="single" w:color="FFFFFF" w:sz="4" w:space="0" w:themeColor="light1"/>
        </w:tcBorders>
      </w:tcPr>
    </w:tblStylePr>
  </w:style>
  <w:style w:type="table" w:styleId="898" w:customStyle="1">
    <w:name w:val="Grid Table 5 Dark - Accent 6"/>
    <w:basedOn w:val="837"/>
    <w:uiPriority w:val="99"/>
    <w:tblPr>
      <w:tblStyleRowBandSize w:val="1"/>
      <w:tblStyleColBandSize w:val="1"/>
      <w:tblInd w:w="0" w:type="dxa"/>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FDE9D8" w:fill="FDE9D8" w:themeFill="accent6" w:themeFillTint="34" w:themeColor="accent6" w:themeTint="34"/>
      <w:tblCellMar>
        <w:left w:w="108" w:type="dxa"/>
        <w:top w:w="0" w:type="dxa"/>
        <w:right w:w="108" w:type="dxa"/>
        <w:bottom w:w="0" w:type="dxa"/>
      </w:tblCellMar>
    </w:tblPr>
    <w:tblStylePr w:type="band1Horz">
      <w:tcPr>
        <w:shd w:val="clear" w:color="FBCEAA" w:fill="FBCEAA" w:themeFill="accent6" w:themeFillTint="75" w:themeColor="accent6" w:themeTint="75"/>
      </w:tcPr>
    </w:tblStylePr>
    <w:tblStylePr w:type="band1Vert">
      <w:tcPr>
        <w:shd w:val="clear" w:color="FBCEAA" w:fill="FBCEAA" w:themeFill="accent6" w:themeFillTint="75" w:themeColor="accent6" w:themeTint="75"/>
      </w:tcPr>
    </w:tblStylePr>
    <w:tblStylePr w:type="firstCol">
      <w:rPr>
        <w:rFonts w:ascii="Arial" w:hAnsi="Arial"/>
        <w:b/>
        <w:color w:val="FFFFFF"/>
        <w:sz w:val="22"/>
      </w:rPr>
      <w:tcPr>
        <w:shd w:val="clear" w:color="F79646" w:fill="F79646" w:themeFill="accent6" w:themeColor="accent6"/>
      </w:tcPr>
    </w:tblStylePr>
    <w:tblStylePr w:type="firstRow">
      <w:rPr>
        <w:rFonts w:ascii="Arial" w:hAnsi="Arial"/>
        <w:b/>
        <w:color w:val="FFFFFF"/>
        <w:sz w:val="22"/>
      </w:rPr>
      <w:tcPr>
        <w:shd w:val="clear" w:color="F79646" w:fill="F79646" w:themeFill="accent6" w:themeColor="accent6"/>
      </w:tcPr>
    </w:tblStylePr>
    <w:tblStylePr w:type="lastCol">
      <w:rPr>
        <w:rFonts w:ascii="Arial" w:hAnsi="Arial"/>
        <w:b/>
        <w:color w:val="FFFFFF"/>
        <w:sz w:val="22"/>
      </w:rPr>
      <w:tcPr>
        <w:shd w:val="clear" w:color="F79646" w:fill="F79646" w:themeFill="accent6" w:themeColor="accent6"/>
      </w:tcPr>
    </w:tblStylePr>
    <w:tblStylePr w:type="lastRow">
      <w:rPr>
        <w:rFonts w:ascii="Arial" w:hAnsi="Arial"/>
        <w:b/>
        <w:color w:val="FFFFFF"/>
        <w:sz w:val="22"/>
      </w:rPr>
      <w:tcPr>
        <w:shd w:val="clear" w:color="F79646" w:fill="F79646" w:themeFill="accent6" w:themeColor="accent6"/>
        <w:tcBorders>
          <w:top w:val="single" w:color="FFFFFF" w:sz="4" w:space="0" w:themeColor="light1"/>
        </w:tcBorders>
      </w:tcPr>
    </w:tblStylePr>
  </w:style>
  <w:style w:type="table" w:styleId="899" w:customStyle="1">
    <w:name w:val="Grid Table 6 Colorful"/>
    <w:basedOn w:val="837"/>
    <w:uiPriority w:val="99"/>
    <w:tblPr>
      <w:tblStyleRowBandSize w:val="1"/>
      <w:tblStyleColBandSize w:val="1"/>
      <w:tblInd w:w="0" w:type="dxa"/>
      <w:tblBorders>
        <w:left w:val="single" w:color="7F7F7F" w:sz="4" w:space="0" w:themeColor="text1" w:themeTint="80"/>
        <w:top w:val="single" w:color="7F7F7F" w:sz="4" w:space="0" w:themeColor="text1" w:themeTint="80"/>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CBCBCB" w:fill="CBCBCB" w:themeFill="text1" w:themeFillTint="34" w:themeColor="text1" w:themeTint="34"/>
      </w:tcPr>
    </w:tblStylePr>
    <w:tblStylePr w:type="band1Vert">
      <w:tcPr>
        <w:shd w:val="clear" w:color="CBCBCB" w:fill="CBCBCB" w:themeFill="text1" w:themeFillTint="34" w:themeColor="text1" w:theme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sz="12" w:space="0" w:themeColor="text1" w:themeTint="8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00" w:customStyle="1">
    <w:name w:val="Grid Table 6 Colorful - Accent 1"/>
    <w:basedOn w:val="837"/>
    <w:uiPriority w:val="99"/>
    <w:tblPr>
      <w:tblStyleRowBandSize w:val="1"/>
      <w:tblStyleColBandSize w:val="1"/>
      <w:tblInd w:w="0" w:type="dxa"/>
      <w:tblBorders>
        <w:left w:val="single" w:color="A6BFDD" w:sz="4" w:space="0" w:themeColor="accent1" w:themeTint="80"/>
        <w:top w:val="single" w:color="A6BFDD" w:sz="4" w:space="0" w:themeColor="accent1" w:themeTint="80"/>
        <w:right w:val="single" w:color="A6BFDD" w:sz="4" w:space="0" w:themeColor="accent1" w:themeTint="80"/>
        <w:bottom w:val="single" w:color="A6BFDD" w:sz="4" w:space="0" w:themeColor="accent1" w:themeTint="80"/>
        <w:insideV w:val="single" w:color="A6BFDD" w:sz="4" w:space="0" w:themeColor="accent1" w:themeTint="80"/>
        <w:insideH w:val="single" w:color="A6BFDD" w:sz="4" w:space="0" w:themeColor="accent1" w:themeTint="80"/>
      </w:tblBorders>
      <w:tblCellMar>
        <w:left w:w="108" w:type="dxa"/>
        <w:top w:w="0" w:type="dxa"/>
        <w:right w:w="108" w:type="dxa"/>
        <w:bottom w:w="0" w:type="dxa"/>
      </w:tblCellMar>
    </w:tblPr>
    <w:tblStylePr w:type="band1Horz">
      <w:rPr>
        <w:rFonts w:ascii="Arial" w:hAnsi="Arial"/>
        <w:color w:val="A6BFDD" w:themeColor="accent1" w:themeTint="80" w:themeShade="95"/>
        <w:sz w:val="22"/>
      </w:rPr>
      <w:tcPr>
        <w:shd w:val="clear" w:color="DAE5F1" w:fill="DAE5F1" w:themeFill="accent1" w:themeFillTint="34" w:themeColor="accent1" w:themeTint="34"/>
      </w:tcPr>
    </w:tblStylePr>
    <w:tblStylePr w:type="band1Vert">
      <w:tcPr>
        <w:shd w:val="clear" w:color="DAE5F1" w:fill="DAE5F1" w:themeFill="accent1" w:themeFillTint="34" w:themeColor="accent1" w:theme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sz="12" w:space="0" w:themeColor="accent1" w:themeTint="8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901" w:customStyle="1">
    <w:name w:val="Grid Table 6 Colorful - Accent 2"/>
    <w:basedOn w:val="837"/>
    <w:uiPriority w:val="99"/>
    <w:tblPr>
      <w:tblStyleRowBandSize w:val="1"/>
      <w:tblStyleColBandSize w:val="1"/>
      <w:tblInd w:w="0" w:type="dxa"/>
      <w:tblBorders>
        <w:left w:val="single" w:color="D99695" w:sz="4" w:space="0" w:themeColor="accent2" w:themeTint="97"/>
        <w:top w:val="single" w:color="D99695" w:sz="4" w:space="0" w:themeColor="accent2" w:themeTint="97"/>
        <w:right w:val="single" w:color="D99695" w:sz="4" w:space="0" w:themeColor="accent2" w:themeTint="97"/>
        <w:bottom w:val="single" w:color="D99695" w:sz="4" w:space="0" w:themeColor="accent2" w:themeTint="97"/>
        <w:insideV w:val="single" w:color="D99695" w:sz="4" w:space="0" w:themeColor="accent2" w:themeTint="97"/>
        <w:insideH w:val="single" w:color="D99695" w:sz="4" w:space="0" w:themeColor="accent2" w:themeTint="97"/>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F2DCDC" w:fill="F2DCDC" w:themeFill="accent2" w:themeFillTint="32" w:themeColor="accent2" w:themeTint="32"/>
      </w:tcPr>
    </w:tblStylePr>
    <w:tblStylePr w:type="band1Vert">
      <w:tcPr>
        <w:shd w:val="clear" w:color="F2DCDC" w:fill="F2DCDC" w:themeFill="accent2" w:themeFillTint="32" w:themeColor="accent2" w:theme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sz="12" w:space="0" w:themeColor="accent2" w:themeTint="97"/>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902" w:customStyle="1">
    <w:name w:val="Grid Table 6 Colorful - Accent 3"/>
    <w:basedOn w:val="837"/>
    <w:uiPriority w:val="99"/>
    <w:tblPr>
      <w:tblStyleRowBandSize w:val="1"/>
      <w:tblStyleColBandSize w:val="1"/>
      <w:tblInd w:w="0" w:type="dxa"/>
      <w:tblBorders>
        <w:left w:val="single" w:color="9ABB59" w:sz="4" w:space="0" w:themeColor="accent3" w:themeTint="FE"/>
        <w:top w:val="single" w:color="9ABB59" w:sz="4" w:space="0" w:themeColor="accent3" w:themeTint="FE"/>
        <w:right w:val="single" w:color="9ABB59" w:sz="4" w:space="0" w:themeColor="accent3" w:themeTint="FE"/>
        <w:bottom w:val="single" w:color="9ABB59" w:sz="4" w:space="0" w:themeColor="accent3" w:themeTint="FE"/>
        <w:insideV w:val="single" w:color="9ABB59" w:sz="4" w:space="0" w:themeColor="accent3" w:themeTint="FE"/>
        <w:insideH w:val="single" w:color="9ABB59" w:sz="4" w:space="0" w:themeColor="accent3" w:themeTint="FE"/>
      </w:tblBorders>
      <w:tblCellMar>
        <w:left w:w="108" w:type="dxa"/>
        <w:top w:w="0" w:type="dxa"/>
        <w:right w:w="108" w:type="dxa"/>
        <w:bottom w:w="0" w:type="dxa"/>
      </w:tblCellMar>
    </w:tblPr>
    <w:tblStylePr w:type="band1Horz">
      <w:rPr>
        <w:rFonts w:ascii="Arial" w:hAnsi="Arial"/>
        <w:color w:val="9ABB59" w:themeColor="accent3" w:themeTint="FE" w:themeShade="95"/>
        <w:sz w:val="22"/>
      </w:rPr>
      <w:tcPr>
        <w:shd w:val="clear" w:color="EAF1DC" w:fill="EAF1DC" w:themeFill="accent3" w:themeFillTint="34" w:themeColor="accent3" w:themeTint="34"/>
      </w:tcPr>
    </w:tblStylePr>
    <w:tblStylePr w:type="band1Vert">
      <w:tcPr>
        <w:shd w:val="clear" w:color="EAF1DC" w:fill="EAF1DC" w:themeFill="accent3" w:themeFillTint="34" w:themeColor="accent3" w:theme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sz="12" w:space="0" w:themeColor="accent3" w:themeTint="FE"/>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903" w:customStyle="1">
    <w:name w:val="Grid Table 6 Colorful - Accent 4"/>
    <w:basedOn w:val="837"/>
    <w:uiPriority w:val="99"/>
    <w:tblPr>
      <w:tblStyleRowBandSize w:val="1"/>
      <w:tblStyleColBandSize w:val="1"/>
      <w:tblInd w:w="0" w:type="dxa"/>
      <w:tblBorders>
        <w:left w:val="single" w:color="B2A1C6" w:sz="4" w:space="0" w:themeColor="accent4" w:themeTint="9A"/>
        <w:top w:val="single" w:color="B2A1C6" w:sz="4" w:space="0" w:themeColor="accent4" w:themeTint="9A"/>
        <w:right w:val="single" w:color="B2A1C6" w:sz="4" w:space="0" w:themeColor="accent4" w:themeTint="9A"/>
        <w:bottom w:val="single" w:color="B2A1C6" w:sz="4" w:space="0" w:themeColor="accent4" w:themeTint="9A"/>
        <w:insideV w:val="single" w:color="B2A1C6" w:sz="4" w:space="0" w:themeColor="accent4" w:themeTint="9A"/>
        <w:insideH w:val="single" w:color="B2A1C6" w:sz="4" w:space="0" w:themeColor="accent4" w:themeTint="9A"/>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E5DFEC" w:fill="E5DFEC" w:themeFill="accent4" w:themeFillTint="34" w:themeColor="accent4" w:themeTint="34"/>
      </w:tcPr>
    </w:tblStylePr>
    <w:tblStylePr w:type="band1Vert">
      <w:tcPr>
        <w:shd w:val="clear" w:color="E5DFEC" w:fill="E5DFEC" w:themeFill="accent4" w:themeFillTint="34" w:themeColor="accent4" w:theme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sz="12" w:space="0" w:themeColor="accent4" w:themeTint="9A"/>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904" w:customStyle="1">
    <w:name w:val="Grid Table 6 Colorful - Accent 5"/>
    <w:basedOn w:val="837"/>
    <w:uiPriority w:val="99"/>
    <w:tblPr>
      <w:tblStyleRowBandSize w:val="1"/>
      <w:tblStyleColBandSize w:val="1"/>
      <w:tblInd w:w="0" w:type="dxa"/>
      <w:tblBorders>
        <w:left w:val="single" w:color="4BACC6" w:sz="4" w:space="0" w:themeColor="accent5"/>
        <w:top w:val="single" w:color="4BACC6" w:sz="4" w:space="0" w:themeColor="accent5"/>
        <w:right w:val="single" w:color="4BACC6" w:sz="4" w:space="0" w:themeColor="accent5"/>
        <w:bottom w:val="single" w:color="4BACC6" w:sz="4" w:space="0" w:themeColor="accent5"/>
        <w:insideV w:val="single" w:color="4BACC6" w:sz="4" w:space="0" w:themeColor="accent5"/>
        <w:insideH w:val="single" w:color="4BACC6" w:sz="4" w:space="0" w:themeColor="accent5"/>
      </w:tblBorders>
      <w:tblCellMar>
        <w:left w:w="108" w:type="dxa"/>
        <w:top w:w="0" w:type="dxa"/>
        <w:right w:w="108" w:type="dxa"/>
        <w:bottom w:w="0" w:type="dxa"/>
      </w:tblCellMar>
    </w:tblPr>
    <w:tblStylePr w:type="band1Horz">
      <w:rPr>
        <w:rFonts w:ascii="Arial" w:hAnsi="Arial"/>
        <w:color w:val="266779" w:themeColor="accent5" w:themeShade="95"/>
        <w:sz w:val="22"/>
      </w:rPr>
      <w:tcPr>
        <w:shd w:val="clear" w:color="DAEEF3" w:fill="DAEEF3" w:themeFill="accent5" w:themeFillTint="34" w:themeColor="accent5" w:themeTint="34"/>
      </w:tcPr>
    </w:tblStylePr>
    <w:tblStylePr w:type="band1Vert">
      <w:tcPr>
        <w:shd w:val="clear" w:color="DAEEF3" w:fill="DAEEF3" w:themeFill="accent5" w:themeFillTint="34" w:themeColor="accent5" w:theme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sz="12" w:space="0" w:themeColor="accent5"/>
        </w:tcBorders>
      </w:tcPr>
    </w:tblStylePr>
    <w:tblStylePr w:type="lastCol">
      <w:rPr>
        <w:b/>
        <w:color w:val="266779" w:themeColor="accent5" w:themeShade="95"/>
      </w:rPr>
    </w:tblStylePr>
    <w:tblStylePr w:type="lastRow">
      <w:rPr>
        <w:b/>
        <w:color w:val="266779" w:themeColor="accent5" w:themeShade="95"/>
      </w:rPr>
    </w:tblStylePr>
  </w:style>
  <w:style w:type="table" w:styleId="905" w:customStyle="1">
    <w:name w:val="Grid Table 6 Colorful - Accent 6"/>
    <w:basedOn w:val="837"/>
    <w:uiPriority w:val="99"/>
    <w:tblPr>
      <w:tblStyleRowBandSize w:val="1"/>
      <w:tblStyleColBandSize w:val="1"/>
      <w:tblInd w:w="0" w:type="dxa"/>
      <w:tblBorders>
        <w:left w:val="single" w:color="F79646" w:sz="4" w:space="0" w:themeColor="accent6"/>
        <w:top w:val="single" w:color="F79646" w:sz="4" w:space="0" w:themeColor="accent6"/>
        <w:right w:val="single" w:color="F79646" w:sz="4" w:space="0" w:themeColor="accent6"/>
        <w:bottom w:val="single" w:color="F79646" w:sz="4" w:space="0" w:themeColor="accent6"/>
        <w:insideV w:val="single" w:color="F79646" w:sz="4" w:space="0" w:themeColor="accent6"/>
        <w:insideH w:val="single" w:color="F79646" w:sz="4" w:space="0" w:themeColor="accent6"/>
      </w:tblBorders>
      <w:tblCellMar>
        <w:left w:w="108" w:type="dxa"/>
        <w:top w:w="0" w:type="dxa"/>
        <w:right w:w="108" w:type="dxa"/>
        <w:bottom w:w="0" w:type="dxa"/>
      </w:tblCellMar>
    </w:tblPr>
    <w:tblStylePr w:type="band1Horz">
      <w:rPr>
        <w:rFonts w:ascii="Arial" w:hAnsi="Arial"/>
        <w:color w:val="266779" w:themeColor="accent5" w:themeShade="95"/>
        <w:sz w:val="22"/>
      </w:rPr>
      <w:tcPr>
        <w:shd w:val="clear" w:color="FDE9D8" w:fill="FDE9D8" w:themeFill="accent6" w:themeFillTint="34" w:themeColor="accent6" w:themeTint="34"/>
      </w:tcPr>
    </w:tblStylePr>
    <w:tblStylePr w:type="band1Vert">
      <w:tcPr>
        <w:shd w:val="clear" w:color="FDE9D8" w:fill="FDE9D8" w:themeFill="accent6" w:themeFillTint="34" w:themeColor="accent6" w:theme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sz="12" w:space="0" w:themeColor="accent6"/>
        </w:tcBorders>
      </w:tcPr>
    </w:tblStylePr>
    <w:tblStylePr w:type="lastCol">
      <w:rPr>
        <w:b/>
        <w:color w:val="266779" w:themeColor="accent5" w:themeShade="95"/>
      </w:rPr>
    </w:tblStylePr>
    <w:tblStylePr w:type="lastRow">
      <w:rPr>
        <w:b/>
        <w:color w:val="266779" w:themeColor="accent5" w:themeShade="95"/>
      </w:rPr>
    </w:tblStylePr>
  </w:style>
  <w:style w:type="table" w:styleId="906" w:customStyle="1">
    <w:name w:val="Grid Table 7 Colorful"/>
    <w:basedOn w:val="837"/>
    <w:uiPriority w:val="99"/>
    <w:tblPr>
      <w:tblStyleRowBandSize w:val="1"/>
      <w:tblStyleColBandSize w:val="1"/>
      <w:tblInd w:w="0" w:type="dxa"/>
      <w:tblBorders>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F2F2F2" w:fill="F2F2F2" w:themeFill="text1" w:themeFillTint="0D" w:themeColor="text1" w:themeTint="0D"/>
      </w:tcPr>
    </w:tblStylePr>
    <w:tblStylePr w:type="band1Vert">
      <w:tcPr>
        <w:shd w:val="clear" w:color="F2F2F2" w:fill="F2F2F2" w:themeFill="text1" w:themeFillTint="0D" w:themeColor="text1" w:theme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b/>
        <w:color w:val="7F7F7F" w:themeColor="text1" w:themeTint="80" w:themeShade="95"/>
        <w:sz w:val="22"/>
      </w:rPr>
      <w:tcPr>
        <w:shd w:val="clear" w:color="FFFFFF" w:fill="FFFFFF" w:themeFill="light1" w:themeColor="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color="FFFFFF" w:fill="auto"/>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b/>
        <w:color w:val="7F7F7F" w:themeColor="text1" w:themeTint="80" w:themeShade="95"/>
        <w:sz w:val="22"/>
      </w:rPr>
      <w:tcPr>
        <w:shd w:val="clear" w:color="FFFFFF" w:fill="FFFFFF" w:themeFill="light1" w:themeColor="light1"/>
        <w:tcBorders>
          <w:left w:val="none" w:color="000000" w:sz="4" w:space="0"/>
          <w:top w:val="single" w:color="7F7F7F" w:sz="4" w:space="0" w:themeColor="text1" w:themeTint="80"/>
          <w:right w:val="none" w:color="000000" w:sz="4" w:space="0"/>
          <w:bottom w:val="none" w:color="000000" w:sz="4" w:space="0"/>
        </w:tcBorders>
      </w:tcPr>
    </w:tblStylePr>
  </w:style>
  <w:style w:type="table" w:styleId="907" w:customStyle="1">
    <w:name w:val="Grid Table 7 Colorful - Accent 1"/>
    <w:basedOn w:val="837"/>
    <w:uiPriority w:val="99"/>
    <w:tblPr>
      <w:tblStyleRowBandSize w:val="1"/>
      <w:tblStyleColBandSize w:val="1"/>
      <w:tblInd w:w="0" w:type="dxa"/>
      <w:tblBorders>
        <w:right w:val="single" w:color="A6BFDD" w:sz="4" w:space="0" w:themeColor="accent1" w:themeTint="80"/>
        <w:bottom w:val="single" w:color="A6BFDD" w:sz="4" w:space="0" w:themeColor="accent1" w:themeTint="80"/>
        <w:insideV w:val="single" w:color="A6BFDD" w:sz="4" w:space="0" w:themeColor="accent1" w:themeTint="80"/>
        <w:insideH w:val="single" w:color="A6BFDD" w:sz="4" w:space="0" w:themeColor="accent1" w:themeTint="80"/>
      </w:tblBorders>
      <w:tblCellMar>
        <w:left w:w="108" w:type="dxa"/>
        <w:top w:w="0" w:type="dxa"/>
        <w:right w:w="108" w:type="dxa"/>
        <w:bottom w:w="0" w:type="dxa"/>
      </w:tblCellMar>
    </w:tblPr>
    <w:tblStylePr w:type="band1Horz">
      <w:rPr>
        <w:rFonts w:ascii="Arial" w:hAnsi="Arial"/>
        <w:color w:val="A6BFDD" w:themeColor="accent1" w:themeTint="80" w:themeShade="95"/>
        <w:sz w:val="22"/>
      </w:rPr>
      <w:tcPr>
        <w:shd w:val="clear" w:color="DAE5F1" w:fill="DAE5F1" w:themeFill="accent1" w:themeFillTint="34" w:themeColor="accent1" w:themeTint="34"/>
      </w:tcPr>
    </w:tblStylePr>
    <w:tblStylePr w:type="band1Vert">
      <w:tcPr>
        <w:shd w:val="clear" w:color="DAE5F1" w:fill="DAE5F1" w:themeFill="accent1" w:themeFillTint="34" w:themeColor="accent1" w:theme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left w:val="none" w:color="000000" w:sz="4" w:space="0"/>
          <w:top w:val="none" w:color="000000" w:sz="4" w:space="0"/>
          <w:right w:val="single" w:color="A6BFDD" w:sz="4" w:space="0" w:themeColor="accent1" w:themeTint="80"/>
          <w:bottom w:val="none" w:color="000000" w:sz="4" w:space="0"/>
        </w:tcBorders>
      </w:tcPr>
    </w:tblStylePr>
    <w:tblStylePr w:type="firstRow">
      <w:rPr>
        <w:rFonts w:ascii="Arial" w:hAnsi="Arial"/>
        <w:b/>
        <w:color w:val="A6BFDD" w:themeColor="accent1" w:themeTint="80" w:themeShade="95"/>
        <w:sz w:val="22"/>
      </w:rPr>
      <w:tcPr>
        <w:shd w:val="clear" w:color="FFFFFF" w:fill="FFFFFF" w:themeFill="light1" w:themeColor="light1"/>
        <w:tcBorders>
          <w:left w:val="none" w:color="000000" w:sz="4" w:space="0"/>
          <w:top w:val="none" w:color="000000" w:sz="4" w:space="0"/>
          <w:right w:val="none" w:color="000000" w:sz="4" w:space="0"/>
          <w:bottom w:val="single" w:color="A6BFDD" w:sz="4" w:space="0" w:themeColor="accent1" w:themeTint="80"/>
        </w:tcBorders>
      </w:tcPr>
    </w:tblStylePr>
    <w:tblStylePr w:type="lastCol">
      <w:rPr>
        <w:rFonts w:ascii="Arial" w:hAnsi="Arial"/>
        <w:i/>
        <w:color w:val="A6BFDD" w:themeColor="accent1" w:themeTint="80" w:themeShade="95"/>
        <w:sz w:val="22"/>
      </w:rPr>
      <w:tcPr>
        <w:shd w:val="clear" w:color="FFFFFF" w:fill="auto"/>
        <w:tcBorders>
          <w:left w:val="single" w:color="A6BFDD" w:sz="4" w:space="0" w:themeColor="accent1" w:themeTint="80"/>
          <w:top w:val="none" w:color="000000" w:sz="4" w:space="0"/>
          <w:right w:val="none" w:color="000000" w:sz="4" w:space="0"/>
          <w:bottom w:val="none" w:color="000000" w:sz="4" w:space="0"/>
        </w:tcBorders>
      </w:tcPr>
    </w:tblStylePr>
    <w:tblStylePr w:type="lastRow">
      <w:rPr>
        <w:rFonts w:ascii="Arial" w:hAnsi="Arial"/>
        <w:b/>
        <w:color w:val="A6BFDD" w:themeColor="accent1" w:themeTint="80" w:themeShade="95"/>
        <w:sz w:val="22"/>
      </w:rPr>
      <w:tcPr>
        <w:shd w:val="clear" w:color="FFFFFF" w:fill="FFFFFF" w:themeFill="light1" w:themeColor="light1"/>
        <w:tcBorders>
          <w:left w:val="none" w:color="000000" w:sz="4" w:space="0"/>
          <w:top w:val="single" w:color="A6BFDD" w:sz="4" w:space="0" w:themeColor="accent1" w:themeTint="80"/>
          <w:right w:val="none" w:color="000000" w:sz="4" w:space="0"/>
          <w:bottom w:val="none" w:color="000000" w:sz="4" w:space="0"/>
        </w:tcBorders>
      </w:tcPr>
    </w:tblStylePr>
  </w:style>
  <w:style w:type="table" w:styleId="908" w:customStyle="1">
    <w:name w:val="Grid Table 7 Colorful - Accent 2"/>
    <w:basedOn w:val="837"/>
    <w:uiPriority w:val="99"/>
    <w:tblPr>
      <w:tblStyleRowBandSize w:val="1"/>
      <w:tblStyleColBandSize w:val="1"/>
      <w:tblInd w:w="0" w:type="dxa"/>
      <w:tblBorders>
        <w:right w:val="single" w:color="D99695" w:sz="4" w:space="0" w:themeColor="accent2" w:themeTint="97"/>
        <w:bottom w:val="single" w:color="D99695" w:sz="4" w:space="0" w:themeColor="accent2" w:themeTint="97"/>
        <w:insideV w:val="single" w:color="D99695" w:sz="4" w:space="0" w:themeColor="accent2" w:themeTint="97"/>
        <w:insideH w:val="single" w:color="D99695" w:sz="4" w:space="0" w:themeColor="accent2" w:themeTint="97"/>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F2DCDC" w:fill="F2DCDC" w:themeFill="accent2" w:themeFillTint="32" w:themeColor="accent2" w:themeTint="32"/>
      </w:tcPr>
    </w:tblStylePr>
    <w:tblStylePr w:type="band1Vert">
      <w:tcPr>
        <w:shd w:val="clear" w:color="F2DCDC" w:fill="F2DCDC" w:themeFill="accent2" w:themeFillTint="32" w:themeColor="accent2" w:theme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left w:val="none" w:color="000000" w:sz="4" w:space="0"/>
          <w:top w:val="none" w:color="000000" w:sz="4" w:space="0"/>
          <w:right w:val="single" w:color="D99695" w:sz="4" w:space="0" w:themeColor="accent2" w:themeTint="97"/>
          <w:bottom w:val="none" w:color="000000" w:sz="4" w:space="0"/>
        </w:tcBorders>
      </w:tcPr>
    </w:tblStylePr>
    <w:tblStylePr w:type="firstRow">
      <w:rPr>
        <w:rFonts w:ascii="Arial" w:hAnsi="Arial"/>
        <w:b/>
        <w:color w:val="D99695" w:themeColor="accent2" w:themeTint="97" w:themeShade="95"/>
        <w:sz w:val="22"/>
      </w:rPr>
      <w:tcPr>
        <w:shd w:val="clear" w:color="FFFFFF" w:fill="FFFFFF" w:themeFill="light1" w:themeColor="light1"/>
        <w:tcBorders>
          <w:left w:val="none" w:color="000000" w:sz="4" w:space="0"/>
          <w:top w:val="none" w:color="000000" w:sz="4" w:space="0"/>
          <w:right w:val="none" w:color="000000" w:sz="4" w:space="0"/>
          <w:bottom w:val="single" w:color="D99695" w:sz="4" w:space="0" w:themeColor="accent2" w:themeTint="97"/>
        </w:tcBorders>
      </w:tcPr>
    </w:tblStylePr>
    <w:tblStylePr w:type="lastCol">
      <w:rPr>
        <w:rFonts w:ascii="Arial" w:hAnsi="Arial"/>
        <w:i/>
        <w:color w:val="D99695" w:themeColor="accent2" w:themeTint="97" w:themeShade="95"/>
        <w:sz w:val="22"/>
      </w:rPr>
      <w:tcPr>
        <w:shd w:val="clear" w:color="FFFFFF" w:fill="auto"/>
        <w:tcBorders>
          <w:left w:val="single" w:color="D99695" w:sz="4" w:space="0" w:themeColor="accent2" w:themeTint="97"/>
          <w:top w:val="none" w:color="000000" w:sz="4" w:space="0"/>
          <w:right w:val="none" w:color="000000" w:sz="4" w:space="0"/>
          <w:bottom w:val="none" w:color="000000" w:sz="4" w:space="0"/>
        </w:tcBorders>
      </w:tcPr>
    </w:tblStylePr>
    <w:tblStylePr w:type="lastRow">
      <w:rPr>
        <w:rFonts w:ascii="Arial" w:hAnsi="Arial"/>
        <w:b/>
        <w:color w:val="D99695" w:themeColor="accent2" w:themeTint="97" w:themeShade="95"/>
        <w:sz w:val="22"/>
      </w:rPr>
      <w:tcPr>
        <w:shd w:val="clear" w:color="FFFFFF" w:fill="FFFFFF" w:themeFill="light1" w:themeColor="light1"/>
        <w:tcBorders>
          <w:left w:val="none" w:color="000000" w:sz="4" w:space="0"/>
          <w:top w:val="single" w:color="D99695" w:sz="4" w:space="0" w:themeColor="accent2" w:themeTint="97"/>
          <w:right w:val="none" w:color="000000" w:sz="4" w:space="0"/>
          <w:bottom w:val="none" w:color="000000" w:sz="4" w:space="0"/>
        </w:tcBorders>
      </w:tcPr>
    </w:tblStylePr>
  </w:style>
  <w:style w:type="table" w:styleId="909" w:customStyle="1">
    <w:name w:val="Grid Table 7 Colorful - Accent 3"/>
    <w:basedOn w:val="837"/>
    <w:uiPriority w:val="99"/>
    <w:tblPr>
      <w:tblStyleRowBandSize w:val="1"/>
      <w:tblStyleColBandSize w:val="1"/>
      <w:tblInd w:w="0" w:type="dxa"/>
      <w:tblBorders>
        <w:right w:val="single" w:color="9ABB59" w:sz="4" w:space="0" w:themeColor="accent3" w:themeTint="FE"/>
        <w:bottom w:val="single" w:color="9ABB59" w:sz="4" w:space="0" w:themeColor="accent3" w:themeTint="FE"/>
        <w:insideV w:val="single" w:color="9ABB59" w:sz="4" w:space="0" w:themeColor="accent3" w:themeTint="FE"/>
        <w:insideH w:val="single" w:color="9ABB59" w:sz="4" w:space="0" w:themeColor="accent3" w:themeTint="FE"/>
      </w:tblBorders>
      <w:tblCellMar>
        <w:left w:w="108" w:type="dxa"/>
        <w:top w:w="0" w:type="dxa"/>
        <w:right w:w="108" w:type="dxa"/>
        <w:bottom w:w="0" w:type="dxa"/>
      </w:tblCellMar>
    </w:tblPr>
    <w:tblStylePr w:type="band1Horz">
      <w:rPr>
        <w:rFonts w:ascii="Arial" w:hAnsi="Arial"/>
        <w:color w:val="9ABB59" w:themeColor="accent3" w:themeTint="FE" w:themeShade="95"/>
        <w:sz w:val="22"/>
      </w:rPr>
      <w:tcPr>
        <w:shd w:val="clear" w:color="EAF1DC" w:fill="EAF1DC" w:themeFill="accent3" w:themeFillTint="34" w:themeColor="accent3" w:themeTint="34"/>
      </w:tcPr>
    </w:tblStylePr>
    <w:tblStylePr w:type="band1Vert">
      <w:tcPr>
        <w:shd w:val="clear" w:color="EAF1DC" w:fill="EAF1DC" w:themeFill="accent3" w:themeFillTint="34" w:themeColor="accent3" w:theme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left w:val="none" w:color="000000" w:sz="4" w:space="0"/>
          <w:top w:val="none" w:color="000000" w:sz="4" w:space="0"/>
          <w:right w:val="single" w:color="9ABB59" w:sz="4" w:space="0" w:themeColor="accent3" w:themeTint="FE"/>
          <w:bottom w:val="none" w:color="000000" w:sz="4" w:space="0"/>
        </w:tcBorders>
      </w:tcPr>
    </w:tblStylePr>
    <w:tblStylePr w:type="firstRow">
      <w:rPr>
        <w:rFonts w:ascii="Arial" w:hAnsi="Arial"/>
        <w:b/>
        <w:color w:val="9ABB59" w:themeColor="accent3" w:themeTint="FE" w:themeShade="95"/>
        <w:sz w:val="22"/>
      </w:rPr>
      <w:tcPr>
        <w:shd w:val="clear" w:color="FFFFFF" w:fill="FFFFFF" w:themeFill="light1" w:themeColor="light1"/>
        <w:tcBorders>
          <w:left w:val="none" w:color="000000" w:sz="4" w:space="0"/>
          <w:top w:val="none" w:color="000000" w:sz="4" w:space="0"/>
          <w:right w:val="none" w:color="000000" w:sz="4" w:space="0"/>
          <w:bottom w:val="single" w:color="9ABB59" w:sz="4" w:space="0" w:themeColor="accent3" w:themeTint="FE"/>
        </w:tcBorders>
      </w:tcPr>
    </w:tblStylePr>
    <w:tblStylePr w:type="lastCol">
      <w:rPr>
        <w:rFonts w:ascii="Arial" w:hAnsi="Arial"/>
        <w:i/>
        <w:color w:val="9ABB59" w:themeColor="accent3" w:themeTint="FE" w:themeShade="95"/>
        <w:sz w:val="22"/>
      </w:rPr>
      <w:tcPr>
        <w:shd w:val="clear" w:color="FFFFFF" w:fill="auto"/>
        <w:tcBorders>
          <w:left w:val="single" w:color="9ABB59" w:sz="4" w:space="0" w:themeColor="accent3" w:themeTint="FE"/>
          <w:top w:val="none" w:color="000000" w:sz="4" w:space="0"/>
          <w:right w:val="none" w:color="000000" w:sz="4" w:space="0"/>
          <w:bottom w:val="none" w:color="000000" w:sz="4" w:space="0"/>
        </w:tcBorders>
      </w:tcPr>
    </w:tblStylePr>
    <w:tblStylePr w:type="lastRow">
      <w:rPr>
        <w:rFonts w:ascii="Arial" w:hAnsi="Arial"/>
        <w:b/>
        <w:color w:val="9ABB59" w:themeColor="accent3" w:themeTint="FE" w:themeShade="95"/>
        <w:sz w:val="22"/>
      </w:rPr>
      <w:tcPr>
        <w:shd w:val="clear" w:color="FFFFFF" w:fill="FFFFFF" w:themeFill="light1" w:themeColor="light1"/>
        <w:tcBorders>
          <w:left w:val="none" w:color="000000" w:sz="4" w:space="0"/>
          <w:top w:val="single" w:color="9ABB59" w:sz="4" w:space="0" w:themeColor="accent3" w:themeTint="FE"/>
          <w:right w:val="none" w:color="000000" w:sz="4" w:space="0"/>
          <w:bottom w:val="none" w:color="000000" w:sz="4" w:space="0"/>
        </w:tcBorders>
      </w:tcPr>
    </w:tblStylePr>
  </w:style>
  <w:style w:type="table" w:styleId="910" w:customStyle="1">
    <w:name w:val="Grid Table 7 Colorful - Accent 4"/>
    <w:basedOn w:val="837"/>
    <w:uiPriority w:val="99"/>
    <w:tblPr>
      <w:tblStyleRowBandSize w:val="1"/>
      <w:tblStyleColBandSize w:val="1"/>
      <w:tblInd w:w="0" w:type="dxa"/>
      <w:tblBorders>
        <w:right w:val="single" w:color="B2A1C6" w:sz="4" w:space="0" w:themeColor="accent4" w:themeTint="9A"/>
        <w:bottom w:val="single" w:color="B2A1C6" w:sz="4" w:space="0" w:themeColor="accent4" w:themeTint="9A"/>
        <w:insideV w:val="single" w:color="B2A1C6" w:sz="4" w:space="0" w:themeColor="accent4" w:themeTint="9A"/>
        <w:insideH w:val="single" w:color="B2A1C6" w:sz="4" w:space="0" w:themeColor="accent4" w:themeTint="9A"/>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E5DFEC" w:fill="E5DFEC" w:themeFill="accent4" w:themeFillTint="34" w:themeColor="accent4" w:themeTint="34"/>
      </w:tcPr>
    </w:tblStylePr>
    <w:tblStylePr w:type="band1Vert">
      <w:tcPr>
        <w:shd w:val="clear" w:color="E5DFEC" w:fill="E5DFEC" w:themeFill="accent4" w:themeFillTint="34" w:themeColor="accent4" w:theme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left w:val="none" w:color="000000" w:sz="4" w:space="0"/>
          <w:top w:val="none" w:color="000000" w:sz="4" w:space="0"/>
          <w:right w:val="single" w:color="B2A1C6" w:sz="4" w:space="0" w:themeColor="accent4" w:themeTint="9A"/>
          <w:bottom w:val="none" w:color="000000" w:sz="4" w:space="0"/>
        </w:tcBorders>
      </w:tcPr>
    </w:tblStylePr>
    <w:tblStylePr w:type="firstRow">
      <w:rPr>
        <w:rFonts w:ascii="Arial" w:hAnsi="Arial"/>
        <w:b/>
        <w:color w:val="B2A1C6" w:themeColor="accent4" w:themeTint="9A" w:themeShade="95"/>
        <w:sz w:val="22"/>
      </w:rPr>
      <w:tcPr>
        <w:shd w:val="clear" w:color="FFFFFF" w:fill="FFFFFF" w:themeFill="light1" w:themeColor="light1"/>
        <w:tcBorders>
          <w:left w:val="none" w:color="000000" w:sz="4" w:space="0"/>
          <w:top w:val="none" w:color="000000" w:sz="4" w:space="0"/>
          <w:right w:val="none" w:color="000000" w:sz="4" w:space="0"/>
          <w:bottom w:val="single" w:color="B2A1C6" w:sz="4" w:space="0" w:themeColor="accent4" w:themeTint="9A"/>
        </w:tcBorders>
      </w:tcPr>
    </w:tblStylePr>
    <w:tblStylePr w:type="lastCol">
      <w:rPr>
        <w:rFonts w:ascii="Arial" w:hAnsi="Arial"/>
        <w:i/>
        <w:color w:val="B2A1C6" w:themeColor="accent4" w:themeTint="9A" w:themeShade="95"/>
        <w:sz w:val="22"/>
      </w:rPr>
      <w:tcPr>
        <w:shd w:val="clear" w:color="FFFFFF" w:fill="auto"/>
        <w:tcBorders>
          <w:left w:val="single" w:color="B2A1C6" w:sz="4" w:space="0" w:themeColor="accent4" w:themeTint="9A"/>
          <w:top w:val="none" w:color="000000" w:sz="4" w:space="0"/>
          <w:right w:val="none" w:color="000000" w:sz="4" w:space="0"/>
          <w:bottom w:val="none" w:color="000000" w:sz="4" w:space="0"/>
        </w:tcBorders>
      </w:tcPr>
    </w:tblStylePr>
    <w:tblStylePr w:type="lastRow">
      <w:rPr>
        <w:rFonts w:ascii="Arial" w:hAnsi="Arial"/>
        <w:b/>
        <w:color w:val="B2A1C6" w:themeColor="accent4" w:themeTint="9A" w:themeShade="95"/>
        <w:sz w:val="22"/>
      </w:rPr>
      <w:tcPr>
        <w:shd w:val="clear" w:color="FFFFFF" w:fill="FFFFFF" w:themeFill="light1" w:themeColor="light1"/>
        <w:tcBorders>
          <w:left w:val="none" w:color="000000" w:sz="4" w:space="0"/>
          <w:top w:val="single" w:color="B2A1C6" w:sz="4" w:space="0" w:themeColor="accent4" w:themeTint="9A"/>
          <w:right w:val="none" w:color="000000" w:sz="4" w:space="0"/>
          <w:bottom w:val="none" w:color="000000" w:sz="4" w:space="0"/>
        </w:tcBorders>
      </w:tcPr>
    </w:tblStylePr>
  </w:style>
  <w:style w:type="table" w:styleId="911" w:customStyle="1">
    <w:name w:val="Grid Table 7 Colorful - Accent 5"/>
    <w:basedOn w:val="837"/>
    <w:uiPriority w:val="99"/>
    <w:tblPr>
      <w:tblStyleRowBandSize w:val="1"/>
      <w:tblStyleColBandSize w:val="1"/>
      <w:tblInd w:w="0" w:type="dxa"/>
      <w:tblBorders>
        <w:right w:val="single" w:color="99D0DE" w:sz="4" w:space="0" w:themeColor="accent5" w:themeTint="90"/>
        <w:bottom w:val="single" w:color="99D0DE" w:sz="4" w:space="0" w:themeColor="accent5" w:themeTint="90"/>
        <w:insideV w:val="single" w:color="99D0DE" w:sz="4" w:space="0" w:themeColor="accent5" w:themeTint="90"/>
        <w:insideH w:val="single" w:color="99D0DE" w:sz="4" w:space="0" w:themeColor="accent5" w:themeTint="90"/>
      </w:tblBorders>
      <w:tblCellMar>
        <w:left w:w="108" w:type="dxa"/>
        <w:top w:w="0" w:type="dxa"/>
        <w:right w:w="108" w:type="dxa"/>
        <w:bottom w:w="0" w:type="dxa"/>
      </w:tblCellMar>
    </w:tblPr>
    <w:tblStylePr w:type="band1Horz">
      <w:rPr>
        <w:rFonts w:ascii="Arial" w:hAnsi="Arial"/>
        <w:color w:val="266779" w:themeColor="accent5" w:themeShade="95"/>
        <w:sz w:val="22"/>
      </w:rPr>
      <w:tcPr>
        <w:shd w:val="clear" w:color="DAEEF3" w:fill="DAEEF3" w:themeFill="accent5" w:themeFillTint="34" w:themeColor="accent5" w:themeTint="34"/>
      </w:tcPr>
    </w:tblStylePr>
    <w:tblStylePr w:type="band1Vert">
      <w:tcPr>
        <w:shd w:val="clear" w:color="DAEEF3" w:fill="DAEEF3" w:themeFill="accent5" w:themeFillTint="34" w:themeColor="accent5" w:theme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left w:val="none" w:color="000000" w:sz="4" w:space="0"/>
          <w:top w:val="none" w:color="000000" w:sz="4" w:space="0"/>
          <w:right w:val="single" w:color="99D0DE" w:sz="4" w:space="0" w:themeColor="accent5" w:themeTint="90"/>
          <w:bottom w:val="none" w:color="000000" w:sz="4" w:space="0"/>
        </w:tcBorders>
      </w:tcPr>
    </w:tblStylePr>
    <w:tblStylePr w:type="firstRow">
      <w:rPr>
        <w:rFonts w:ascii="Arial" w:hAnsi="Arial"/>
        <w:b/>
        <w:color w:val="266779" w:themeColor="accent5" w:themeShade="95"/>
        <w:sz w:val="22"/>
      </w:rPr>
      <w:tcPr>
        <w:shd w:val="clear" w:color="FFFFFF" w:fill="FFFFFF" w:themeFill="light1" w:themeColor="light1"/>
        <w:tcBorders>
          <w:left w:val="none" w:color="000000" w:sz="4" w:space="0"/>
          <w:top w:val="none" w:color="000000" w:sz="4" w:space="0"/>
          <w:right w:val="none" w:color="000000" w:sz="4" w:space="0"/>
          <w:bottom w:val="single" w:color="99D0DE" w:sz="4" w:space="0" w:themeColor="accent5" w:themeTint="90"/>
        </w:tcBorders>
      </w:tcPr>
    </w:tblStylePr>
    <w:tblStylePr w:type="lastCol">
      <w:rPr>
        <w:rFonts w:ascii="Arial" w:hAnsi="Arial"/>
        <w:i/>
        <w:color w:val="266779" w:themeColor="accent5" w:themeShade="95"/>
        <w:sz w:val="22"/>
      </w:rPr>
      <w:tcPr>
        <w:shd w:val="clear" w:color="FFFFFF" w:fill="auto"/>
        <w:tcBorders>
          <w:left w:val="single" w:color="99D0DE" w:sz="4" w:space="0" w:themeColor="accent5" w:themeTint="90"/>
          <w:top w:val="none" w:color="000000" w:sz="4" w:space="0"/>
          <w:right w:val="none" w:color="000000" w:sz="4" w:space="0"/>
          <w:bottom w:val="none" w:color="000000" w:sz="4" w:space="0"/>
        </w:tcBorders>
      </w:tcPr>
    </w:tblStylePr>
    <w:tblStylePr w:type="lastRow">
      <w:rPr>
        <w:rFonts w:ascii="Arial" w:hAnsi="Arial"/>
        <w:b/>
        <w:color w:val="266779" w:themeColor="accent5" w:themeShade="95"/>
        <w:sz w:val="22"/>
      </w:rPr>
      <w:tcPr>
        <w:shd w:val="clear" w:color="FFFFFF" w:fill="FFFFFF" w:themeFill="light1" w:themeColor="light1"/>
        <w:tcBorders>
          <w:left w:val="none" w:color="000000" w:sz="4" w:space="0"/>
          <w:top w:val="single" w:color="99D0DE" w:sz="4" w:space="0" w:themeColor="accent5" w:themeTint="90"/>
          <w:right w:val="none" w:color="000000" w:sz="4" w:space="0"/>
          <w:bottom w:val="none" w:color="000000" w:sz="4" w:space="0"/>
        </w:tcBorders>
      </w:tcPr>
    </w:tblStylePr>
  </w:style>
  <w:style w:type="table" w:styleId="912" w:customStyle="1">
    <w:name w:val="Grid Table 7 Colorful - Accent 6"/>
    <w:basedOn w:val="837"/>
    <w:uiPriority w:val="99"/>
    <w:tblPr>
      <w:tblStyleRowBandSize w:val="1"/>
      <w:tblStyleColBandSize w:val="1"/>
      <w:tblInd w:w="0" w:type="dxa"/>
      <w:tblBorders>
        <w:right w:val="single" w:color="FAC396" w:sz="4" w:space="0" w:themeColor="accent6" w:themeTint="90"/>
        <w:bottom w:val="single" w:color="FAC396" w:sz="4" w:space="0" w:themeColor="accent6" w:themeTint="90"/>
        <w:insideV w:val="single" w:color="FAC396" w:sz="4" w:space="0" w:themeColor="accent6" w:themeTint="90"/>
        <w:insideH w:val="single" w:color="FAC396" w:sz="4" w:space="0" w:themeColor="accent6" w:themeTint="90"/>
      </w:tblBorders>
      <w:tblCellMar>
        <w:left w:w="108" w:type="dxa"/>
        <w:top w:w="0" w:type="dxa"/>
        <w:right w:w="108" w:type="dxa"/>
        <w:bottom w:w="0" w:type="dxa"/>
      </w:tblCellMar>
    </w:tblPr>
    <w:tblStylePr w:type="band1Horz">
      <w:rPr>
        <w:rFonts w:ascii="Arial" w:hAnsi="Arial"/>
        <w:color w:val="B15407" w:themeColor="accent6" w:themeShade="95"/>
        <w:sz w:val="22"/>
      </w:rPr>
      <w:tcPr>
        <w:shd w:val="clear" w:color="FDE9D8" w:fill="FDE9D8" w:themeFill="accent6" w:themeFillTint="34" w:themeColor="accent6" w:themeTint="34"/>
      </w:tcPr>
    </w:tblStylePr>
    <w:tblStylePr w:type="band1Vert">
      <w:tcPr>
        <w:shd w:val="clear" w:color="FDE9D8" w:fill="FDE9D8" w:themeFill="accent6" w:themeFillTint="34" w:themeColor="accent6" w:theme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left w:val="none" w:color="000000" w:sz="4" w:space="0"/>
          <w:top w:val="none" w:color="000000" w:sz="4" w:space="0"/>
          <w:right w:val="single" w:color="FAC396" w:sz="4" w:space="0" w:themeColor="accent6" w:themeTint="90"/>
          <w:bottom w:val="none" w:color="000000" w:sz="4" w:space="0"/>
        </w:tcBorders>
      </w:tcPr>
    </w:tblStylePr>
    <w:tblStylePr w:type="firstRow">
      <w:rPr>
        <w:rFonts w:ascii="Arial" w:hAnsi="Arial"/>
        <w:b/>
        <w:color w:val="B15407" w:themeColor="accent6" w:themeShade="95"/>
        <w:sz w:val="22"/>
      </w:rPr>
      <w:tcPr>
        <w:shd w:val="clear" w:color="FFFFFF" w:fill="FFFFFF" w:themeFill="light1" w:themeColor="light1"/>
        <w:tcBorders>
          <w:left w:val="none" w:color="000000" w:sz="4" w:space="0"/>
          <w:top w:val="none" w:color="000000" w:sz="4" w:space="0"/>
          <w:right w:val="none" w:color="000000" w:sz="4" w:space="0"/>
          <w:bottom w:val="single" w:color="FAC396" w:sz="4" w:space="0" w:themeColor="accent6" w:themeTint="90"/>
        </w:tcBorders>
      </w:tcPr>
    </w:tblStylePr>
    <w:tblStylePr w:type="lastCol">
      <w:rPr>
        <w:rFonts w:ascii="Arial" w:hAnsi="Arial"/>
        <w:i/>
        <w:color w:val="B15407" w:themeColor="accent6" w:themeShade="95"/>
        <w:sz w:val="22"/>
      </w:rPr>
      <w:tcPr>
        <w:shd w:val="clear" w:color="FFFFFF" w:fill="auto"/>
        <w:tcBorders>
          <w:left w:val="single" w:color="FAC396" w:sz="4" w:space="0" w:themeColor="accent6" w:themeTint="90"/>
          <w:top w:val="none" w:color="000000" w:sz="4" w:space="0"/>
          <w:right w:val="none" w:color="000000" w:sz="4" w:space="0"/>
          <w:bottom w:val="none" w:color="000000" w:sz="4" w:space="0"/>
        </w:tcBorders>
      </w:tcPr>
    </w:tblStylePr>
    <w:tblStylePr w:type="lastRow">
      <w:rPr>
        <w:rFonts w:ascii="Arial" w:hAnsi="Arial"/>
        <w:b/>
        <w:color w:val="B15407" w:themeColor="accent6" w:themeShade="95"/>
        <w:sz w:val="22"/>
      </w:rPr>
      <w:tcPr>
        <w:shd w:val="clear" w:color="FFFFFF" w:fill="FFFFFF" w:themeFill="light1" w:themeColor="light1"/>
        <w:tcBorders>
          <w:left w:val="none" w:color="000000" w:sz="4" w:space="0"/>
          <w:top w:val="single" w:color="FAC396" w:sz="4" w:space="0" w:themeColor="accent6" w:themeTint="90"/>
          <w:right w:val="none" w:color="000000" w:sz="4" w:space="0"/>
          <w:bottom w:val="none" w:color="000000" w:sz="4" w:space="0"/>
        </w:tcBorders>
      </w:tcPr>
    </w:tblStylePr>
  </w:style>
  <w:style w:type="table" w:styleId="913" w:customStyle="1">
    <w:name w:val="List Table 1 Light"/>
    <w:basedOn w:val="837"/>
    <w:uiPriority w:val="99"/>
    <w:tblPr>
      <w:tblStyleRowBandSize w:val="1"/>
      <w:tblStyleColBandSize w:val="1"/>
      <w:tblInd w:w="0" w:type="dxa"/>
      <w:tblCellMar>
        <w:left w:w="108" w:type="dxa"/>
        <w:top w:w="0" w:type="dxa"/>
        <w:right w:w="108" w:type="dxa"/>
        <w:bottom w:w="0" w:type="dxa"/>
      </w:tblCellMar>
    </w:tblPr>
    <w:tblStylePr w:type="band1Horz">
      <w:tcPr>
        <w:shd w:val="clear" w:color="BFBFBF" w:fill="BFBFBF" w:themeFill="text1" w:themeFillTint="40" w:themeColor="text1" w:themeTint="40"/>
      </w:tcPr>
    </w:tblStylePr>
    <w:tblStylePr w:type="band1Vert">
      <w:tcPr>
        <w:shd w:val="clear" w:color="BFBFBF" w:fill="BFBFBF" w:themeFill="text1" w:themeFillTint="40"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914" w:customStyle="1">
    <w:name w:val="List Table 1 Light - Accent 1"/>
    <w:basedOn w:val="837"/>
    <w:uiPriority w:val="99"/>
    <w:tblPr>
      <w:tblStyleRowBandSize w:val="1"/>
      <w:tblStyleColBandSize w:val="1"/>
      <w:tblInd w:w="0" w:type="dxa"/>
      <w:tblCellMar>
        <w:left w:w="108" w:type="dxa"/>
        <w:top w:w="0" w:type="dxa"/>
        <w:right w:w="108" w:type="dxa"/>
        <w:bottom w:w="0" w:type="dxa"/>
      </w:tblCellMar>
    </w:tblPr>
    <w:tblStylePr w:type="band1Horz">
      <w:tcPr>
        <w:shd w:val="clear" w:color="D2DFEE" w:fill="D2DFEE" w:themeFill="accent1" w:themeFillTint="40" w:themeColor="accent1" w:themeTint="40"/>
      </w:tcPr>
    </w:tblStylePr>
    <w:tblStylePr w:type="band1Vert">
      <w:tcPr>
        <w:shd w:val="clear" w:color="D2DFEE" w:fill="D2DFEE" w:themeFill="accent1" w:themeFillTint="40"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F81BD" w:sz="4" w:space="0" w:themeColor="accent1"/>
        </w:tcBorders>
      </w:tcPr>
    </w:tblStylePr>
    <w:tblStylePr w:type="lastCol">
      <w:rPr>
        <w:b/>
        <w:color w:val="404040"/>
      </w:rPr>
    </w:tblStylePr>
    <w:tblStylePr w:type="lastRow">
      <w:rPr>
        <w:b/>
        <w:color w:val="404040"/>
      </w:rPr>
      <w:tcPr>
        <w:tcBorders>
          <w:left w:val="none" w:color="000000" w:sz="4" w:space="0"/>
          <w:top w:val="single" w:color="4F81BD" w:sz="4" w:space="0" w:themeColor="accent1"/>
          <w:right w:val="none" w:color="000000" w:sz="4" w:space="0"/>
          <w:bottom w:val="none" w:color="000000" w:sz="4" w:space="0"/>
        </w:tcBorders>
      </w:tcPr>
    </w:tblStylePr>
  </w:style>
  <w:style w:type="table" w:styleId="915" w:customStyle="1">
    <w:name w:val="List Table 1 Light - Accent 2"/>
    <w:basedOn w:val="837"/>
    <w:uiPriority w:val="99"/>
    <w:tblPr>
      <w:tblStyleRowBandSize w:val="1"/>
      <w:tblStyleColBandSize w:val="1"/>
      <w:tblInd w:w="0" w:type="dxa"/>
      <w:tblCellMar>
        <w:left w:w="108" w:type="dxa"/>
        <w:top w:w="0" w:type="dxa"/>
        <w:right w:w="108" w:type="dxa"/>
        <w:bottom w:w="0" w:type="dxa"/>
      </w:tblCellMar>
    </w:tblPr>
    <w:tblStylePr w:type="band1Horz">
      <w:tcPr>
        <w:shd w:val="clear" w:color="EFD2D2" w:fill="EFD2D2" w:themeFill="accent2" w:themeFillTint="40" w:themeColor="accent2" w:themeTint="40"/>
      </w:tcPr>
    </w:tblStylePr>
    <w:tblStylePr w:type="band1Vert">
      <w:tcPr>
        <w:shd w:val="clear" w:color="EFD2D2" w:fill="EFD2D2" w:themeFill="accent2" w:themeFillTint="40"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C0504D" w:sz="4" w:space="0" w:themeColor="accent2"/>
        </w:tcBorders>
      </w:tcPr>
    </w:tblStylePr>
    <w:tblStylePr w:type="lastCol">
      <w:rPr>
        <w:b/>
        <w:color w:val="404040"/>
      </w:rPr>
    </w:tblStylePr>
    <w:tblStylePr w:type="lastRow">
      <w:rPr>
        <w:b/>
        <w:color w:val="404040"/>
      </w:rPr>
      <w:tcPr>
        <w:tcBorders>
          <w:left w:val="none" w:color="000000" w:sz="4" w:space="0"/>
          <w:top w:val="single" w:color="C0504D" w:sz="4" w:space="0" w:themeColor="accent2"/>
          <w:right w:val="none" w:color="000000" w:sz="4" w:space="0"/>
          <w:bottom w:val="none" w:color="000000" w:sz="4" w:space="0"/>
        </w:tcBorders>
      </w:tcPr>
    </w:tblStylePr>
  </w:style>
  <w:style w:type="table" w:styleId="916" w:customStyle="1">
    <w:name w:val="List Table 1 Light - Accent 3"/>
    <w:basedOn w:val="837"/>
    <w:uiPriority w:val="99"/>
    <w:tblPr>
      <w:tblStyleRowBandSize w:val="1"/>
      <w:tblStyleColBandSize w:val="1"/>
      <w:tblInd w:w="0" w:type="dxa"/>
      <w:tblCellMar>
        <w:left w:w="108" w:type="dxa"/>
        <w:top w:w="0" w:type="dxa"/>
        <w:right w:w="108" w:type="dxa"/>
        <w:bottom w:w="0" w:type="dxa"/>
      </w:tblCellMar>
    </w:tblPr>
    <w:tblStylePr w:type="band1Horz">
      <w:tcPr>
        <w:shd w:val="clear" w:color="E5EED5" w:fill="E5EED5" w:themeFill="accent3" w:themeFillTint="40" w:themeColor="accent3" w:themeTint="40"/>
      </w:tcPr>
    </w:tblStylePr>
    <w:tblStylePr w:type="band1Vert">
      <w:tcPr>
        <w:shd w:val="clear" w:color="E5EED5" w:fill="E5EED5" w:themeFill="accent3" w:themeFillTint="40"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9BBB59" w:sz="4" w:space="0" w:themeColor="accent3"/>
        </w:tcBorders>
      </w:tcPr>
    </w:tblStylePr>
    <w:tblStylePr w:type="lastCol">
      <w:rPr>
        <w:b/>
        <w:color w:val="404040"/>
      </w:rPr>
    </w:tblStylePr>
    <w:tblStylePr w:type="lastRow">
      <w:rPr>
        <w:b/>
        <w:color w:val="404040"/>
      </w:rPr>
      <w:tcPr>
        <w:tcBorders>
          <w:left w:val="none" w:color="000000" w:sz="4" w:space="0"/>
          <w:top w:val="single" w:color="9BBB59" w:sz="4" w:space="0" w:themeColor="accent3"/>
          <w:right w:val="none" w:color="000000" w:sz="4" w:space="0"/>
          <w:bottom w:val="none" w:color="000000" w:sz="4" w:space="0"/>
        </w:tcBorders>
      </w:tcPr>
    </w:tblStylePr>
  </w:style>
  <w:style w:type="table" w:styleId="917" w:customStyle="1">
    <w:name w:val="List Table 1 Light - Accent 4"/>
    <w:basedOn w:val="837"/>
    <w:uiPriority w:val="99"/>
    <w:tblPr>
      <w:tblStyleRowBandSize w:val="1"/>
      <w:tblStyleColBandSize w:val="1"/>
      <w:tblInd w:w="0" w:type="dxa"/>
      <w:tblCellMar>
        <w:left w:w="108" w:type="dxa"/>
        <w:top w:w="0" w:type="dxa"/>
        <w:right w:w="108" w:type="dxa"/>
        <w:bottom w:w="0" w:type="dxa"/>
      </w:tblCellMar>
    </w:tblPr>
    <w:tblStylePr w:type="band1Horz">
      <w:tcPr>
        <w:shd w:val="clear" w:color="DFD8E7" w:fill="DFD8E7" w:themeFill="accent4" w:themeFillTint="40" w:themeColor="accent4" w:themeTint="40"/>
      </w:tcPr>
    </w:tblStylePr>
    <w:tblStylePr w:type="band1Vert">
      <w:tcPr>
        <w:shd w:val="clear" w:color="DFD8E7" w:fill="DFD8E7" w:themeFill="accent4" w:themeFillTint="40"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8064A2" w:sz="4" w:space="0" w:themeColor="accent4"/>
        </w:tcBorders>
      </w:tcPr>
    </w:tblStylePr>
    <w:tblStylePr w:type="lastCol">
      <w:rPr>
        <w:b/>
        <w:color w:val="404040"/>
      </w:rPr>
    </w:tblStylePr>
    <w:tblStylePr w:type="lastRow">
      <w:rPr>
        <w:b/>
        <w:color w:val="404040"/>
      </w:rPr>
      <w:tcPr>
        <w:tcBorders>
          <w:left w:val="none" w:color="000000" w:sz="4" w:space="0"/>
          <w:top w:val="single" w:color="8064A2" w:sz="4" w:space="0" w:themeColor="accent4"/>
          <w:right w:val="none" w:color="000000" w:sz="4" w:space="0"/>
          <w:bottom w:val="none" w:color="000000" w:sz="4" w:space="0"/>
        </w:tcBorders>
      </w:tcPr>
    </w:tblStylePr>
  </w:style>
  <w:style w:type="table" w:styleId="918" w:customStyle="1">
    <w:name w:val="List Table 1 Light - Accent 5"/>
    <w:basedOn w:val="837"/>
    <w:uiPriority w:val="99"/>
    <w:tblPr>
      <w:tblStyleRowBandSize w:val="1"/>
      <w:tblStyleColBandSize w:val="1"/>
      <w:tblInd w:w="0" w:type="dxa"/>
      <w:tblCellMar>
        <w:left w:w="108" w:type="dxa"/>
        <w:top w:w="0" w:type="dxa"/>
        <w:right w:w="108" w:type="dxa"/>
        <w:bottom w:w="0" w:type="dxa"/>
      </w:tblCellMar>
    </w:tblPr>
    <w:tblStylePr w:type="band1Horz">
      <w:tcPr>
        <w:shd w:val="clear" w:color="D1EAF0" w:fill="D1EAF0" w:themeFill="accent5" w:themeFillTint="40" w:themeColor="accent5" w:themeTint="40"/>
      </w:tcPr>
    </w:tblStylePr>
    <w:tblStylePr w:type="band1Vert">
      <w:tcPr>
        <w:shd w:val="clear" w:color="D1EAF0" w:fill="D1EAF0" w:themeFill="accent5" w:themeFillTint="40"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BACC6" w:sz="4" w:space="0" w:themeColor="accent5"/>
        </w:tcBorders>
      </w:tcPr>
    </w:tblStylePr>
    <w:tblStylePr w:type="lastCol">
      <w:rPr>
        <w:b/>
        <w:color w:val="404040"/>
      </w:rPr>
    </w:tblStylePr>
    <w:tblStylePr w:type="lastRow">
      <w:rPr>
        <w:b/>
        <w:color w:val="404040"/>
      </w:rPr>
      <w:tcPr>
        <w:tcBorders>
          <w:left w:val="none" w:color="000000" w:sz="4" w:space="0"/>
          <w:top w:val="single" w:color="4BACC6" w:sz="4" w:space="0" w:themeColor="accent5"/>
          <w:right w:val="none" w:color="000000" w:sz="4" w:space="0"/>
          <w:bottom w:val="none" w:color="000000" w:sz="4" w:space="0"/>
        </w:tcBorders>
      </w:tcPr>
    </w:tblStylePr>
  </w:style>
  <w:style w:type="table" w:styleId="919" w:customStyle="1">
    <w:name w:val="List Table 1 Light - Accent 6"/>
    <w:basedOn w:val="837"/>
    <w:uiPriority w:val="99"/>
    <w:tblPr>
      <w:tblStyleRowBandSize w:val="1"/>
      <w:tblStyleColBandSize w:val="1"/>
      <w:tblInd w:w="0" w:type="dxa"/>
      <w:tblCellMar>
        <w:left w:w="108" w:type="dxa"/>
        <w:top w:w="0" w:type="dxa"/>
        <w:right w:w="108" w:type="dxa"/>
        <w:bottom w:w="0" w:type="dxa"/>
      </w:tblCellMar>
    </w:tblPr>
    <w:tblStylePr w:type="band1Horz">
      <w:tcPr>
        <w:shd w:val="clear" w:color="FDE4D0" w:fill="FDE4D0" w:themeFill="accent6" w:themeFillTint="40" w:themeColor="accent6" w:themeTint="40"/>
      </w:tcPr>
    </w:tblStylePr>
    <w:tblStylePr w:type="band1Vert">
      <w:tcPr>
        <w:shd w:val="clear" w:color="FDE4D0" w:fill="FDE4D0" w:themeFill="accent6" w:themeFillTint="40"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79646" w:sz="4" w:space="0" w:themeColor="accent6"/>
        </w:tcBorders>
      </w:tcPr>
    </w:tblStylePr>
    <w:tblStylePr w:type="lastCol">
      <w:rPr>
        <w:b/>
        <w:color w:val="404040"/>
      </w:rPr>
    </w:tblStylePr>
    <w:tblStylePr w:type="lastRow">
      <w:rPr>
        <w:b/>
        <w:color w:val="404040"/>
      </w:rPr>
      <w:tcPr>
        <w:tcBorders>
          <w:left w:val="none" w:color="000000" w:sz="4" w:space="0"/>
          <w:top w:val="single" w:color="F79646" w:sz="4" w:space="0" w:themeColor="accent6"/>
          <w:right w:val="none" w:color="000000" w:sz="4" w:space="0"/>
          <w:bottom w:val="none" w:color="000000" w:sz="4" w:space="0"/>
        </w:tcBorders>
      </w:tcPr>
    </w:tblStylePr>
  </w:style>
  <w:style w:type="table" w:styleId="920" w:customStyle="1">
    <w:name w:val="List Table 2"/>
    <w:basedOn w:val="837"/>
    <w:uiPriority w:val="99"/>
    <w:tblPr>
      <w:tblStyleRowBandSize w:val="1"/>
      <w:tblStyleColBandSize w:val="1"/>
      <w:tblInd w:w="0" w:type="dxa"/>
      <w:tblBorders>
        <w:top w:val="single" w:color="6F6F6F" w:sz="4" w:space="0" w:themeColor="text1" w:themeTint="90"/>
        <w:bottom w:val="single" w:color="6F6F6F" w:sz="4" w:space="0" w:themeColor="text1" w:themeTint="90"/>
        <w:insideH w:val="single" w:color="6F6F6F" w:sz="4" w:space="0" w:themeColor="text1" w:themeTint="90"/>
      </w:tblBorders>
      <w:tblCellMar>
        <w:left w:w="108" w:type="dxa"/>
        <w:top w:w="0" w:type="dxa"/>
        <w:right w:w="108" w:type="dxa"/>
        <w:bottom w:w="0" w:type="dxa"/>
      </w:tblCellMar>
    </w:tblPr>
    <w:tblStylePr w:type="band1Horz">
      <w:rPr>
        <w:rFonts w:ascii="Arial" w:hAnsi="Arial"/>
        <w:color w:val="404040"/>
        <w:sz w:val="22"/>
      </w:rPr>
      <w:tcPr>
        <w:shd w:val="clear" w:color="BFBFBF" w:fill="BFBFBF" w:themeFill="text1" w:themeFillTint="40" w:themeColor="text1" w:themeTint="40"/>
      </w:tcPr>
    </w:tblStylePr>
    <w:tblStylePr w:type="band1Vert">
      <w:rPr>
        <w:rFonts w:ascii="Arial" w:hAnsi="Arial"/>
        <w:color w:val="404040"/>
        <w:sz w:val="22"/>
      </w:rPr>
      <w:tcPr>
        <w:shd w:val="clear" w:color="BFBFBF" w:fill="BFBFBF" w:themeFill="text1" w:themeFillTint="40"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style>
  <w:style w:type="table" w:styleId="921" w:customStyle="1">
    <w:name w:val="List Table 2 - Accent 1"/>
    <w:basedOn w:val="837"/>
    <w:uiPriority w:val="99"/>
    <w:tblPr>
      <w:tblStyleRowBandSize w:val="1"/>
      <w:tblStyleColBandSize w:val="1"/>
      <w:tblInd w:w="0" w:type="dxa"/>
      <w:tblBorders>
        <w:top w:val="single" w:color="9BB7D9" w:sz="4" w:space="0" w:themeColor="accent1" w:themeTint="90"/>
        <w:bottom w:val="single" w:color="9BB7D9" w:sz="4" w:space="0" w:themeColor="accent1" w:themeTint="90"/>
        <w:insideH w:val="single" w:color="9BB7D9" w:sz="4" w:space="0" w:themeColor="accent1" w:themeTint="90"/>
      </w:tblBorders>
      <w:tblCellMar>
        <w:left w:w="108" w:type="dxa"/>
        <w:top w:w="0" w:type="dxa"/>
        <w:right w:w="108" w:type="dxa"/>
        <w:bottom w:w="0" w:type="dxa"/>
      </w:tblCellMar>
    </w:tblPr>
    <w:tblStylePr w:type="band1Horz">
      <w:rPr>
        <w:rFonts w:ascii="Arial" w:hAnsi="Arial"/>
        <w:color w:val="404040"/>
        <w:sz w:val="22"/>
      </w:rPr>
      <w:tcPr>
        <w:shd w:val="clear" w:color="D2DFEE" w:fill="D2DFEE" w:themeFill="accent1" w:themeFillTint="40" w:themeColor="accent1" w:themeTint="40"/>
      </w:tcPr>
    </w:tblStylePr>
    <w:tblStylePr w:type="band1Vert">
      <w:rPr>
        <w:rFonts w:ascii="Arial" w:hAnsi="Arial"/>
        <w:color w:val="404040"/>
        <w:sz w:val="22"/>
      </w:rPr>
      <w:tcPr>
        <w:shd w:val="clear" w:color="D2DFEE" w:fill="D2DFEE" w:themeFill="accent1" w:themeFillTint="40"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BB7D9" w:sz="4" w:space="0" w:themeColor="accent1" w:themeTint="90"/>
          <w:right w:val="none" w:color="000000" w:sz="4" w:space="0"/>
          <w:bottom w:val="single" w:color="9BB7D9"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BB7D9" w:sz="4" w:space="0" w:themeColor="accent1" w:themeTint="90"/>
          <w:right w:val="none" w:color="000000" w:sz="4" w:space="0"/>
          <w:bottom w:val="single" w:color="9BB7D9" w:sz="4" w:space="0" w:themeColor="accent1" w:themeTint="90"/>
        </w:tcBorders>
      </w:tcPr>
    </w:tblStylePr>
  </w:style>
  <w:style w:type="table" w:styleId="922" w:customStyle="1">
    <w:name w:val="List Table 2 - Accent 2"/>
    <w:basedOn w:val="837"/>
    <w:uiPriority w:val="99"/>
    <w:tblPr>
      <w:tblStyleRowBandSize w:val="1"/>
      <w:tblStyleColBandSize w:val="1"/>
      <w:tblInd w:w="0" w:type="dxa"/>
      <w:tblBorders>
        <w:top w:val="single" w:color="DB9B9A" w:sz="4" w:space="0" w:themeColor="accent2" w:themeTint="90"/>
        <w:bottom w:val="single" w:color="DB9B9A" w:sz="4" w:space="0" w:themeColor="accent2" w:themeTint="90"/>
        <w:insideH w:val="single" w:color="DB9B9A" w:sz="4" w:space="0" w:themeColor="accent2" w:themeTint="90"/>
      </w:tblBorders>
      <w:tblCellMar>
        <w:left w:w="108" w:type="dxa"/>
        <w:top w:w="0" w:type="dxa"/>
        <w:right w:w="108" w:type="dxa"/>
        <w:bottom w:w="0" w:type="dxa"/>
      </w:tblCellMar>
    </w:tblPr>
    <w:tblStylePr w:type="band1Horz">
      <w:rPr>
        <w:rFonts w:ascii="Arial" w:hAnsi="Arial"/>
        <w:color w:val="404040"/>
        <w:sz w:val="22"/>
      </w:rPr>
      <w:tcPr>
        <w:shd w:val="clear" w:color="EFD2D2" w:fill="EFD2D2" w:themeFill="accent2" w:themeFillTint="40" w:themeColor="accent2" w:themeTint="40"/>
      </w:tcPr>
    </w:tblStylePr>
    <w:tblStylePr w:type="band1Vert">
      <w:rPr>
        <w:rFonts w:ascii="Arial" w:hAnsi="Arial"/>
        <w:color w:val="404040"/>
        <w:sz w:val="22"/>
      </w:rPr>
      <w:tcPr>
        <w:shd w:val="clear" w:color="EFD2D2" w:fill="EFD2D2" w:themeFill="accent2" w:themeFillTint="40"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DB9B9A" w:sz="4" w:space="0" w:themeColor="accent2" w:themeTint="90"/>
          <w:right w:val="none" w:color="000000" w:sz="4" w:space="0"/>
          <w:bottom w:val="single" w:color="DB9B9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DB9B9A" w:sz="4" w:space="0" w:themeColor="accent2" w:themeTint="90"/>
          <w:right w:val="none" w:color="000000" w:sz="4" w:space="0"/>
          <w:bottom w:val="single" w:color="DB9B9A" w:sz="4" w:space="0" w:themeColor="accent2" w:themeTint="90"/>
        </w:tcBorders>
      </w:tcPr>
    </w:tblStylePr>
  </w:style>
  <w:style w:type="table" w:styleId="923" w:customStyle="1">
    <w:name w:val="List Table 2 - Accent 3"/>
    <w:basedOn w:val="837"/>
    <w:uiPriority w:val="99"/>
    <w:tblPr>
      <w:tblStyleRowBandSize w:val="1"/>
      <w:tblStyleColBandSize w:val="1"/>
      <w:tblInd w:w="0" w:type="dxa"/>
      <w:tblBorders>
        <w:top w:val="single" w:color="C6D8A1" w:sz="4" w:space="0" w:themeColor="accent3" w:themeTint="90"/>
        <w:bottom w:val="single" w:color="C6D8A1" w:sz="4" w:space="0" w:themeColor="accent3" w:themeTint="90"/>
        <w:insideH w:val="single" w:color="C6D8A1" w:sz="4" w:space="0" w:themeColor="accent3" w:themeTint="90"/>
      </w:tblBorders>
      <w:tblCellMar>
        <w:left w:w="108" w:type="dxa"/>
        <w:top w:w="0" w:type="dxa"/>
        <w:right w:w="108" w:type="dxa"/>
        <w:bottom w:w="0" w:type="dxa"/>
      </w:tblCellMar>
    </w:tblPr>
    <w:tblStylePr w:type="band1Horz">
      <w:rPr>
        <w:rFonts w:ascii="Arial" w:hAnsi="Arial"/>
        <w:color w:val="404040"/>
        <w:sz w:val="22"/>
      </w:rPr>
      <w:tcPr>
        <w:shd w:val="clear" w:color="E5EED5" w:fill="E5EED5" w:themeFill="accent3" w:themeFillTint="40" w:themeColor="accent3" w:themeTint="40"/>
      </w:tcPr>
    </w:tblStylePr>
    <w:tblStylePr w:type="band1Vert">
      <w:rPr>
        <w:rFonts w:ascii="Arial" w:hAnsi="Arial"/>
        <w:color w:val="404040"/>
        <w:sz w:val="22"/>
      </w:rPr>
      <w:tcPr>
        <w:shd w:val="clear" w:color="E5EED5" w:fill="E5EED5" w:themeFill="accent3" w:themeFillTint="40"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6D8A1" w:sz="4" w:space="0" w:themeColor="accent3" w:themeTint="90"/>
          <w:right w:val="none" w:color="000000" w:sz="4" w:space="0"/>
          <w:bottom w:val="single" w:color="C6D8A1"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6D8A1" w:sz="4" w:space="0" w:themeColor="accent3" w:themeTint="90"/>
          <w:right w:val="none" w:color="000000" w:sz="4" w:space="0"/>
          <w:bottom w:val="single" w:color="C6D8A1" w:sz="4" w:space="0" w:themeColor="accent3" w:themeTint="90"/>
        </w:tcBorders>
      </w:tcPr>
    </w:tblStylePr>
  </w:style>
  <w:style w:type="table" w:styleId="924" w:customStyle="1">
    <w:name w:val="List Table 2 - Accent 4"/>
    <w:basedOn w:val="837"/>
    <w:uiPriority w:val="99"/>
    <w:tblPr>
      <w:tblStyleRowBandSize w:val="1"/>
      <w:tblStyleColBandSize w:val="1"/>
      <w:tblInd w:w="0" w:type="dxa"/>
      <w:tblBorders>
        <w:top w:val="single" w:color="B7A7CA" w:sz="4" w:space="0" w:themeColor="accent4" w:themeTint="90"/>
        <w:bottom w:val="single" w:color="B7A7CA" w:sz="4" w:space="0" w:themeColor="accent4" w:themeTint="90"/>
        <w:insideH w:val="single" w:color="B7A7CA" w:sz="4" w:space="0" w:themeColor="accent4" w:themeTint="90"/>
      </w:tblBorders>
      <w:tblCellMar>
        <w:left w:w="108" w:type="dxa"/>
        <w:top w:w="0" w:type="dxa"/>
        <w:right w:w="108" w:type="dxa"/>
        <w:bottom w:w="0" w:type="dxa"/>
      </w:tblCellMar>
    </w:tblPr>
    <w:tblStylePr w:type="band1Horz">
      <w:rPr>
        <w:rFonts w:ascii="Arial" w:hAnsi="Arial"/>
        <w:color w:val="404040"/>
        <w:sz w:val="22"/>
      </w:rPr>
      <w:tcPr>
        <w:shd w:val="clear" w:color="DFD8E7" w:fill="DFD8E7" w:themeFill="accent4" w:themeFillTint="40" w:themeColor="accent4" w:themeTint="40"/>
      </w:tcPr>
    </w:tblStylePr>
    <w:tblStylePr w:type="band1Vert">
      <w:rPr>
        <w:rFonts w:ascii="Arial" w:hAnsi="Arial"/>
        <w:color w:val="404040"/>
        <w:sz w:val="22"/>
      </w:rPr>
      <w:tcPr>
        <w:shd w:val="clear" w:color="DFD8E7" w:fill="DFD8E7" w:themeFill="accent4" w:themeFillTint="40"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B7A7CA" w:sz="4" w:space="0" w:themeColor="accent4" w:themeTint="90"/>
          <w:right w:val="none" w:color="000000" w:sz="4" w:space="0"/>
          <w:bottom w:val="single" w:color="B7A7CA"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B7A7CA" w:sz="4" w:space="0" w:themeColor="accent4" w:themeTint="90"/>
          <w:right w:val="none" w:color="000000" w:sz="4" w:space="0"/>
          <w:bottom w:val="single" w:color="B7A7CA" w:sz="4" w:space="0" w:themeColor="accent4" w:themeTint="90"/>
        </w:tcBorders>
      </w:tcPr>
    </w:tblStylePr>
  </w:style>
  <w:style w:type="table" w:styleId="925" w:customStyle="1">
    <w:name w:val="List Table 2 - Accent 5"/>
    <w:basedOn w:val="837"/>
    <w:uiPriority w:val="99"/>
    <w:tblPr>
      <w:tblStyleRowBandSize w:val="1"/>
      <w:tblStyleColBandSize w:val="1"/>
      <w:tblInd w:w="0" w:type="dxa"/>
      <w:tblBorders>
        <w:top w:val="single" w:color="99D0DE" w:sz="4" w:space="0" w:themeColor="accent5" w:themeTint="90"/>
        <w:bottom w:val="single" w:color="99D0DE" w:sz="4" w:space="0" w:themeColor="accent5" w:themeTint="90"/>
        <w:insideH w:val="single" w:color="99D0DE" w:sz="4" w:space="0" w:themeColor="accent5" w:themeTint="90"/>
      </w:tblBorders>
      <w:tblCellMar>
        <w:left w:w="108" w:type="dxa"/>
        <w:top w:w="0" w:type="dxa"/>
        <w:right w:w="108" w:type="dxa"/>
        <w:bottom w:w="0" w:type="dxa"/>
      </w:tblCellMar>
    </w:tblPr>
    <w:tblStylePr w:type="band1Horz">
      <w:rPr>
        <w:rFonts w:ascii="Arial" w:hAnsi="Arial"/>
        <w:color w:val="404040"/>
        <w:sz w:val="22"/>
      </w:rPr>
      <w:tcPr>
        <w:shd w:val="clear" w:color="D1EAF0" w:fill="D1EAF0" w:themeFill="accent5" w:themeFillTint="40" w:themeColor="accent5" w:themeTint="40"/>
      </w:tcPr>
    </w:tblStylePr>
    <w:tblStylePr w:type="band1Vert">
      <w:rPr>
        <w:rFonts w:ascii="Arial" w:hAnsi="Arial"/>
        <w:color w:val="404040"/>
        <w:sz w:val="22"/>
      </w:rPr>
      <w:tcPr>
        <w:shd w:val="clear" w:color="D1EAF0" w:fill="D1EAF0" w:themeFill="accent5" w:themeFillTint="40"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9D0DE" w:sz="4" w:space="0" w:themeColor="accent5" w:themeTint="90"/>
          <w:right w:val="none" w:color="000000" w:sz="4" w:space="0"/>
          <w:bottom w:val="single" w:color="99D0DE"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9D0DE" w:sz="4" w:space="0" w:themeColor="accent5" w:themeTint="90"/>
          <w:right w:val="none" w:color="000000" w:sz="4" w:space="0"/>
          <w:bottom w:val="single" w:color="99D0DE" w:sz="4" w:space="0" w:themeColor="accent5" w:themeTint="90"/>
        </w:tcBorders>
      </w:tcPr>
    </w:tblStylePr>
  </w:style>
  <w:style w:type="table" w:styleId="926" w:customStyle="1">
    <w:name w:val="List Table 2 - Accent 6"/>
    <w:basedOn w:val="837"/>
    <w:uiPriority w:val="99"/>
    <w:tblPr>
      <w:tblStyleRowBandSize w:val="1"/>
      <w:tblStyleColBandSize w:val="1"/>
      <w:tblInd w:w="0" w:type="dxa"/>
      <w:tblBorders>
        <w:top w:val="single" w:color="FAC396" w:sz="4" w:space="0" w:themeColor="accent6" w:themeTint="90"/>
        <w:bottom w:val="single" w:color="FAC396" w:sz="4" w:space="0" w:themeColor="accent6" w:themeTint="90"/>
        <w:insideH w:val="single" w:color="FAC396" w:sz="4" w:space="0" w:themeColor="accent6" w:themeTint="90"/>
      </w:tblBorders>
      <w:tblCellMar>
        <w:left w:w="108" w:type="dxa"/>
        <w:top w:w="0" w:type="dxa"/>
        <w:right w:w="108" w:type="dxa"/>
        <w:bottom w:w="0" w:type="dxa"/>
      </w:tblCellMar>
    </w:tblPr>
    <w:tblStylePr w:type="band1Horz">
      <w:rPr>
        <w:rFonts w:ascii="Arial" w:hAnsi="Arial"/>
        <w:color w:val="404040"/>
        <w:sz w:val="22"/>
      </w:rPr>
      <w:tcPr>
        <w:shd w:val="clear" w:color="FDE4D0" w:fill="FDE4D0" w:themeFill="accent6" w:themeFillTint="40" w:themeColor="accent6" w:themeTint="40"/>
      </w:tcPr>
    </w:tblStylePr>
    <w:tblStylePr w:type="band1Vert">
      <w:rPr>
        <w:rFonts w:ascii="Arial" w:hAnsi="Arial"/>
        <w:color w:val="404040"/>
        <w:sz w:val="22"/>
      </w:rPr>
      <w:tcPr>
        <w:shd w:val="clear" w:color="FDE4D0" w:fill="FDE4D0" w:themeFill="accent6" w:themeFillTint="40"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AC396" w:sz="4" w:space="0" w:themeColor="accent6" w:themeTint="90"/>
          <w:right w:val="none" w:color="000000" w:sz="4" w:space="0"/>
          <w:bottom w:val="single" w:color="FAC396"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AC396" w:sz="4" w:space="0" w:themeColor="accent6" w:themeTint="90"/>
          <w:right w:val="none" w:color="000000" w:sz="4" w:space="0"/>
          <w:bottom w:val="single" w:color="FAC396" w:sz="4" w:space="0" w:themeColor="accent6" w:themeTint="90"/>
        </w:tcBorders>
      </w:tcPr>
    </w:tblStylePr>
  </w:style>
  <w:style w:type="table" w:styleId="927" w:customStyle="1">
    <w:name w:val="List Table 3"/>
    <w:basedOn w:val="837"/>
    <w:uiPriority w:val="99"/>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CellMar>
        <w:left w:w="108" w:type="dxa"/>
        <w:top w:w="0" w:type="dxa"/>
        <w:right w:w="108" w:type="dxa"/>
        <w:bottom w:w="0" w:type="dxa"/>
      </w:tblCellMar>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000000" w:fill="000000" w:themeFill="text1" w:themeColor="text1"/>
      </w:tcPr>
    </w:tblStylePr>
    <w:tblStylePr w:type="lastCol">
      <w:rPr>
        <w:b/>
        <w:color w:val="404040"/>
      </w:rPr>
    </w:tblStylePr>
    <w:tblStylePr w:type="lastRow">
      <w:rPr>
        <w:b/>
        <w:color w:val="404040"/>
      </w:rPr>
    </w:tblStylePr>
  </w:style>
  <w:style w:type="table" w:styleId="928" w:customStyle="1">
    <w:name w:val="List Table 3 - Accent 1"/>
    <w:basedOn w:val="837"/>
    <w:uiPriority w:val="99"/>
    <w:tblPr>
      <w:tblStyleRowBandSize w:val="1"/>
      <w:tblStyleColBandSize w:val="1"/>
      <w:tblInd w:w="0" w:type="dxa"/>
      <w:tblBorders>
        <w:left w:val="single" w:color="4F81BD" w:sz="4" w:space="0" w:themeColor="accent1"/>
        <w:top w:val="single" w:color="4F81BD" w:sz="4" w:space="0" w:themeColor="accent1"/>
        <w:right w:val="single" w:color="4F81BD" w:sz="4" w:space="0" w:themeColor="accent1"/>
        <w:bottom w:val="single" w:color="4F81BD" w:sz="4" w:space="0" w:themeColor="accent1"/>
      </w:tblBorders>
      <w:tblCellMar>
        <w:left w:w="108" w:type="dxa"/>
        <w:top w:w="0" w:type="dxa"/>
        <w:right w:w="108" w:type="dxa"/>
        <w:bottom w:w="0" w:type="dxa"/>
      </w:tblCellMar>
    </w:tblPr>
    <w:tblStylePr w:type="band1Horz">
      <w:rPr>
        <w:rFonts w:ascii="Arial" w:hAnsi="Arial"/>
        <w:color w:val="404040"/>
        <w:sz w:val="22"/>
      </w:rPr>
      <w:tcPr>
        <w:tcBorders>
          <w:top w:val="single" w:color="4F81BD" w:sz="4" w:space="0" w:themeColor="accent1"/>
          <w:bottom w:val="single" w:color="4F81BD" w:sz="4" w:space="0" w:themeColor="accent1"/>
        </w:tcBorders>
      </w:tcPr>
    </w:tblStylePr>
    <w:tblStylePr w:type="band1Vert">
      <w:rPr>
        <w:rFonts w:ascii="Arial" w:hAnsi="Arial"/>
        <w:color w:val="404040"/>
        <w:sz w:val="22"/>
      </w:rPr>
      <w:tcPr>
        <w:tcBorders>
          <w:left w:val="single" w:color="4F81BD" w:sz="4" w:space="0" w:themeColor="accent1"/>
          <w:right w:val="single" w:color="4F81BD" w:sz="4" w:space="0" w:themeColor="accent1"/>
        </w:tcBorders>
      </w:tcPr>
    </w:tblStylePr>
    <w:tblStylePr w:type="firstCol">
      <w:rPr>
        <w:b/>
        <w:color w:val="404040"/>
      </w:rPr>
    </w:tblStylePr>
    <w:tblStylePr w:type="firstRow">
      <w:rPr>
        <w:rFonts w:ascii="Arial" w:hAnsi="Arial"/>
        <w:b/>
        <w:color w:val="FFFFFF"/>
        <w:sz w:val="22"/>
      </w:rPr>
      <w:tcPr>
        <w:shd w:val="clear" w:color="4F81BD" w:fill="4F81BD" w:themeFill="accent1" w:themeColor="accent1"/>
      </w:tcPr>
    </w:tblStylePr>
    <w:tblStylePr w:type="lastCol">
      <w:rPr>
        <w:b/>
        <w:color w:val="404040"/>
      </w:rPr>
    </w:tblStylePr>
    <w:tblStylePr w:type="lastRow">
      <w:rPr>
        <w:b/>
        <w:color w:val="404040"/>
      </w:rPr>
    </w:tblStylePr>
  </w:style>
  <w:style w:type="table" w:styleId="929" w:customStyle="1">
    <w:name w:val="List Table 3 - Accent 2"/>
    <w:basedOn w:val="837"/>
    <w:uiPriority w:val="99"/>
    <w:tblPr>
      <w:tblStyleRowBandSize w:val="1"/>
      <w:tblStyleColBandSize w:val="1"/>
      <w:tblInd w:w="0" w:type="dxa"/>
      <w:tblBorders>
        <w:left w:val="single" w:color="D99695" w:sz="4" w:space="0" w:themeColor="accent2" w:themeTint="97"/>
        <w:top w:val="single" w:color="D99695" w:sz="4" w:space="0" w:themeColor="accent2" w:themeTint="97"/>
        <w:right w:val="single" w:color="D99695" w:sz="4" w:space="0" w:themeColor="accent2" w:themeTint="97"/>
        <w:bottom w:val="single" w:color="D99695" w:sz="4" w:space="0" w:themeColor="accent2" w:themeTint="97"/>
      </w:tblBorders>
      <w:tblCellMar>
        <w:left w:w="108" w:type="dxa"/>
        <w:top w:w="0" w:type="dxa"/>
        <w:right w:w="108" w:type="dxa"/>
        <w:bottom w:w="0" w:type="dxa"/>
      </w:tblCellMar>
    </w:tblPr>
    <w:tblStylePr w:type="band1Horz">
      <w:rPr>
        <w:rFonts w:ascii="Arial" w:hAnsi="Arial"/>
        <w:color w:val="404040"/>
        <w:sz w:val="22"/>
      </w:rPr>
      <w:tcPr>
        <w:tcBorders>
          <w:top w:val="single" w:color="D99695" w:sz="4" w:space="0" w:themeColor="accent2" w:themeTint="97"/>
          <w:bottom w:val="single" w:color="D99695" w:sz="4" w:space="0" w:themeColor="accent2" w:themeTint="97"/>
        </w:tcBorders>
      </w:tcPr>
    </w:tblStylePr>
    <w:tblStylePr w:type="band1Vert">
      <w:rPr>
        <w:rFonts w:ascii="Arial" w:hAnsi="Arial"/>
        <w:color w:val="404040"/>
        <w:sz w:val="22"/>
      </w:rPr>
      <w:tcPr>
        <w:tcBorders>
          <w:left w:val="single" w:color="D99695" w:sz="4" w:space="0" w:themeColor="accent2" w:themeTint="97"/>
          <w:right w:val="single" w:color="D99695" w:sz="4" w:space="0" w:themeColor="accent2" w:themeTint="97"/>
        </w:tcBorders>
      </w:tcPr>
    </w:tblStylePr>
    <w:tblStylePr w:type="firstCol">
      <w:rPr>
        <w:b/>
        <w:color w:val="404040"/>
      </w:rPr>
    </w:tblStylePr>
    <w:tblStylePr w:type="firstRow">
      <w:rPr>
        <w:rFonts w:ascii="Arial" w:hAnsi="Arial"/>
        <w:b/>
        <w:color w:val="FFFFFF"/>
        <w:sz w:val="22"/>
      </w:rPr>
      <w:tcPr>
        <w:shd w:val="clear" w:color="D99695" w:fill="D99695" w:themeFill="accent2" w:themeFillTint="97" w:themeColor="accent2" w:themeTint="97"/>
      </w:tcPr>
    </w:tblStylePr>
    <w:tblStylePr w:type="lastCol">
      <w:rPr>
        <w:b/>
        <w:color w:val="404040"/>
      </w:rPr>
    </w:tblStylePr>
    <w:tblStylePr w:type="lastRow">
      <w:rPr>
        <w:b/>
        <w:color w:val="404040"/>
      </w:rPr>
    </w:tblStylePr>
  </w:style>
  <w:style w:type="table" w:styleId="930" w:customStyle="1">
    <w:name w:val="List Table 3 - Accent 3"/>
    <w:basedOn w:val="837"/>
    <w:uiPriority w:val="99"/>
    <w:tblPr>
      <w:tblStyleRowBandSize w:val="1"/>
      <w:tblStyleColBandSize w:val="1"/>
      <w:tblInd w:w="0" w:type="dxa"/>
      <w:tblBorders>
        <w:left w:val="single" w:color="C3D69B" w:sz="4" w:space="0" w:themeColor="accent3" w:themeTint="98"/>
        <w:top w:val="single" w:color="C3D69B" w:sz="4" w:space="0" w:themeColor="accent3" w:themeTint="98"/>
        <w:right w:val="single" w:color="C3D69B" w:sz="4" w:space="0" w:themeColor="accent3" w:themeTint="98"/>
        <w:bottom w:val="single" w:color="C3D69B" w:sz="4" w:space="0" w:themeColor="accent3" w:themeTint="98"/>
      </w:tblBorders>
      <w:tblCellMar>
        <w:left w:w="108" w:type="dxa"/>
        <w:top w:w="0" w:type="dxa"/>
        <w:right w:w="108" w:type="dxa"/>
        <w:bottom w:w="0" w:type="dxa"/>
      </w:tblCellMar>
    </w:tblPr>
    <w:tblStylePr w:type="band1Horz">
      <w:rPr>
        <w:rFonts w:ascii="Arial" w:hAnsi="Arial"/>
        <w:color w:val="404040"/>
        <w:sz w:val="22"/>
      </w:rPr>
      <w:tcPr>
        <w:tcBorders>
          <w:top w:val="single" w:color="C3D69B" w:sz="4" w:space="0" w:themeColor="accent3" w:themeTint="98"/>
          <w:bottom w:val="single" w:color="C3D69B" w:sz="4" w:space="0" w:themeColor="accent3" w:themeTint="98"/>
        </w:tcBorders>
      </w:tcPr>
    </w:tblStylePr>
    <w:tblStylePr w:type="band1Vert">
      <w:rPr>
        <w:rFonts w:ascii="Arial" w:hAnsi="Arial"/>
        <w:color w:val="404040"/>
        <w:sz w:val="22"/>
      </w:rPr>
      <w:tcPr>
        <w:tcBorders>
          <w:left w:val="single" w:color="C3D69B" w:sz="4" w:space="0" w:themeColor="accent3" w:themeTint="98"/>
          <w:right w:val="single" w:color="C3D69B" w:sz="4" w:space="0" w:themeColor="accent3" w:themeTint="98"/>
        </w:tcBorders>
      </w:tcPr>
    </w:tblStylePr>
    <w:tblStylePr w:type="firstCol">
      <w:rPr>
        <w:b/>
        <w:color w:val="404040"/>
      </w:rPr>
    </w:tblStylePr>
    <w:tblStylePr w:type="firstRow">
      <w:rPr>
        <w:rFonts w:ascii="Arial" w:hAnsi="Arial"/>
        <w:b/>
        <w:color w:val="FFFFFF"/>
        <w:sz w:val="22"/>
      </w:rPr>
      <w:tcPr>
        <w:shd w:val="clear" w:color="C3D69B" w:fill="C3D69B" w:themeFill="accent3" w:themeFillTint="98" w:themeColor="accent3" w:themeTint="98"/>
      </w:tcPr>
    </w:tblStylePr>
    <w:tblStylePr w:type="lastCol">
      <w:rPr>
        <w:b/>
        <w:color w:val="404040"/>
      </w:rPr>
    </w:tblStylePr>
    <w:tblStylePr w:type="lastRow">
      <w:rPr>
        <w:b/>
        <w:color w:val="404040"/>
      </w:rPr>
    </w:tblStylePr>
  </w:style>
  <w:style w:type="table" w:styleId="931" w:customStyle="1">
    <w:name w:val="List Table 3 - Accent 4"/>
    <w:basedOn w:val="837"/>
    <w:uiPriority w:val="99"/>
    <w:tblPr>
      <w:tblStyleRowBandSize w:val="1"/>
      <w:tblStyleColBandSize w:val="1"/>
      <w:tblInd w:w="0" w:type="dxa"/>
      <w:tblBorders>
        <w:left w:val="single" w:color="B2A1C6" w:sz="4" w:space="0" w:themeColor="accent4" w:themeTint="9A"/>
        <w:top w:val="single" w:color="B2A1C6" w:sz="4" w:space="0" w:themeColor="accent4" w:themeTint="9A"/>
        <w:right w:val="single" w:color="B2A1C6" w:sz="4" w:space="0" w:themeColor="accent4" w:themeTint="9A"/>
        <w:bottom w:val="single" w:color="B2A1C6" w:sz="4" w:space="0" w:themeColor="accent4" w:themeTint="9A"/>
      </w:tblBorders>
      <w:tblCellMar>
        <w:left w:w="108" w:type="dxa"/>
        <w:top w:w="0" w:type="dxa"/>
        <w:right w:w="108" w:type="dxa"/>
        <w:bottom w:w="0" w:type="dxa"/>
      </w:tblCellMar>
    </w:tblPr>
    <w:tblStylePr w:type="band1Horz">
      <w:rPr>
        <w:rFonts w:ascii="Arial" w:hAnsi="Arial"/>
        <w:color w:val="404040"/>
        <w:sz w:val="22"/>
      </w:rPr>
      <w:tcPr>
        <w:tcBorders>
          <w:top w:val="single" w:color="B2A1C6" w:sz="4" w:space="0" w:themeColor="accent4" w:themeTint="9A"/>
          <w:bottom w:val="single" w:color="B2A1C6" w:sz="4" w:space="0" w:themeColor="accent4" w:themeTint="9A"/>
        </w:tcBorders>
      </w:tcPr>
    </w:tblStylePr>
    <w:tblStylePr w:type="band1Vert">
      <w:rPr>
        <w:rFonts w:ascii="Arial" w:hAnsi="Arial"/>
        <w:color w:val="404040"/>
        <w:sz w:val="22"/>
      </w:rPr>
      <w:tcPr>
        <w:tcBorders>
          <w:left w:val="single" w:color="B2A1C6" w:sz="4" w:space="0" w:themeColor="accent4" w:themeTint="9A"/>
          <w:right w:val="single" w:color="B2A1C6" w:sz="4" w:space="0" w:themeColor="accent4" w:themeTint="9A"/>
        </w:tcBorders>
      </w:tcPr>
    </w:tblStylePr>
    <w:tblStylePr w:type="firstCol">
      <w:rPr>
        <w:b/>
        <w:color w:val="404040"/>
      </w:rPr>
    </w:tblStylePr>
    <w:tblStylePr w:type="firstRow">
      <w:rPr>
        <w:rFonts w:ascii="Arial" w:hAnsi="Arial"/>
        <w:b/>
        <w:color w:val="FFFFFF"/>
        <w:sz w:val="22"/>
      </w:rPr>
      <w:tcPr>
        <w:shd w:val="clear" w:color="B2A1C6" w:fill="B2A1C6" w:themeFill="accent4" w:themeFillTint="9A" w:themeColor="accent4" w:themeTint="9A"/>
      </w:tcPr>
    </w:tblStylePr>
    <w:tblStylePr w:type="lastCol">
      <w:rPr>
        <w:b/>
        <w:color w:val="404040"/>
      </w:rPr>
    </w:tblStylePr>
    <w:tblStylePr w:type="lastRow">
      <w:rPr>
        <w:b/>
        <w:color w:val="404040"/>
      </w:rPr>
    </w:tblStylePr>
  </w:style>
  <w:style w:type="table" w:styleId="932" w:customStyle="1">
    <w:name w:val="List Table 3 - Accent 5"/>
    <w:basedOn w:val="837"/>
    <w:uiPriority w:val="99"/>
    <w:tblPr>
      <w:tblStyleRowBandSize w:val="1"/>
      <w:tblStyleColBandSize w:val="1"/>
      <w:tblInd w:w="0" w:type="dxa"/>
      <w:tblBorders>
        <w:left w:val="single" w:color="92CCDC" w:sz="4" w:space="0" w:themeColor="accent5" w:themeTint="9A"/>
        <w:top w:val="single" w:color="92CCDC" w:sz="4" w:space="0" w:themeColor="accent5" w:themeTint="9A"/>
        <w:right w:val="single" w:color="92CCDC" w:sz="4" w:space="0" w:themeColor="accent5" w:themeTint="9A"/>
        <w:bottom w:val="single" w:color="92CCDC" w:sz="4" w:space="0" w:themeColor="accent5" w:themeTint="9A"/>
      </w:tblBorders>
      <w:tblCellMar>
        <w:left w:w="108" w:type="dxa"/>
        <w:top w:w="0" w:type="dxa"/>
        <w:right w:w="108" w:type="dxa"/>
        <w:bottom w:w="0" w:type="dxa"/>
      </w:tblCellMar>
    </w:tblPr>
    <w:tblStylePr w:type="band1Horz">
      <w:rPr>
        <w:rFonts w:ascii="Arial" w:hAnsi="Arial"/>
        <w:color w:val="404040"/>
        <w:sz w:val="22"/>
      </w:rPr>
      <w:tcPr>
        <w:tcBorders>
          <w:top w:val="single" w:color="92CCDC" w:sz="4" w:space="0" w:themeColor="accent5" w:themeTint="9A"/>
          <w:bottom w:val="single" w:color="92CCDC" w:sz="4" w:space="0" w:themeColor="accent5" w:themeTint="9A"/>
        </w:tcBorders>
      </w:tcPr>
    </w:tblStylePr>
    <w:tblStylePr w:type="band1Vert">
      <w:rPr>
        <w:rFonts w:ascii="Arial" w:hAnsi="Arial"/>
        <w:color w:val="404040"/>
        <w:sz w:val="22"/>
      </w:rPr>
      <w:tcPr>
        <w:tcBorders>
          <w:left w:val="single" w:color="92CCDC" w:sz="4" w:space="0" w:themeColor="accent5" w:themeTint="9A"/>
          <w:right w:val="single" w:color="92CCDC" w:sz="4" w:space="0" w:themeColor="accent5" w:themeTint="9A"/>
        </w:tcBorders>
      </w:tcPr>
    </w:tblStylePr>
    <w:tblStylePr w:type="firstCol">
      <w:rPr>
        <w:b/>
        <w:color w:val="404040"/>
      </w:rPr>
    </w:tblStylePr>
    <w:tblStylePr w:type="firstRow">
      <w:rPr>
        <w:rFonts w:ascii="Arial" w:hAnsi="Arial"/>
        <w:b/>
        <w:color w:val="FFFFFF"/>
        <w:sz w:val="22"/>
      </w:rPr>
      <w:tcPr>
        <w:shd w:val="clear" w:color="92CCDC" w:fill="92CCDC" w:themeFill="accent5" w:themeFillTint="9A" w:themeColor="accent5" w:themeTint="9A"/>
      </w:tcPr>
    </w:tblStylePr>
    <w:tblStylePr w:type="lastCol">
      <w:rPr>
        <w:b/>
        <w:color w:val="404040"/>
      </w:rPr>
    </w:tblStylePr>
    <w:tblStylePr w:type="lastRow">
      <w:rPr>
        <w:b/>
        <w:color w:val="404040"/>
      </w:rPr>
    </w:tblStylePr>
  </w:style>
  <w:style w:type="table" w:styleId="933" w:customStyle="1">
    <w:name w:val="List Table 3 - Accent 6"/>
    <w:basedOn w:val="837"/>
    <w:uiPriority w:val="99"/>
    <w:tblPr>
      <w:tblStyleRowBandSize w:val="1"/>
      <w:tblStyleColBandSize w:val="1"/>
      <w:tblInd w:w="0" w:type="dxa"/>
      <w:tblBorders>
        <w:left w:val="single" w:color="FAC090" w:sz="4" w:space="0" w:themeColor="accent6" w:themeTint="98"/>
        <w:top w:val="single" w:color="FAC090" w:sz="4" w:space="0" w:themeColor="accent6" w:themeTint="98"/>
        <w:right w:val="single" w:color="FAC090" w:sz="4" w:space="0" w:themeColor="accent6" w:themeTint="98"/>
        <w:bottom w:val="single" w:color="FAC090" w:sz="4" w:space="0" w:themeColor="accent6" w:themeTint="98"/>
      </w:tblBorders>
      <w:tblCellMar>
        <w:left w:w="108" w:type="dxa"/>
        <w:top w:w="0" w:type="dxa"/>
        <w:right w:w="108" w:type="dxa"/>
        <w:bottom w:w="0" w:type="dxa"/>
      </w:tblCellMar>
    </w:tblPr>
    <w:tblStylePr w:type="band1Horz">
      <w:rPr>
        <w:rFonts w:ascii="Arial" w:hAnsi="Arial"/>
        <w:color w:val="404040"/>
        <w:sz w:val="22"/>
      </w:rPr>
      <w:tcPr>
        <w:tcBorders>
          <w:top w:val="single" w:color="FAC090" w:sz="4" w:space="0" w:themeColor="accent6" w:themeTint="98"/>
          <w:bottom w:val="single" w:color="FAC090" w:sz="4" w:space="0" w:themeColor="accent6" w:themeTint="98"/>
        </w:tcBorders>
      </w:tcPr>
    </w:tblStylePr>
    <w:tblStylePr w:type="band1Vert">
      <w:rPr>
        <w:rFonts w:ascii="Arial" w:hAnsi="Arial"/>
        <w:color w:val="404040"/>
        <w:sz w:val="22"/>
      </w:rPr>
      <w:tcPr>
        <w:tcBorders>
          <w:left w:val="single" w:color="FAC090" w:sz="4" w:space="0" w:themeColor="accent6" w:themeTint="98"/>
          <w:right w:val="single" w:color="FAC090" w:sz="4" w:space="0" w:themeColor="accent6" w:themeTint="98"/>
        </w:tcBorders>
      </w:tcPr>
    </w:tblStylePr>
    <w:tblStylePr w:type="firstCol">
      <w:rPr>
        <w:b/>
        <w:color w:val="404040"/>
      </w:rPr>
    </w:tblStylePr>
    <w:tblStylePr w:type="firstRow">
      <w:rPr>
        <w:rFonts w:ascii="Arial" w:hAnsi="Arial"/>
        <w:b/>
        <w:color w:val="FFFFFF"/>
        <w:sz w:val="22"/>
      </w:rPr>
      <w:tcPr>
        <w:shd w:val="clear" w:color="FAC090" w:fill="FAC090" w:themeFill="accent6" w:themeFillTint="98" w:themeColor="accent6" w:themeTint="98"/>
      </w:tcPr>
    </w:tblStylePr>
    <w:tblStylePr w:type="lastCol">
      <w:rPr>
        <w:b/>
        <w:color w:val="404040"/>
      </w:rPr>
    </w:tblStylePr>
    <w:tblStylePr w:type="lastRow">
      <w:rPr>
        <w:b/>
        <w:color w:val="404040"/>
      </w:rPr>
    </w:tblStylePr>
  </w:style>
  <w:style w:type="table" w:styleId="934" w:customStyle="1">
    <w:name w:val="List Table 4"/>
    <w:basedOn w:val="837"/>
    <w:uiPriority w:val="99"/>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CellMar>
        <w:left w:w="108" w:type="dxa"/>
        <w:top w:w="0" w:type="dxa"/>
        <w:right w:w="108" w:type="dxa"/>
        <w:bottom w:w="0" w:type="dxa"/>
      </w:tblCellMar>
    </w:tblPr>
    <w:tblStylePr w:type="band1Horz">
      <w:rPr>
        <w:rFonts w:ascii="Arial" w:hAnsi="Arial"/>
        <w:color w:val="404040"/>
        <w:sz w:val="22"/>
      </w:rPr>
      <w:tcPr>
        <w:shd w:val="clear" w:color="BFBFBF" w:fill="BFBFBF" w:themeFill="text1" w:themeFillTint="40" w:themeColor="text1" w:themeTint="40"/>
      </w:tcPr>
    </w:tblStylePr>
    <w:tblStylePr w:type="band1Vert">
      <w:rPr>
        <w:rFonts w:ascii="Arial" w:hAnsi="Arial"/>
        <w:color w:val="404040"/>
        <w:sz w:val="22"/>
      </w:rPr>
      <w:tcPr>
        <w:shd w:val="clear" w:color="BFBFBF" w:fill="BFBFBF" w:themeFill="text1" w:themeFillTint="40" w:themeColor="text1" w:themeTint="40"/>
      </w:tcPr>
    </w:tblStylePr>
    <w:tblStylePr w:type="firstCol">
      <w:rPr>
        <w:b/>
        <w:color w:val="404040"/>
      </w:rPr>
    </w:tblStylePr>
    <w:tblStylePr w:type="firstRow">
      <w:rPr>
        <w:rFonts w:ascii="Arial" w:hAnsi="Arial"/>
        <w:b/>
        <w:color w:val="FFFFFF"/>
        <w:sz w:val="22"/>
      </w:rPr>
      <w:tcPr>
        <w:shd w:val="clear" w:color="000000" w:fill="000000" w:themeFill="text1" w:themeColor="text1"/>
      </w:tcPr>
    </w:tblStylePr>
    <w:tblStylePr w:type="lastCol">
      <w:rPr>
        <w:b/>
        <w:color w:val="404040"/>
      </w:rPr>
    </w:tblStylePr>
    <w:tblStylePr w:type="lastRow">
      <w:rPr>
        <w:b/>
        <w:color w:val="404040"/>
      </w:rPr>
    </w:tblStylePr>
  </w:style>
  <w:style w:type="table" w:styleId="935" w:customStyle="1">
    <w:name w:val="List Table 4 - Accent 1"/>
    <w:basedOn w:val="837"/>
    <w:uiPriority w:val="99"/>
    <w:tblPr>
      <w:tblStyleRowBandSize w:val="1"/>
      <w:tblStyleColBandSize w:val="1"/>
      <w:tblInd w:w="0" w:type="dxa"/>
      <w:tblBorders>
        <w:left w:val="single" w:color="9BB7D9" w:sz="4" w:space="0" w:themeColor="accent1" w:themeTint="90"/>
        <w:top w:val="single" w:color="9BB7D9" w:sz="4" w:space="0" w:themeColor="accent1" w:themeTint="90"/>
        <w:right w:val="single" w:color="9BB7D9" w:sz="4" w:space="0" w:themeColor="accent1" w:themeTint="90"/>
        <w:bottom w:val="single" w:color="9BB7D9" w:sz="4" w:space="0" w:themeColor="accent1" w:themeTint="90"/>
        <w:insideH w:val="single" w:color="9BB7D9" w:sz="4" w:space="0" w:themeColor="accent1" w:themeTint="90"/>
      </w:tblBorders>
      <w:tblCellMar>
        <w:left w:w="108" w:type="dxa"/>
        <w:top w:w="0" w:type="dxa"/>
        <w:right w:w="108" w:type="dxa"/>
        <w:bottom w:w="0" w:type="dxa"/>
      </w:tblCellMar>
    </w:tblPr>
    <w:tblStylePr w:type="band1Horz">
      <w:rPr>
        <w:rFonts w:ascii="Arial" w:hAnsi="Arial"/>
        <w:color w:val="404040"/>
        <w:sz w:val="22"/>
      </w:rPr>
      <w:tcPr>
        <w:shd w:val="clear" w:color="D2DFEE" w:fill="D2DFEE" w:themeFill="accent1" w:themeFillTint="40" w:themeColor="accent1" w:themeTint="40"/>
      </w:tcPr>
    </w:tblStylePr>
    <w:tblStylePr w:type="band1Vert">
      <w:rPr>
        <w:rFonts w:ascii="Arial" w:hAnsi="Arial"/>
        <w:color w:val="404040"/>
        <w:sz w:val="22"/>
      </w:rPr>
      <w:tcPr>
        <w:shd w:val="clear" w:color="D2DFEE" w:fill="D2DFEE" w:themeFill="accent1" w:themeFillTint="40" w:themeColor="accent1" w:themeTint="40"/>
      </w:tcPr>
    </w:tblStylePr>
    <w:tblStylePr w:type="firstCol">
      <w:rPr>
        <w:b/>
        <w:color w:val="404040"/>
      </w:rPr>
    </w:tblStylePr>
    <w:tblStylePr w:type="firstRow">
      <w:rPr>
        <w:rFonts w:ascii="Arial" w:hAnsi="Arial"/>
        <w:b/>
        <w:color w:val="FFFFFF"/>
        <w:sz w:val="22"/>
      </w:rPr>
      <w:tcPr>
        <w:shd w:val="clear" w:color="4F81BD" w:fill="4F81BD" w:themeFill="accent1" w:themeColor="accent1"/>
      </w:tcPr>
    </w:tblStylePr>
    <w:tblStylePr w:type="lastCol">
      <w:rPr>
        <w:b/>
        <w:color w:val="404040"/>
      </w:rPr>
    </w:tblStylePr>
    <w:tblStylePr w:type="lastRow">
      <w:rPr>
        <w:b/>
        <w:color w:val="404040"/>
      </w:rPr>
    </w:tblStylePr>
  </w:style>
  <w:style w:type="table" w:styleId="936" w:customStyle="1">
    <w:name w:val="List Table 4 - Accent 2"/>
    <w:basedOn w:val="837"/>
    <w:uiPriority w:val="99"/>
    <w:tblPr>
      <w:tblStyleRowBandSize w:val="1"/>
      <w:tblStyleColBandSize w:val="1"/>
      <w:tblInd w:w="0" w:type="dxa"/>
      <w:tblBorders>
        <w:left w:val="single" w:color="DB9B9A" w:sz="4" w:space="0" w:themeColor="accent2" w:themeTint="90"/>
        <w:top w:val="single" w:color="DB9B9A" w:sz="4" w:space="0" w:themeColor="accent2" w:themeTint="90"/>
        <w:right w:val="single" w:color="DB9B9A" w:sz="4" w:space="0" w:themeColor="accent2" w:themeTint="90"/>
        <w:bottom w:val="single" w:color="DB9B9A" w:sz="4" w:space="0" w:themeColor="accent2" w:themeTint="90"/>
        <w:insideH w:val="single" w:color="DB9B9A" w:sz="4" w:space="0" w:themeColor="accent2" w:themeTint="90"/>
      </w:tblBorders>
      <w:tblCellMar>
        <w:left w:w="108" w:type="dxa"/>
        <w:top w:w="0" w:type="dxa"/>
        <w:right w:w="108" w:type="dxa"/>
        <w:bottom w:w="0" w:type="dxa"/>
      </w:tblCellMar>
    </w:tblPr>
    <w:tblStylePr w:type="band1Horz">
      <w:rPr>
        <w:rFonts w:ascii="Arial" w:hAnsi="Arial"/>
        <w:color w:val="404040"/>
        <w:sz w:val="22"/>
      </w:rPr>
      <w:tcPr>
        <w:shd w:val="clear" w:color="EFD2D2" w:fill="EFD2D2" w:themeFill="accent2" w:themeFillTint="40" w:themeColor="accent2" w:themeTint="40"/>
      </w:tcPr>
    </w:tblStylePr>
    <w:tblStylePr w:type="band1Vert">
      <w:rPr>
        <w:rFonts w:ascii="Arial" w:hAnsi="Arial"/>
        <w:color w:val="404040"/>
        <w:sz w:val="22"/>
      </w:rPr>
      <w:tcPr>
        <w:shd w:val="clear" w:color="EFD2D2" w:fill="EFD2D2" w:themeFill="accent2" w:themeFillTint="40" w:themeColor="accent2" w:themeTint="40"/>
      </w:tcPr>
    </w:tblStylePr>
    <w:tblStylePr w:type="firstCol">
      <w:rPr>
        <w:b/>
        <w:color w:val="404040"/>
      </w:rPr>
    </w:tblStylePr>
    <w:tblStylePr w:type="firstRow">
      <w:rPr>
        <w:rFonts w:ascii="Arial" w:hAnsi="Arial"/>
        <w:b/>
        <w:color w:val="FFFFFF"/>
        <w:sz w:val="22"/>
      </w:rPr>
      <w:tcPr>
        <w:shd w:val="clear" w:color="C0504D" w:fill="C0504D" w:themeFill="accent2" w:themeColor="accent2"/>
      </w:tcPr>
    </w:tblStylePr>
    <w:tblStylePr w:type="lastCol">
      <w:rPr>
        <w:b/>
        <w:color w:val="404040"/>
      </w:rPr>
    </w:tblStylePr>
    <w:tblStylePr w:type="lastRow">
      <w:rPr>
        <w:b/>
        <w:color w:val="404040"/>
      </w:rPr>
    </w:tblStylePr>
  </w:style>
  <w:style w:type="table" w:styleId="937" w:customStyle="1">
    <w:name w:val="List Table 4 - Accent 3"/>
    <w:basedOn w:val="837"/>
    <w:uiPriority w:val="99"/>
    <w:tblPr>
      <w:tblStyleRowBandSize w:val="1"/>
      <w:tblStyleColBandSize w:val="1"/>
      <w:tblInd w:w="0" w:type="dxa"/>
      <w:tblBorders>
        <w:left w:val="single" w:color="C6D8A1" w:sz="4" w:space="0" w:themeColor="accent3" w:themeTint="90"/>
        <w:top w:val="single" w:color="C6D8A1" w:sz="4" w:space="0" w:themeColor="accent3" w:themeTint="90"/>
        <w:right w:val="single" w:color="C6D8A1" w:sz="4" w:space="0" w:themeColor="accent3" w:themeTint="90"/>
        <w:bottom w:val="single" w:color="C6D8A1" w:sz="4" w:space="0" w:themeColor="accent3" w:themeTint="90"/>
        <w:insideH w:val="single" w:color="C6D8A1" w:sz="4" w:space="0" w:themeColor="accent3" w:themeTint="90"/>
      </w:tblBorders>
      <w:tblCellMar>
        <w:left w:w="108" w:type="dxa"/>
        <w:top w:w="0" w:type="dxa"/>
        <w:right w:w="108" w:type="dxa"/>
        <w:bottom w:w="0" w:type="dxa"/>
      </w:tblCellMar>
    </w:tblPr>
    <w:tblStylePr w:type="band1Horz">
      <w:rPr>
        <w:rFonts w:ascii="Arial" w:hAnsi="Arial"/>
        <w:color w:val="404040"/>
        <w:sz w:val="22"/>
      </w:rPr>
      <w:tcPr>
        <w:shd w:val="clear" w:color="E5EED5" w:fill="E5EED5" w:themeFill="accent3" w:themeFillTint="40" w:themeColor="accent3" w:themeTint="40"/>
      </w:tcPr>
    </w:tblStylePr>
    <w:tblStylePr w:type="band1Vert">
      <w:rPr>
        <w:rFonts w:ascii="Arial" w:hAnsi="Arial"/>
        <w:color w:val="404040"/>
        <w:sz w:val="22"/>
      </w:rPr>
      <w:tcPr>
        <w:shd w:val="clear" w:color="E5EED5" w:fill="E5EED5" w:themeFill="accent3" w:themeFillTint="40" w:themeColor="accent3" w:themeTint="40"/>
      </w:tcPr>
    </w:tblStylePr>
    <w:tblStylePr w:type="firstCol">
      <w:rPr>
        <w:b/>
        <w:color w:val="404040"/>
      </w:rPr>
    </w:tblStylePr>
    <w:tblStylePr w:type="firstRow">
      <w:rPr>
        <w:rFonts w:ascii="Arial" w:hAnsi="Arial"/>
        <w:b/>
        <w:color w:val="FFFFFF"/>
        <w:sz w:val="22"/>
      </w:rPr>
      <w:tcPr>
        <w:shd w:val="clear" w:color="9BBB59" w:fill="9BBB59" w:themeFill="accent3" w:themeColor="accent3"/>
      </w:tcPr>
    </w:tblStylePr>
    <w:tblStylePr w:type="lastCol">
      <w:rPr>
        <w:b/>
        <w:color w:val="404040"/>
      </w:rPr>
    </w:tblStylePr>
    <w:tblStylePr w:type="lastRow">
      <w:rPr>
        <w:b/>
        <w:color w:val="404040"/>
      </w:rPr>
    </w:tblStylePr>
  </w:style>
  <w:style w:type="table" w:styleId="938" w:customStyle="1">
    <w:name w:val="List Table 4 - Accent 4"/>
    <w:basedOn w:val="837"/>
    <w:uiPriority w:val="99"/>
    <w:tblPr>
      <w:tblStyleRowBandSize w:val="1"/>
      <w:tblStyleColBandSize w:val="1"/>
      <w:tblInd w:w="0" w:type="dxa"/>
      <w:tblBorders>
        <w:left w:val="single" w:color="B7A7CA" w:sz="4" w:space="0" w:themeColor="accent4" w:themeTint="90"/>
        <w:top w:val="single" w:color="B7A7CA" w:sz="4" w:space="0" w:themeColor="accent4" w:themeTint="90"/>
        <w:right w:val="single" w:color="B7A7CA" w:sz="4" w:space="0" w:themeColor="accent4" w:themeTint="90"/>
        <w:bottom w:val="single" w:color="B7A7CA" w:sz="4" w:space="0" w:themeColor="accent4" w:themeTint="90"/>
        <w:insideH w:val="single" w:color="B7A7CA" w:sz="4" w:space="0" w:themeColor="accent4" w:themeTint="90"/>
      </w:tblBorders>
      <w:tblCellMar>
        <w:left w:w="108" w:type="dxa"/>
        <w:top w:w="0" w:type="dxa"/>
        <w:right w:w="108" w:type="dxa"/>
        <w:bottom w:w="0" w:type="dxa"/>
      </w:tblCellMar>
    </w:tblPr>
    <w:tblStylePr w:type="band1Horz">
      <w:rPr>
        <w:rFonts w:ascii="Arial" w:hAnsi="Arial"/>
        <w:color w:val="404040"/>
        <w:sz w:val="22"/>
      </w:rPr>
      <w:tcPr>
        <w:shd w:val="clear" w:color="DFD8E7" w:fill="DFD8E7" w:themeFill="accent4" w:themeFillTint="40" w:themeColor="accent4" w:themeTint="40"/>
      </w:tcPr>
    </w:tblStylePr>
    <w:tblStylePr w:type="band1Vert">
      <w:rPr>
        <w:rFonts w:ascii="Arial" w:hAnsi="Arial"/>
        <w:color w:val="404040"/>
        <w:sz w:val="22"/>
      </w:rPr>
      <w:tcPr>
        <w:shd w:val="clear" w:color="DFD8E7" w:fill="DFD8E7" w:themeFill="accent4" w:themeFillTint="40" w:themeColor="accent4" w:themeTint="40"/>
      </w:tcPr>
    </w:tblStylePr>
    <w:tblStylePr w:type="firstCol">
      <w:rPr>
        <w:b/>
        <w:color w:val="404040"/>
      </w:rPr>
    </w:tblStylePr>
    <w:tblStylePr w:type="firstRow">
      <w:rPr>
        <w:rFonts w:ascii="Arial" w:hAnsi="Arial"/>
        <w:b/>
        <w:color w:val="FFFFFF"/>
        <w:sz w:val="22"/>
      </w:rPr>
      <w:tcPr>
        <w:shd w:val="clear" w:color="8064A2" w:fill="8064A2" w:themeFill="accent4" w:themeColor="accent4"/>
      </w:tcPr>
    </w:tblStylePr>
    <w:tblStylePr w:type="lastCol">
      <w:rPr>
        <w:b/>
        <w:color w:val="404040"/>
      </w:rPr>
    </w:tblStylePr>
    <w:tblStylePr w:type="lastRow">
      <w:rPr>
        <w:b/>
        <w:color w:val="404040"/>
      </w:rPr>
    </w:tblStylePr>
  </w:style>
  <w:style w:type="table" w:styleId="939" w:customStyle="1">
    <w:name w:val="List Table 4 - Accent 5"/>
    <w:basedOn w:val="837"/>
    <w:uiPriority w:val="99"/>
    <w:tblPr>
      <w:tblStyleRowBandSize w:val="1"/>
      <w:tblStyleColBandSize w:val="1"/>
      <w:tblInd w:w="0" w:type="dxa"/>
      <w:tblBorders>
        <w:left w:val="single" w:color="99D0DE" w:sz="4" w:space="0" w:themeColor="accent5" w:themeTint="90"/>
        <w:top w:val="single" w:color="99D0DE" w:sz="4" w:space="0" w:themeColor="accent5" w:themeTint="90"/>
        <w:right w:val="single" w:color="99D0DE" w:sz="4" w:space="0" w:themeColor="accent5" w:themeTint="90"/>
        <w:bottom w:val="single" w:color="99D0DE" w:sz="4" w:space="0" w:themeColor="accent5" w:themeTint="90"/>
        <w:insideH w:val="single" w:color="99D0DE" w:sz="4" w:space="0" w:themeColor="accent5" w:themeTint="90"/>
      </w:tblBorders>
      <w:tblCellMar>
        <w:left w:w="108" w:type="dxa"/>
        <w:top w:w="0" w:type="dxa"/>
        <w:right w:w="108" w:type="dxa"/>
        <w:bottom w:w="0" w:type="dxa"/>
      </w:tblCellMar>
    </w:tblPr>
    <w:tblStylePr w:type="band1Horz">
      <w:rPr>
        <w:rFonts w:ascii="Arial" w:hAnsi="Arial"/>
        <w:color w:val="404040"/>
        <w:sz w:val="22"/>
      </w:rPr>
      <w:tcPr>
        <w:shd w:val="clear" w:color="D1EAF0" w:fill="D1EAF0" w:themeFill="accent5" w:themeFillTint="40" w:themeColor="accent5" w:themeTint="40"/>
      </w:tcPr>
    </w:tblStylePr>
    <w:tblStylePr w:type="band1Vert">
      <w:rPr>
        <w:rFonts w:ascii="Arial" w:hAnsi="Arial"/>
        <w:color w:val="404040"/>
        <w:sz w:val="22"/>
      </w:rPr>
      <w:tcPr>
        <w:shd w:val="clear" w:color="D1EAF0" w:fill="D1EAF0" w:themeFill="accent5" w:themeFillTint="40" w:themeColor="accent5" w:themeTint="40"/>
      </w:tcPr>
    </w:tblStylePr>
    <w:tblStylePr w:type="firstCol">
      <w:rPr>
        <w:b/>
        <w:color w:val="404040"/>
      </w:rPr>
    </w:tblStylePr>
    <w:tblStylePr w:type="firstRow">
      <w:rPr>
        <w:rFonts w:ascii="Arial" w:hAnsi="Arial"/>
        <w:b/>
        <w:color w:val="FFFFFF"/>
        <w:sz w:val="22"/>
      </w:rPr>
      <w:tcPr>
        <w:shd w:val="clear" w:color="4BACC6" w:fill="4BACC6" w:themeFill="accent5" w:themeColor="accent5"/>
      </w:tcPr>
    </w:tblStylePr>
    <w:tblStylePr w:type="lastCol">
      <w:rPr>
        <w:b/>
        <w:color w:val="404040"/>
      </w:rPr>
    </w:tblStylePr>
    <w:tblStylePr w:type="lastRow">
      <w:rPr>
        <w:b/>
        <w:color w:val="404040"/>
      </w:rPr>
    </w:tblStylePr>
  </w:style>
  <w:style w:type="table" w:styleId="940" w:customStyle="1">
    <w:name w:val="List Table 4 - Accent 6"/>
    <w:basedOn w:val="837"/>
    <w:uiPriority w:val="99"/>
    <w:tblPr>
      <w:tblStyleRowBandSize w:val="1"/>
      <w:tblStyleColBandSize w:val="1"/>
      <w:tblInd w:w="0" w:type="dxa"/>
      <w:tblBorders>
        <w:left w:val="single" w:color="FAC396" w:sz="4" w:space="0" w:themeColor="accent6" w:themeTint="90"/>
        <w:top w:val="single" w:color="FAC396" w:sz="4" w:space="0" w:themeColor="accent6" w:themeTint="90"/>
        <w:right w:val="single" w:color="FAC396" w:sz="4" w:space="0" w:themeColor="accent6" w:themeTint="90"/>
        <w:bottom w:val="single" w:color="FAC396" w:sz="4" w:space="0" w:themeColor="accent6" w:themeTint="90"/>
        <w:insideH w:val="single" w:color="FAC396" w:sz="4" w:space="0" w:themeColor="accent6" w:themeTint="90"/>
      </w:tblBorders>
      <w:tblCellMar>
        <w:left w:w="108" w:type="dxa"/>
        <w:top w:w="0" w:type="dxa"/>
        <w:right w:w="108" w:type="dxa"/>
        <w:bottom w:w="0" w:type="dxa"/>
      </w:tblCellMar>
    </w:tblPr>
    <w:tblStylePr w:type="band1Horz">
      <w:rPr>
        <w:rFonts w:ascii="Arial" w:hAnsi="Arial"/>
        <w:color w:val="404040"/>
        <w:sz w:val="22"/>
      </w:rPr>
      <w:tcPr>
        <w:shd w:val="clear" w:color="FDE4D0" w:fill="FDE4D0" w:themeFill="accent6" w:themeFillTint="40" w:themeColor="accent6" w:themeTint="40"/>
      </w:tcPr>
    </w:tblStylePr>
    <w:tblStylePr w:type="band1Vert">
      <w:rPr>
        <w:rFonts w:ascii="Arial" w:hAnsi="Arial"/>
        <w:color w:val="404040"/>
        <w:sz w:val="22"/>
      </w:rPr>
      <w:tcPr>
        <w:shd w:val="clear" w:color="FDE4D0" w:fill="FDE4D0" w:themeFill="accent6" w:themeFillTint="40" w:themeColor="accent6" w:themeTint="40"/>
      </w:tcPr>
    </w:tblStylePr>
    <w:tblStylePr w:type="firstCol">
      <w:rPr>
        <w:b/>
        <w:color w:val="404040"/>
      </w:rPr>
    </w:tblStylePr>
    <w:tblStylePr w:type="firstRow">
      <w:rPr>
        <w:rFonts w:ascii="Arial" w:hAnsi="Arial"/>
        <w:b/>
        <w:color w:val="FFFFFF"/>
        <w:sz w:val="22"/>
      </w:rPr>
      <w:tcPr>
        <w:shd w:val="clear" w:color="F79646" w:fill="F79646" w:themeFill="accent6" w:themeColor="accent6"/>
      </w:tcPr>
    </w:tblStylePr>
    <w:tblStylePr w:type="lastCol">
      <w:rPr>
        <w:b/>
        <w:color w:val="404040"/>
      </w:rPr>
    </w:tblStylePr>
    <w:tblStylePr w:type="lastRow">
      <w:rPr>
        <w:b/>
        <w:color w:val="404040"/>
      </w:rPr>
    </w:tblStylePr>
  </w:style>
  <w:style w:type="table" w:styleId="941" w:customStyle="1">
    <w:name w:val="List Table 5 Dark"/>
    <w:basedOn w:val="837"/>
    <w:uiPriority w:val="99"/>
    <w:tblPr>
      <w:tblStyleRowBandSize w:val="1"/>
      <w:tblStyleColBandSize w:val="1"/>
      <w:tblInd w:w="0" w:type="dxa"/>
      <w:tblBorders>
        <w:left w:val="single" w:color="7F7F7F" w:sz="32" w:space="0" w:themeColor="text1" w:themeTint="80"/>
        <w:top w:val="single" w:color="7F7F7F" w:sz="32" w:space="0" w:themeColor="text1" w:themeTint="80"/>
        <w:right w:val="single" w:color="7F7F7F" w:sz="32" w:space="0" w:themeColor="text1" w:themeTint="80"/>
        <w:bottom w:val="single" w:color="7F7F7F" w:sz="32" w:space="0" w:themeColor="text1" w:themeTint="80"/>
      </w:tblBorders>
      <w:shd w:val="clear" w:color="7F7F7F" w:fill="7F7F7F" w:themeFill="text1" w:themeFillTint="80" w:themeColor="text1" w:themeTint="80"/>
      <w:tblCellMar>
        <w:left w:w="108" w:type="dxa"/>
        <w:top w:w="0" w:type="dxa"/>
        <w:right w:w="108" w:type="dxa"/>
        <w:bottom w:w="0" w:type="dxa"/>
      </w:tblCellMar>
    </w:tblPr>
    <w:tblStylePr w:type="band1Horz">
      <w:tcPr>
        <w:shd w:val="clear" w:color="7F7F7F" w:fill="7F7F7F" w:themeFill="text1" w:themeFillTint="80" w:themeColor="text1" w:themeTint="80"/>
        <w:tcBorders>
          <w:top w:val="single" w:color="FFFFFF" w:sz="4" w:space="0" w:themeColor="light1"/>
          <w:bottom w:val="single" w:color="FFFFFF" w:sz="4" w:space="0" w:themeColor="light1"/>
        </w:tcBorders>
      </w:tcPr>
    </w:tblStylePr>
    <w:tblStylePr w:type="band1Vert">
      <w:tcPr>
        <w:shd w:val="clear" w:color="7F7F7F" w:fill="7F7F7F" w:themeFill="text1" w:themeFillTint="80" w:themeColor="text1" w:themeTint="80"/>
        <w:tcBorders>
          <w:left w:val="single" w:color="FFFFFF" w:sz="4" w:space="0" w:themeColor="light1"/>
          <w:right w:val="single" w:color="FFFFFF" w:sz="4" w:space="0" w:themeColor="light1"/>
        </w:tcBorders>
      </w:tcPr>
    </w:tblStylePr>
    <w:tblStylePr w:type="band2Horz">
      <w:tcPr>
        <w:shd w:val="clear" w:color="7F7F7F" w:fill="7F7F7F" w:themeFill="text1" w:themeFillTint="80" w:themeColor="text1" w:themeTint="80"/>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7F7F7F" w:sz="32" w:space="0" w:themeColor="text1" w:themeTint="80"/>
          <w:right w:val="single" w:color="FFFFFF" w:sz="4" w:space="0" w:themeColor="light1"/>
        </w:tcBorders>
      </w:tcPr>
    </w:tblStylePr>
    <w:tblStylePr w:type="firstRow">
      <w:rPr>
        <w:rFonts w:ascii="Arial" w:hAnsi="Arial"/>
        <w:b/>
        <w:color w:val="FFFFFF" w:themeColor="light1"/>
        <w:sz w:val="22"/>
      </w:rPr>
      <w:tcPr>
        <w:shd w:val="clear" w:color="7F7F7F" w:fill="7F7F7F" w:themeFill="text1" w:themeFillTint="80" w:themeColor="text1" w:themeTint="80"/>
        <w:tcBorders>
          <w:top w:val="single" w:color="7F7F7F" w:sz="32" w:space="0" w:themeColor="text1" w:themeTint="80"/>
          <w:bottom w:val="single" w:color="FFFFFF" w:sz="12" w:space="0" w:themeColor="light1"/>
        </w:tcBorders>
      </w:tcPr>
    </w:tblStylePr>
    <w:tblStylePr w:type="lastCol">
      <w:tcPr>
        <w:tcBorders>
          <w:left w:val="single" w:color="FFFFFF" w:sz="4" w:space="0" w:themeColor="light1"/>
          <w:right w:val="single" w:color="7F7F7F" w:sz="32" w:space="0" w:themeColor="text1" w:themeTint="80"/>
        </w:tcBorders>
      </w:tcPr>
    </w:tblStylePr>
    <w:tblStylePr w:type="lastRow">
      <w:rPr>
        <w:rFonts w:ascii="Arial" w:hAnsi="Arial"/>
        <w:b/>
        <w:color w:val="FFFFFF" w:themeColor="light1"/>
        <w:sz w:val="22"/>
      </w:rPr>
    </w:tblStylePr>
  </w:style>
  <w:style w:type="table" w:styleId="942" w:customStyle="1">
    <w:name w:val="List Table 5 Dark - Accent 1"/>
    <w:basedOn w:val="837"/>
    <w:uiPriority w:val="99"/>
    <w:tblPr>
      <w:tblStyleRowBandSize w:val="1"/>
      <w:tblStyleColBandSize w:val="1"/>
      <w:tblInd w:w="0" w:type="dxa"/>
      <w:tblBorders>
        <w:left w:val="single" w:color="4F81BD" w:sz="32" w:space="0" w:themeColor="accent1"/>
        <w:top w:val="single" w:color="4F81BD" w:sz="32" w:space="0" w:themeColor="accent1"/>
        <w:right w:val="single" w:color="4F81BD" w:sz="32" w:space="0" w:themeColor="accent1"/>
        <w:bottom w:val="single" w:color="4F81BD" w:sz="32" w:space="0" w:themeColor="accent1"/>
      </w:tblBorders>
      <w:shd w:val="clear" w:color="4F81BD" w:fill="4F81BD" w:themeFill="accent1" w:themeColor="accent1"/>
      <w:tblCellMar>
        <w:left w:w="108" w:type="dxa"/>
        <w:top w:w="0" w:type="dxa"/>
        <w:right w:w="108" w:type="dxa"/>
        <w:bottom w:w="0" w:type="dxa"/>
      </w:tblCellMar>
    </w:tblPr>
    <w:tblStylePr w:type="band1Horz">
      <w:tcPr>
        <w:shd w:val="clear" w:color="4F81BD" w:fill="4F81BD" w:themeFill="accent1" w:themeColor="accent1"/>
        <w:tcBorders>
          <w:top w:val="single" w:color="FFFFFF" w:sz="4" w:space="0" w:themeColor="light1"/>
          <w:bottom w:val="single" w:color="FFFFFF" w:sz="4" w:space="0" w:themeColor="light1"/>
        </w:tcBorders>
      </w:tcPr>
    </w:tblStylePr>
    <w:tblStylePr w:type="band1Vert">
      <w:tcPr>
        <w:shd w:val="clear" w:color="4F81BD" w:fill="4F81BD" w:themeFill="accent1" w:themeColor="accent1"/>
        <w:tcBorders>
          <w:left w:val="single" w:color="FFFFFF" w:sz="4" w:space="0" w:themeColor="light1"/>
          <w:right w:val="single" w:color="FFFFFF" w:sz="4" w:space="0" w:themeColor="light1"/>
        </w:tcBorders>
      </w:tcPr>
    </w:tblStylePr>
    <w:tblStylePr w:type="band2Horz">
      <w:tcPr>
        <w:shd w:val="clear" w:color="4F81BD" w:fill="4F81BD" w:themeFill="accent1" w:themeColor="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4F81BD" w:sz="32" w:space="0" w:themeColor="accent1"/>
          <w:right w:val="single" w:color="FFFFFF" w:sz="4" w:space="0" w:themeColor="light1"/>
        </w:tcBorders>
      </w:tcPr>
    </w:tblStylePr>
    <w:tblStylePr w:type="firstRow">
      <w:rPr>
        <w:rFonts w:ascii="Arial" w:hAnsi="Arial"/>
        <w:b/>
        <w:color w:val="FFFFFF" w:themeColor="light1"/>
        <w:sz w:val="22"/>
      </w:rPr>
      <w:tcPr>
        <w:shd w:val="clear" w:color="4F81BD" w:fill="4F81BD" w:themeFill="accent1" w:themeColor="accent1"/>
        <w:tcBorders>
          <w:top w:val="single" w:color="4F81BD" w:sz="32" w:space="0" w:themeColor="accent1"/>
          <w:bottom w:val="single" w:color="FFFFFF" w:sz="12" w:space="0" w:themeColor="light1"/>
        </w:tcBorders>
      </w:tcPr>
    </w:tblStylePr>
    <w:tblStylePr w:type="lastCol">
      <w:tcPr>
        <w:tcBorders>
          <w:left w:val="single" w:color="FFFFFF" w:sz="4" w:space="0" w:themeColor="light1"/>
          <w:right w:val="single" w:color="4F81BD" w:sz="32" w:space="0" w:themeColor="accent1"/>
        </w:tcBorders>
      </w:tcPr>
    </w:tblStylePr>
    <w:tblStylePr w:type="lastRow">
      <w:rPr>
        <w:rFonts w:ascii="Arial" w:hAnsi="Arial"/>
        <w:b/>
        <w:color w:val="FFFFFF" w:themeColor="light1"/>
        <w:sz w:val="22"/>
      </w:rPr>
    </w:tblStylePr>
  </w:style>
  <w:style w:type="table" w:styleId="943" w:customStyle="1">
    <w:name w:val="List Table 5 Dark - Accent 2"/>
    <w:basedOn w:val="837"/>
    <w:uiPriority w:val="99"/>
    <w:tblPr>
      <w:tblStyleRowBandSize w:val="1"/>
      <w:tblStyleColBandSize w:val="1"/>
      <w:tblInd w:w="0" w:type="dxa"/>
      <w:tblBorders>
        <w:left w:val="single" w:color="D99695" w:sz="32" w:space="0" w:themeColor="accent2" w:themeTint="97"/>
        <w:top w:val="single" w:color="D99695" w:sz="32" w:space="0" w:themeColor="accent2" w:themeTint="97"/>
        <w:right w:val="single" w:color="D99695" w:sz="32" w:space="0" w:themeColor="accent2" w:themeTint="97"/>
        <w:bottom w:val="single" w:color="D99695" w:sz="32" w:space="0" w:themeColor="accent2" w:themeTint="97"/>
      </w:tblBorders>
      <w:shd w:val="clear" w:color="D99695" w:fill="D99695" w:themeFill="accent2" w:themeFillTint="97" w:themeColor="accent2" w:themeTint="97"/>
      <w:tblCellMar>
        <w:left w:w="108" w:type="dxa"/>
        <w:top w:w="0" w:type="dxa"/>
        <w:right w:w="108" w:type="dxa"/>
        <w:bottom w:w="0" w:type="dxa"/>
      </w:tblCellMar>
    </w:tblPr>
    <w:tblStylePr w:type="band1Horz">
      <w:tcPr>
        <w:shd w:val="clear" w:color="D99695" w:fill="D99695" w:themeFill="accent2" w:themeFillTint="97" w:themeColor="accent2" w:themeTint="97"/>
        <w:tcBorders>
          <w:top w:val="single" w:color="FFFFFF" w:sz="4" w:space="0" w:themeColor="light1"/>
          <w:bottom w:val="single" w:color="FFFFFF" w:sz="4" w:space="0" w:themeColor="light1"/>
        </w:tcBorders>
      </w:tcPr>
    </w:tblStylePr>
    <w:tblStylePr w:type="band1Vert">
      <w:tcPr>
        <w:shd w:val="clear" w:color="D99695" w:fill="D99695" w:themeFill="accent2" w:themeFillTint="97" w:themeColor="accent2" w:themeTint="97"/>
        <w:tcBorders>
          <w:left w:val="single" w:color="FFFFFF" w:sz="4" w:space="0" w:themeColor="light1"/>
          <w:right w:val="single" w:color="FFFFFF" w:sz="4" w:space="0" w:themeColor="light1"/>
        </w:tcBorders>
      </w:tcPr>
    </w:tblStylePr>
    <w:tblStylePr w:type="band2Horz">
      <w:tcPr>
        <w:shd w:val="clear" w:color="D99695" w:fill="D99695" w:themeFill="accent2" w:themeFillTint="97" w:themeColor="accent2" w:theme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D99695" w:sz="32" w:space="0" w:themeColor="accent2" w:themeTint="97"/>
          <w:right w:val="single" w:color="FFFFFF" w:sz="4" w:space="0" w:themeColor="light1"/>
        </w:tcBorders>
      </w:tcPr>
    </w:tblStylePr>
    <w:tblStylePr w:type="firstRow">
      <w:rPr>
        <w:rFonts w:ascii="Arial" w:hAnsi="Arial"/>
        <w:b/>
        <w:color w:val="FFFFFF" w:themeColor="light1"/>
        <w:sz w:val="22"/>
      </w:rPr>
      <w:tcPr>
        <w:shd w:val="clear" w:color="D99695" w:fill="D99695" w:themeFill="accent2" w:themeFillTint="97" w:themeColor="accent2" w:themeTint="97"/>
        <w:tcBorders>
          <w:top w:val="single" w:color="D99695" w:sz="32" w:space="0" w:themeColor="accent2" w:themeTint="97"/>
          <w:bottom w:val="single" w:color="FFFFFF" w:sz="12" w:space="0" w:themeColor="light1"/>
        </w:tcBorders>
      </w:tcPr>
    </w:tblStylePr>
    <w:tblStylePr w:type="lastCol">
      <w:tcPr>
        <w:tcBorders>
          <w:left w:val="single" w:color="FFFFFF" w:sz="4" w:space="0" w:themeColor="light1"/>
          <w:right w:val="single" w:color="D99695" w:sz="32" w:space="0" w:themeColor="accent2" w:themeTint="97"/>
        </w:tcBorders>
      </w:tcPr>
    </w:tblStylePr>
    <w:tblStylePr w:type="lastRow">
      <w:rPr>
        <w:rFonts w:ascii="Arial" w:hAnsi="Arial"/>
        <w:b/>
        <w:color w:val="FFFFFF" w:themeColor="light1"/>
        <w:sz w:val="22"/>
      </w:rPr>
    </w:tblStylePr>
  </w:style>
  <w:style w:type="table" w:styleId="944" w:customStyle="1">
    <w:name w:val="List Table 5 Dark - Accent 3"/>
    <w:basedOn w:val="837"/>
    <w:uiPriority w:val="99"/>
    <w:tblPr>
      <w:tblStyleRowBandSize w:val="1"/>
      <w:tblStyleColBandSize w:val="1"/>
      <w:tblInd w:w="0" w:type="dxa"/>
      <w:tblBorders>
        <w:left w:val="single" w:color="C3D69B" w:sz="32" w:space="0" w:themeColor="accent3" w:themeTint="98"/>
        <w:top w:val="single" w:color="C3D69B" w:sz="32" w:space="0" w:themeColor="accent3" w:themeTint="98"/>
        <w:right w:val="single" w:color="C3D69B" w:sz="32" w:space="0" w:themeColor="accent3" w:themeTint="98"/>
        <w:bottom w:val="single" w:color="C3D69B" w:sz="32" w:space="0" w:themeColor="accent3" w:themeTint="98"/>
      </w:tblBorders>
      <w:shd w:val="clear" w:color="C3D69B" w:fill="C3D69B" w:themeFill="accent3" w:themeFillTint="98" w:themeColor="accent3" w:themeTint="98"/>
      <w:tblCellMar>
        <w:left w:w="108" w:type="dxa"/>
        <w:top w:w="0" w:type="dxa"/>
        <w:right w:w="108" w:type="dxa"/>
        <w:bottom w:w="0" w:type="dxa"/>
      </w:tblCellMar>
    </w:tblPr>
    <w:tblStylePr w:type="band1Horz">
      <w:tcPr>
        <w:shd w:val="clear" w:color="C3D69B" w:fill="C3D69B" w:themeFill="accent3" w:themeFillTint="98" w:themeColor="accent3" w:themeTint="98"/>
        <w:tcBorders>
          <w:top w:val="single" w:color="FFFFFF" w:sz="4" w:space="0" w:themeColor="light1"/>
          <w:bottom w:val="single" w:color="FFFFFF" w:sz="4" w:space="0" w:themeColor="light1"/>
        </w:tcBorders>
      </w:tcPr>
    </w:tblStylePr>
    <w:tblStylePr w:type="band1Vert">
      <w:tcPr>
        <w:shd w:val="clear" w:color="C3D69B" w:fill="C3D69B" w:themeFill="accent3" w:themeFillTint="98" w:themeColor="accent3" w:themeTint="98"/>
        <w:tcBorders>
          <w:left w:val="single" w:color="FFFFFF" w:sz="4" w:space="0" w:themeColor="light1"/>
          <w:right w:val="single" w:color="FFFFFF" w:sz="4" w:space="0" w:themeColor="light1"/>
        </w:tcBorders>
      </w:tcPr>
    </w:tblStylePr>
    <w:tblStylePr w:type="band2Horz">
      <w:tcPr>
        <w:shd w:val="clear" w:color="C3D69B" w:fill="C3D69B" w:themeFill="accent3" w:themeFillTint="98" w:themeColor="accent3" w:theme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3D69B" w:sz="32" w:space="0" w:themeColor="accent3" w:themeTint="98"/>
          <w:right w:val="single" w:color="FFFFFF" w:sz="4" w:space="0" w:themeColor="light1"/>
        </w:tcBorders>
      </w:tcPr>
    </w:tblStylePr>
    <w:tblStylePr w:type="firstRow">
      <w:rPr>
        <w:rFonts w:ascii="Arial" w:hAnsi="Arial"/>
        <w:b/>
        <w:color w:val="FFFFFF" w:themeColor="light1"/>
        <w:sz w:val="22"/>
      </w:rPr>
      <w:tcPr>
        <w:shd w:val="clear" w:color="C3D69B" w:fill="C3D69B" w:themeFill="accent3" w:themeFillTint="98" w:themeColor="accent3" w:themeTint="98"/>
        <w:tcBorders>
          <w:top w:val="single" w:color="C3D69B" w:sz="32" w:space="0" w:themeColor="accent3" w:themeTint="98"/>
          <w:bottom w:val="single" w:color="FFFFFF" w:sz="12" w:space="0" w:themeColor="light1"/>
        </w:tcBorders>
      </w:tcPr>
    </w:tblStylePr>
    <w:tblStylePr w:type="lastCol">
      <w:tcPr>
        <w:tcBorders>
          <w:left w:val="single" w:color="FFFFFF" w:sz="4" w:space="0" w:themeColor="light1"/>
          <w:right w:val="single" w:color="C3D69B" w:sz="32" w:space="0" w:themeColor="accent3" w:themeTint="98"/>
        </w:tcBorders>
      </w:tcPr>
    </w:tblStylePr>
    <w:tblStylePr w:type="lastRow">
      <w:rPr>
        <w:rFonts w:ascii="Arial" w:hAnsi="Arial"/>
        <w:b/>
        <w:color w:val="FFFFFF" w:themeColor="light1"/>
        <w:sz w:val="22"/>
      </w:rPr>
    </w:tblStylePr>
  </w:style>
  <w:style w:type="table" w:styleId="945" w:customStyle="1">
    <w:name w:val="List Table 5 Dark - Accent 4"/>
    <w:basedOn w:val="837"/>
    <w:uiPriority w:val="99"/>
    <w:tblPr>
      <w:tblStyleRowBandSize w:val="1"/>
      <w:tblStyleColBandSize w:val="1"/>
      <w:tblInd w:w="0" w:type="dxa"/>
      <w:tblBorders>
        <w:left w:val="single" w:color="B2A1C6" w:sz="32" w:space="0" w:themeColor="accent4" w:themeTint="9A"/>
        <w:top w:val="single" w:color="B2A1C6" w:sz="32" w:space="0" w:themeColor="accent4" w:themeTint="9A"/>
        <w:right w:val="single" w:color="B2A1C6" w:sz="32" w:space="0" w:themeColor="accent4" w:themeTint="9A"/>
        <w:bottom w:val="single" w:color="B2A1C6" w:sz="32" w:space="0" w:themeColor="accent4" w:themeTint="9A"/>
      </w:tblBorders>
      <w:shd w:val="clear" w:color="B2A1C6" w:fill="B2A1C6" w:themeFill="accent4" w:themeFillTint="9A" w:themeColor="accent4" w:themeTint="9A"/>
      <w:tblCellMar>
        <w:left w:w="108" w:type="dxa"/>
        <w:top w:w="0" w:type="dxa"/>
        <w:right w:w="108" w:type="dxa"/>
        <w:bottom w:w="0" w:type="dxa"/>
      </w:tblCellMar>
    </w:tblPr>
    <w:tblStylePr w:type="band1Horz">
      <w:tcPr>
        <w:shd w:val="clear" w:color="B2A1C6" w:fill="B2A1C6" w:themeFill="accent4" w:themeFillTint="9A" w:themeColor="accent4" w:themeTint="9A"/>
        <w:tcBorders>
          <w:top w:val="single" w:color="FFFFFF" w:sz="4" w:space="0" w:themeColor="light1"/>
          <w:bottom w:val="single" w:color="FFFFFF" w:sz="4" w:space="0" w:themeColor="light1"/>
        </w:tcBorders>
      </w:tcPr>
    </w:tblStylePr>
    <w:tblStylePr w:type="band1Vert">
      <w:tcPr>
        <w:shd w:val="clear" w:color="B2A1C6" w:fill="B2A1C6" w:themeFill="accent4" w:themeFillTint="9A" w:themeColor="accent4" w:themeTint="9A"/>
        <w:tcBorders>
          <w:left w:val="single" w:color="FFFFFF" w:sz="4" w:space="0" w:themeColor="light1"/>
          <w:right w:val="single" w:color="FFFFFF" w:sz="4" w:space="0" w:themeColor="light1"/>
        </w:tcBorders>
      </w:tcPr>
    </w:tblStylePr>
    <w:tblStylePr w:type="band2Horz">
      <w:tcPr>
        <w:shd w:val="clear" w:color="B2A1C6" w:fill="B2A1C6" w:themeFill="accent4" w:themeFillTint="9A" w:themeColor="accent4" w:theme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B2A1C6" w:sz="32" w:space="0" w:themeColor="accent4" w:themeTint="9A"/>
          <w:right w:val="single" w:color="FFFFFF" w:sz="4" w:space="0" w:themeColor="light1"/>
        </w:tcBorders>
      </w:tcPr>
    </w:tblStylePr>
    <w:tblStylePr w:type="firstRow">
      <w:rPr>
        <w:rFonts w:ascii="Arial" w:hAnsi="Arial"/>
        <w:b/>
        <w:color w:val="FFFFFF" w:themeColor="light1"/>
        <w:sz w:val="22"/>
      </w:rPr>
      <w:tcPr>
        <w:shd w:val="clear" w:color="B2A1C6" w:fill="B2A1C6" w:themeFill="accent4" w:themeFillTint="9A" w:themeColor="accent4" w:themeTint="9A"/>
        <w:tcBorders>
          <w:top w:val="single" w:color="B2A1C6" w:sz="32" w:space="0" w:themeColor="accent4" w:themeTint="9A"/>
          <w:bottom w:val="single" w:color="FFFFFF" w:sz="12" w:space="0" w:themeColor="light1"/>
        </w:tcBorders>
      </w:tcPr>
    </w:tblStylePr>
    <w:tblStylePr w:type="lastCol">
      <w:tcPr>
        <w:tcBorders>
          <w:left w:val="single" w:color="FFFFFF" w:sz="4" w:space="0" w:themeColor="light1"/>
          <w:right w:val="single" w:color="B2A1C6" w:sz="32" w:space="0" w:themeColor="accent4" w:themeTint="9A"/>
        </w:tcBorders>
      </w:tcPr>
    </w:tblStylePr>
    <w:tblStylePr w:type="lastRow">
      <w:rPr>
        <w:rFonts w:ascii="Arial" w:hAnsi="Arial"/>
        <w:b/>
        <w:color w:val="FFFFFF" w:themeColor="light1"/>
        <w:sz w:val="22"/>
      </w:rPr>
    </w:tblStylePr>
  </w:style>
  <w:style w:type="table" w:styleId="946" w:customStyle="1">
    <w:name w:val="List Table 5 Dark - Accent 5"/>
    <w:basedOn w:val="837"/>
    <w:uiPriority w:val="99"/>
    <w:tblPr>
      <w:tblStyleRowBandSize w:val="1"/>
      <w:tblStyleColBandSize w:val="1"/>
      <w:tblInd w:w="0" w:type="dxa"/>
      <w:tblBorders>
        <w:left w:val="single" w:color="92CCDC" w:sz="32" w:space="0" w:themeColor="accent5" w:themeTint="9A"/>
        <w:top w:val="single" w:color="92CCDC" w:sz="32" w:space="0" w:themeColor="accent5" w:themeTint="9A"/>
        <w:right w:val="single" w:color="92CCDC" w:sz="32" w:space="0" w:themeColor="accent5" w:themeTint="9A"/>
        <w:bottom w:val="single" w:color="92CCDC" w:sz="32" w:space="0" w:themeColor="accent5" w:themeTint="9A"/>
      </w:tblBorders>
      <w:shd w:val="clear" w:color="92CCDC" w:fill="92CCDC" w:themeFill="accent5" w:themeFillTint="9A" w:themeColor="accent5" w:themeTint="9A"/>
      <w:tblCellMar>
        <w:left w:w="108" w:type="dxa"/>
        <w:top w:w="0" w:type="dxa"/>
        <w:right w:w="108" w:type="dxa"/>
        <w:bottom w:w="0" w:type="dxa"/>
      </w:tblCellMar>
    </w:tblPr>
    <w:tblStylePr w:type="band1Horz">
      <w:tcPr>
        <w:shd w:val="clear" w:color="92CCDC" w:fill="92CCDC" w:themeFill="accent5" w:themeFillTint="9A" w:themeColor="accent5" w:themeTint="9A"/>
        <w:tcBorders>
          <w:top w:val="single" w:color="FFFFFF" w:sz="4" w:space="0" w:themeColor="light1"/>
          <w:bottom w:val="single" w:color="FFFFFF" w:sz="4" w:space="0" w:themeColor="light1"/>
        </w:tcBorders>
      </w:tcPr>
    </w:tblStylePr>
    <w:tblStylePr w:type="band1Vert">
      <w:tcPr>
        <w:shd w:val="clear" w:color="92CCDC" w:fill="92CCDC" w:themeFill="accent5" w:themeFillTint="9A" w:themeColor="accent5" w:themeTint="9A"/>
        <w:tcBorders>
          <w:left w:val="single" w:color="FFFFFF" w:sz="4" w:space="0" w:themeColor="light1"/>
          <w:right w:val="single" w:color="FFFFFF" w:sz="4" w:space="0" w:themeColor="light1"/>
        </w:tcBorders>
      </w:tcPr>
    </w:tblStylePr>
    <w:tblStylePr w:type="band2Horz">
      <w:tcPr>
        <w:shd w:val="clear" w:color="92CCDC" w:fill="92CCDC" w:themeFill="accent5" w:themeFillTint="9A" w:themeColor="accent5" w:theme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92CCDC" w:sz="32" w:space="0" w:themeColor="accent5" w:themeTint="9A"/>
          <w:right w:val="single" w:color="FFFFFF" w:sz="4" w:space="0" w:themeColor="light1"/>
        </w:tcBorders>
      </w:tcPr>
    </w:tblStylePr>
    <w:tblStylePr w:type="firstRow">
      <w:rPr>
        <w:rFonts w:ascii="Arial" w:hAnsi="Arial"/>
        <w:b/>
        <w:color w:val="FFFFFF" w:themeColor="light1"/>
        <w:sz w:val="22"/>
      </w:rPr>
      <w:tcPr>
        <w:shd w:val="clear" w:color="92CCDC" w:fill="92CCDC" w:themeFill="accent5" w:themeFillTint="9A" w:themeColor="accent5" w:themeTint="9A"/>
        <w:tcBorders>
          <w:top w:val="single" w:color="92CCDC" w:sz="32" w:space="0" w:themeColor="accent5" w:themeTint="9A"/>
          <w:bottom w:val="single" w:color="FFFFFF" w:sz="12" w:space="0" w:themeColor="light1"/>
        </w:tcBorders>
      </w:tcPr>
    </w:tblStylePr>
    <w:tblStylePr w:type="lastCol">
      <w:tcPr>
        <w:tcBorders>
          <w:left w:val="single" w:color="FFFFFF" w:sz="4" w:space="0" w:themeColor="light1"/>
          <w:right w:val="single" w:color="92CCDC" w:sz="32" w:space="0" w:themeColor="accent5" w:themeTint="9A"/>
        </w:tcBorders>
      </w:tcPr>
    </w:tblStylePr>
    <w:tblStylePr w:type="lastRow">
      <w:rPr>
        <w:rFonts w:ascii="Arial" w:hAnsi="Arial"/>
        <w:b/>
        <w:color w:val="FFFFFF" w:themeColor="light1"/>
        <w:sz w:val="22"/>
      </w:rPr>
    </w:tblStylePr>
  </w:style>
  <w:style w:type="table" w:styleId="947" w:customStyle="1">
    <w:name w:val="List Table 5 Dark - Accent 6"/>
    <w:basedOn w:val="837"/>
    <w:uiPriority w:val="99"/>
    <w:tblPr>
      <w:tblStyleRowBandSize w:val="1"/>
      <w:tblStyleColBandSize w:val="1"/>
      <w:tblInd w:w="0" w:type="dxa"/>
      <w:tblBorders>
        <w:left w:val="single" w:color="FAC090" w:sz="32" w:space="0" w:themeColor="accent6" w:themeTint="98"/>
        <w:top w:val="single" w:color="FAC090" w:sz="32" w:space="0" w:themeColor="accent6" w:themeTint="98"/>
        <w:right w:val="single" w:color="FAC090" w:sz="32" w:space="0" w:themeColor="accent6" w:themeTint="98"/>
        <w:bottom w:val="single" w:color="FAC090" w:sz="32" w:space="0" w:themeColor="accent6" w:themeTint="98"/>
      </w:tblBorders>
      <w:shd w:val="clear" w:color="FAC090" w:fill="FAC090" w:themeFill="accent6" w:themeFillTint="98" w:themeColor="accent6" w:themeTint="98"/>
      <w:tblCellMar>
        <w:left w:w="108" w:type="dxa"/>
        <w:top w:w="0" w:type="dxa"/>
        <w:right w:w="108" w:type="dxa"/>
        <w:bottom w:w="0" w:type="dxa"/>
      </w:tblCellMar>
    </w:tblPr>
    <w:tblStylePr w:type="band1Horz">
      <w:tcPr>
        <w:shd w:val="clear" w:color="FAC090" w:fill="FAC090" w:themeFill="accent6" w:themeFillTint="98" w:themeColor="accent6" w:themeTint="98"/>
        <w:tcBorders>
          <w:top w:val="single" w:color="FFFFFF" w:sz="4" w:space="0" w:themeColor="light1"/>
          <w:bottom w:val="single" w:color="FFFFFF" w:sz="4" w:space="0" w:themeColor="light1"/>
        </w:tcBorders>
      </w:tcPr>
    </w:tblStylePr>
    <w:tblStylePr w:type="band1Vert">
      <w:tcPr>
        <w:shd w:val="clear" w:color="FAC090" w:fill="FAC090" w:themeFill="accent6" w:themeFillTint="98" w:themeColor="accent6" w:themeTint="98"/>
        <w:tcBorders>
          <w:left w:val="single" w:color="FFFFFF" w:sz="4" w:space="0" w:themeColor="light1"/>
          <w:right w:val="single" w:color="FFFFFF" w:sz="4" w:space="0" w:themeColor="light1"/>
        </w:tcBorders>
      </w:tcPr>
    </w:tblStylePr>
    <w:tblStylePr w:type="band2Horz">
      <w:tcPr>
        <w:shd w:val="clear" w:color="FAC090" w:fill="FAC090" w:themeFill="accent6" w:themeFillTint="98" w:themeColor="accent6" w:theme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AC090" w:sz="32" w:space="0" w:themeColor="accent6" w:themeTint="98"/>
          <w:right w:val="single" w:color="FFFFFF" w:sz="4" w:space="0" w:themeColor="light1"/>
        </w:tcBorders>
      </w:tcPr>
    </w:tblStylePr>
    <w:tblStylePr w:type="firstRow">
      <w:rPr>
        <w:rFonts w:ascii="Arial" w:hAnsi="Arial"/>
        <w:b/>
        <w:color w:val="FFFFFF" w:themeColor="light1"/>
        <w:sz w:val="22"/>
      </w:rPr>
      <w:tcPr>
        <w:shd w:val="clear" w:color="FAC090" w:fill="FAC090" w:themeFill="accent6" w:themeFillTint="98" w:themeColor="accent6" w:themeTint="98"/>
        <w:tcBorders>
          <w:top w:val="single" w:color="FAC090" w:sz="32" w:space="0" w:themeColor="accent6" w:themeTint="98"/>
          <w:bottom w:val="single" w:color="FFFFFF" w:sz="12" w:space="0" w:themeColor="light1"/>
        </w:tcBorders>
      </w:tcPr>
    </w:tblStylePr>
    <w:tblStylePr w:type="lastCol">
      <w:tcPr>
        <w:tcBorders>
          <w:left w:val="single" w:color="FFFFFF" w:sz="4" w:space="0" w:themeColor="light1"/>
          <w:right w:val="single" w:color="FAC090" w:sz="32" w:space="0" w:themeColor="accent6" w:themeTint="98"/>
        </w:tcBorders>
      </w:tcPr>
    </w:tblStylePr>
    <w:tblStylePr w:type="lastRow">
      <w:rPr>
        <w:rFonts w:ascii="Arial" w:hAnsi="Arial"/>
        <w:b/>
        <w:color w:val="FFFFFF" w:themeColor="light1"/>
        <w:sz w:val="22"/>
      </w:rPr>
    </w:tblStylePr>
  </w:style>
  <w:style w:type="table" w:styleId="948" w:customStyle="1">
    <w:name w:val="List Table 6 Colorful"/>
    <w:basedOn w:val="837"/>
    <w:uiPriority w:val="99"/>
    <w:tblPr>
      <w:tblStyleRowBandSize w:val="1"/>
      <w:tblStyleColBandSize w:val="1"/>
      <w:tblInd w:w="0" w:type="dxa"/>
      <w:tblBorders>
        <w:top w:val="single" w:color="7F7F7F" w:sz="4" w:space="0" w:themeColor="text1" w:themeTint="80"/>
        <w:bottom w:val="single" w:color="7F7F7F" w:sz="4" w:space="0" w:themeColor="text1" w:themeTint="80"/>
      </w:tblBorders>
      <w:tblCellMar>
        <w:left w:w="108" w:type="dxa"/>
        <w:top w:w="0" w:type="dxa"/>
        <w:right w:w="108" w:type="dxa"/>
        <w:bottom w:w="0" w:type="dxa"/>
      </w:tblCellMar>
    </w:tblPr>
    <w:tblStylePr w:type="band1Horz">
      <w:rPr>
        <w:rFonts w:ascii="Arial" w:hAnsi="Arial"/>
        <w:color w:val="000000" w:themeColor="text1"/>
        <w:sz w:val="22"/>
      </w:rPr>
      <w:tcPr>
        <w:shd w:val="clear" w:color="BFBFBF" w:fill="BFBFBF" w:themeFill="text1" w:themeFillTint="40" w:themeColor="text1" w:themeTint="40"/>
      </w:tcPr>
    </w:tblStylePr>
    <w:tblStylePr w:type="band1Vert">
      <w:tcPr>
        <w:shd w:val="clear" w:color="BFBFBF" w:fill="BFBFBF" w:themeFill="text1" w:themeFillTint="40" w:themeColor="text1" w:theme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sz="4" w:space="0" w:themeColor="text1" w:themeTint="80"/>
        </w:tcBorders>
      </w:tcPr>
    </w:tblStylePr>
    <w:tblStylePr w:type="lastCol">
      <w:rPr>
        <w:b/>
        <w:color w:val="000000" w:themeColor="text1"/>
      </w:rPr>
    </w:tblStylePr>
    <w:tblStylePr w:type="lastRow">
      <w:rPr>
        <w:b/>
        <w:color w:val="000000" w:themeColor="text1"/>
      </w:rPr>
      <w:tcPr>
        <w:tcBorders>
          <w:top w:val="single" w:color="7F7F7F" w:sz="4" w:space="0" w:themeColor="text1" w:themeTint="80"/>
        </w:tcBorders>
      </w:tcPr>
    </w:tblStylePr>
  </w:style>
  <w:style w:type="table" w:styleId="949" w:customStyle="1">
    <w:name w:val="List Table 6 Colorful - Accent 1"/>
    <w:basedOn w:val="837"/>
    <w:uiPriority w:val="99"/>
    <w:tblPr>
      <w:tblStyleRowBandSize w:val="1"/>
      <w:tblStyleColBandSize w:val="1"/>
      <w:tblInd w:w="0" w:type="dxa"/>
      <w:tblBorders>
        <w:top w:val="single" w:color="4F81BD" w:sz="4" w:space="0" w:themeColor="accent1"/>
        <w:bottom w:val="single" w:color="4F81BD" w:sz="4" w:space="0" w:themeColor="accent1"/>
      </w:tblBorders>
      <w:tblCellMar>
        <w:left w:w="108" w:type="dxa"/>
        <w:top w:w="0" w:type="dxa"/>
        <w:right w:w="108" w:type="dxa"/>
        <w:bottom w:w="0" w:type="dxa"/>
      </w:tblCellMar>
    </w:tblPr>
    <w:tblStylePr w:type="band1Horz">
      <w:rPr>
        <w:rFonts w:ascii="Arial" w:hAnsi="Arial"/>
        <w:color w:val="2A4A71" w:themeColor="accent1" w:themeShade="95"/>
        <w:sz w:val="22"/>
      </w:rPr>
      <w:tcPr>
        <w:shd w:val="clear" w:color="D2DFEE" w:fill="D2DFEE" w:themeFill="accent1" w:themeFillTint="40" w:themeColor="accent1" w:themeTint="40"/>
      </w:tcPr>
    </w:tblStylePr>
    <w:tblStylePr w:type="band1Vert">
      <w:tcPr>
        <w:shd w:val="clear" w:color="D2DFEE" w:fill="D2DFEE" w:themeFill="accent1" w:themeFillTint="40" w:themeColor="accent1" w:theme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sz="4" w:space="0" w:themeColor="accent1"/>
        </w:tcBorders>
      </w:tcPr>
    </w:tblStylePr>
    <w:tblStylePr w:type="lastCol">
      <w:rPr>
        <w:b/>
        <w:color w:val="2A4A71" w:themeColor="accent1" w:themeShade="95"/>
      </w:rPr>
    </w:tblStylePr>
    <w:tblStylePr w:type="lastRow">
      <w:rPr>
        <w:b/>
        <w:color w:val="2A4A71" w:themeColor="accent1" w:themeShade="95"/>
      </w:rPr>
      <w:tcPr>
        <w:tcBorders>
          <w:top w:val="single" w:color="4F81BD" w:sz="4" w:space="0" w:themeColor="accent1"/>
        </w:tcBorders>
      </w:tcPr>
    </w:tblStylePr>
  </w:style>
  <w:style w:type="table" w:styleId="950" w:customStyle="1">
    <w:name w:val="List Table 6 Colorful - Accent 2"/>
    <w:basedOn w:val="837"/>
    <w:uiPriority w:val="99"/>
    <w:tblPr>
      <w:tblStyleRowBandSize w:val="1"/>
      <w:tblStyleColBandSize w:val="1"/>
      <w:tblInd w:w="0" w:type="dxa"/>
      <w:tblBorders>
        <w:top w:val="single" w:color="D99695" w:sz="4" w:space="0" w:themeColor="accent2" w:themeTint="97"/>
        <w:bottom w:val="single" w:color="D99695" w:sz="4" w:space="0" w:themeColor="accent2" w:themeTint="97"/>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EFD2D2" w:fill="EFD2D2" w:themeFill="accent2" w:themeFillTint="40" w:themeColor="accent2" w:themeTint="40"/>
      </w:tcPr>
    </w:tblStylePr>
    <w:tblStylePr w:type="band1Vert">
      <w:tcPr>
        <w:shd w:val="clear" w:color="EFD2D2" w:fill="EFD2D2" w:themeFill="accent2" w:themeFillTint="40" w:themeColor="accent2" w:theme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sz="4" w:space="0" w:themeColor="accent2" w:themeTint="97"/>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sz="4" w:space="0" w:themeColor="accent2" w:themeTint="97"/>
        </w:tcBorders>
      </w:tcPr>
    </w:tblStylePr>
  </w:style>
  <w:style w:type="table" w:styleId="951" w:customStyle="1">
    <w:name w:val="List Table 6 Colorful - Accent 3"/>
    <w:basedOn w:val="837"/>
    <w:uiPriority w:val="99"/>
    <w:tblPr>
      <w:tblStyleRowBandSize w:val="1"/>
      <w:tblStyleColBandSize w:val="1"/>
      <w:tblInd w:w="0" w:type="dxa"/>
      <w:tblBorders>
        <w:top w:val="single" w:color="C3D69B" w:sz="4" w:space="0" w:themeColor="accent3" w:themeTint="98"/>
        <w:bottom w:val="single" w:color="C3D69B" w:sz="4" w:space="0" w:themeColor="accent3" w:themeTint="98"/>
      </w:tblBorders>
      <w:tblCellMar>
        <w:left w:w="108" w:type="dxa"/>
        <w:top w:w="0" w:type="dxa"/>
        <w:right w:w="108" w:type="dxa"/>
        <w:bottom w:w="0" w:type="dxa"/>
      </w:tblCellMar>
    </w:tblPr>
    <w:tblStylePr w:type="band1Horz">
      <w:rPr>
        <w:rFonts w:ascii="Arial" w:hAnsi="Arial"/>
        <w:color w:val="C3D69B" w:themeColor="accent3" w:themeTint="98" w:themeShade="95"/>
        <w:sz w:val="22"/>
      </w:rPr>
      <w:tcPr>
        <w:shd w:val="clear" w:color="E5EED5" w:fill="E5EED5" w:themeFill="accent3" w:themeFillTint="40" w:themeColor="accent3" w:themeTint="40"/>
      </w:tcPr>
    </w:tblStylePr>
    <w:tblStylePr w:type="band1Vert">
      <w:tcPr>
        <w:shd w:val="clear" w:color="E5EED5" w:fill="E5EED5" w:themeFill="accent3" w:themeFillTint="40" w:themeColor="accent3" w:theme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sz="4" w:space="0" w:themeColor="accent3" w:themeTint="98"/>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sz="4" w:space="0" w:themeColor="accent3" w:themeTint="98"/>
        </w:tcBorders>
      </w:tcPr>
    </w:tblStylePr>
  </w:style>
  <w:style w:type="table" w:styleId="952" w:customStyle="1">
    <w:name w:val="List Table 6 Colorful - Accent 4"/>
    <w:basedOn w:val="837"/>
    <w:uiPriority w:val="99"/>
    <w:tblPr>
      <w:tblStyleRowBandSize w:val="1"/>
      <w:tblStyleColBandSize w:val="1"/>
      <w:tblInd w:w="0" w:type="dxa"/>
      <w:tblBorders>
        <w:top w:val="single" w:color="B2A1C6" w:sz="4" w:space="0" w:themeColor="accent4" w:themeTint="9A"/>
        <w:bottom w:val="single" w:color="B2A1C6" w:sz="4" w:space="0" w:themeColor="accent4" w:themeTint="9A"/>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DFD8E7" w:fill="DFD8E7" w:themeFill="accent4" w:themeFillTint="40" w:themeColor="accent4" w:themeTint="40"/>
      </w:tcPr>
    </w:tblStylePr>
    <w:tblStylePr w:type="band1Vert">
      <w:tcPr>
        <w:shd w:val="clear" w:color="DFD8E7" w:fill="DFD8E7" w:themeFill="accent4" w:themeFillTint="40" w:themeColor="accent4" w:theme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sz="4" w:space="0" w:themeColor="accent4" w:themeTint="9A"/>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sz="4" w:space="0" w:themeColor="accent4" w:themeTint="9A"/>
        </w:tcBorders>
      </w:tcPr>
    </w:tblStylePr>
  </w:style>
  <w:style w:type="table" w:styleId="953" w:customStyle="1">
    <w:name w:val="List Table 6 Colorful - Accent 5"/>
    <w:basedOn w:val="837"/>
    <w:uiPriority w:val="99"/>
    <w:tblPr>
      <w:tblStyleRowBandSize w:val="1"/>
      <w:tblStyleColBandSize w:val="1"/>
      <w:tblInd w:w="0" w:type="dxa"/>
      <w:tblBorders>
        <w:top w:val="single" w:color="92CCDC" w:sz="4" w:space="0" w:themeColor="accent5" w:themeTint="9A"/>
        <w:bottom w:val="single" w:color="92CCDC" w:sz="4" w:space="0" w:themeColor="accent5" w:themeTint="9A"/>
      </w:tblBorders>
      <w:tblCellMar>
        <w:left w:w="108" w:type="dxa"/>
        <w:top w:w="0" w:type="dxa"/>
        <w:right w:w="108" w:type="dxa"/>
        <w:bottom w:w="0" w:type="dxa"/>
      </w:tblCellMar>
    </w:tblPr>
    <w:tblStylePr w:type="band1Horz">
      <w:rPr>
        <w:rFonts w:ascii="Arial" w:hAnsi="Arial"/>
        <w:color w:val="92CCDC" w:themeColor="accent5" w:themeTint="9A" w:themeShade="95"/>
        <w:sz w:val="22"/>
      </w:rPr>
      <w:tcPr>
        <w:shd w:val="clear" w:color="D1EAF0" w:fill="D1EAF0" w:themeFill="accent5" w:themeFillTint="40" w:themeColor="accent5" w:themeTint="40"/>
      </w:tcPr>
    </w:tblStylePr>
    <w:tblStylePr w:type="band1Vert">
      <w:tcPr>
        <w:shd w:val="clear" w:color="D1EAF0" w:fill="D1EAF0" w:themeFill="accent5" w:themeFillTint="40" w:themeColor="accent5" w:theme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sz="4" w:space="0" w:themeColor="accent5" w:themeTint="9A"/>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sz="4" w:space="0" w:themeColor="accent5" w:themeTint="9A"/>
        </w:tcBorders>
      </w:tcPr>
    </w:tblStylePr>
  </w:style>
  <w:style w:type="table" w:styleId="954" w:customStyle="1">
    <w:name w:val="List Table 6 Colorful - Accent 6"/>
    <w:basedOn w:val="837"/>
    <w:uiPriority w:val="99"/>
    <w:tblPr>
      <w:tblStyleRowBandSize w:val="1"/>
      <w:tblStyleColBandSize w:val="1"/>
      <w:tblInd w:w="0" w:type="dxa"/>
      <w:tblBorders>
        <w:top w:val="single" w:color="FAC090" w:sz="4" w:space="0" w:themeColor="accent6" w:themeTint="98"/>
        <w:bottom w:val="single" w:color="FAC090" w:sz="4" w:space="0" w:themeColor="accent6" w:themeTint="98"/>
      </w:tblBorders>
      <w:tblCellMar>
        <w:left w:w="108" w:type="dxa"/>
        <w:top w:w="0" w:type="dxa"/>
        <w:right w:w="108" w:type="dxa"/>
        <w:bottom w:w="0" w:type="dxa"/>
      </w:tblCellMar>
    </w:tblPr>
    <w:tblStylePr w:type="band1Horz">
      <w:rPr>
        <w:rFonts w:ascii="Arial" w:hAnsi="Arial"/>
        <w:color w:val="FAC090" w:themeColor="accent6" w:themeTint="98" w:themeShade="95"/>
        <w:sz w:val="22"/>
      </w:rPr>
      <w:tcPr>
        <w:shd w:val="clear" w:color="FDE4D0" w:fill="FDE4D0" w:themeFill="accent6" w:themeFillTint="40" w:themeColor="accent6" w:themeTint="40"/>
      </w:tcPr>
    </w:tblStylePr>
    <w:tblStylePr w:type="band1Vert">
      <w:tcPr>
        <w:shd w:val="clear" w:color="FDE4D0" w:fill="FDE4D0" w:themeFill="accent6" w:themeFillTint="40" w:themeColor="accent6" w:theme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sz="4" w:space="0" w:themeColor="accent6" w:themeTint="98"/>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sz="4" w:space="0" w:themeColor="accent6" w:themeTint="98"/>
        </w:tcBorders>
      </w:tcPr>
    </w:tblStylePr>
  </w:style>
  <w:style w:type="table" w:styleId="955" w:customStyle="1">
    <w:name w:val="List Table 7 Colorful"/>
    <w:basedOn w:val="837"/>
    <w:uiPriority w:val="99"/>
    <w:tblPr>
      <w:tblStyleRowBandSize w:val="1"/>
      <w:tblStyleColBandSize w:val="1"/>
      <w:tblInd w:w="0" w:type="dxa"/>
      <w:tblBorders>
        <w:right w:val="single" w:color="7F7F7F" w:sz="4" w:space="0" w:themeColor="text1" w:themeTint="80"/>
      </w:tblBorders>
      <w:tblCellMar>
        <w:left w:w="108" w:type="dxa"/>
        <w:top w:w="0" w:type="dxa"/>
        <w:right w:w="108" w:type="dxa"/>
        <w:bottom w:w="0" w:type="dxa"/>
      </w:tblCellMar>
    </w:tblPr>
    <w:tblStylePr w:type="band1Horz">
      <w:rPr>
        <w:rFonts w:ascii="Arial" w:hAnsi="Arial"/>
        <w:color w:val="7F7F7F" w:themeColor="text1" w:themeTint="80" w:themeShade="95"/>
        <w:sz w:val="22"/>
      </w:rPr>
      <w:tcPr>
        <w:shd w:val="clear" w:color="BFBFBF" w:fill="BFBFBF" w:themeFill="text1" w:themeFillTint="40" w:themeColor="text1" w:themeTint="40"/>
      </w:tcPr>
    </w:tblStylePr>
    <w:tblStylePr w:type="band1Vert">
      <w:tcPr>
        <w:shd w:val="clear" w:color="BFBFBF" w:fill="BFBFBF" w:themeFill="text1" w:themeFillTint="40" w:themeColor="text1" w:theme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i/>
        <w:color w:val="7F7F7F" w:themeColor="text1" w:themeTint="80" w:themeShade="95"/>
        <w:sz w:val="22"/>
      </w:rPr>
      <w:tcPr>
        <w:shd w:val="clear" w:color="FFFFFF" w:fill="FFFFFF" w:themeFill="light1" w:themeColor="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color="FFFFFF" w:fill="auto"/>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i/>
        <w:color w:val="7F7F7F" w:themeColor="text1" w:themeTint="80" w:themeShade="95"/>
        <w:sz w:val="22"/>
      </w:rPr>
      <w:tcPr>
        <w:shd w:val="clear" w:color="FFFFFF" w:fill="FFFFFF" w:themeFill="light1" w:themeColor="light1"/>
        <w:tcBorders>
          <w:left w:val="none" w:color="000000" w:sz="4" w:space="0"/>
          <w:top w:val="single" w:color="7F7F7F" w:sz="4" w:space="0" w:themeColor="text1" w:themeTint="80"/>
          <w:right w:val="none" w:color="000000" w:sz="4" w:space="0"/>
          <w:bottom w:val="none" w:color="000000" w:sz="4" w:space="0"/>
        </w:tcBorders>
      </w:tcPr>
    </w:tblStylePr>
  </w:style>
  <w:style w:type="table" w:styleId="956" w:customStyle="1">
    <w:name w:val="List Table 7 Colorful - Accent 1"/>
    <w:basedOn w:val="837"/>
    <w:uiPriority w:val="99"/>
    <w:tblPr>
      <w:tblStyleRowBandSize w:val="1"/>
      <w:tblStyleColBandSize w:val="1"/>
      <w:tblInd w:w="0" w:type="dxa"/>
      <w:tblBorders>
        <w:right w:val="single" w:color="4F81BD" w:sz="4" w:space="0" w:themeColor="accent1"/>
      </w:tblBorders>
      <w:tblCellMar>
        <w:left w:w="108" w:type="dxa"/>
        <w:top w:w="0" w:type="dxa"/>
        <w:right w:w="108" w:type="dxa"/>
        <w:bottom w:w="0" w:type="dxa"/>
      </w:tblCellMar>
    </w:tblPr>
    <w:tblStylePr w:type="band1Horz">
      <w:rPr>
        <w:rFonts w:ascii="Arial" w:hAnsi="Arial"/>
        <w:color w:val="2A4A71" w:themeColor="accent1" w:themeShade="95"/>
        <w:sz w:val="22"/>
      </w:rPr>
      <w:tcPr>
        <w:shd w:val="clear" w:color="D2DFEE" w:fill="D2DFEE" w:themeFill="accent1" w:themeFillTint="40" w:themeColor="accent1" w:themeTint="40"/>
      </w:tcPr>
    </w:tblStylePr>
    <w:tblStylePr w:type="band1Vert">
      <w:tcPr>
        <w:shd w:val="clear" w:color="D2DFEE" w:fill="D2DFEE" w:themeFill="accent1" w:themeFillTint="40" w:themeColor="accent1" w:theme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left w:val="none" w:color="000000" w:sz="4" w:space="0"/>
          <w:top w:val="none" w:color="000000" w:sz="4" w:space="0"/>
          <w:right w:val="single" w:color="4F81BD" w:sz="4" w:space="0" w:themeColor="accent1"/>
          <w:bottom w:val="none" w:color="000000" w:sz="4" w:space="0"/>
        </w:tcBorders>
      </w:tcPr>
    </w:tblStylePr>
    <w:tblStylePr w:type="firstRow">
      <w:rPr>
        <w:rFonts w:ascii="Arial" w:hAnsi="Arial"/>
        <w:i/>
        <w:color w:val="2A4A71" w:themeColor="accent1" w:themeShade="95"/>
        <w:sz w:val="22"/>
      </w:rPr>
      <w:tcPr>
        <w:shd w:val="clear" w:color="FFFFFF" w:fill="FFFFFF" w:themeFill="light1" w:themeColor="light1"/>
        <w:tcBorders>
          <w:left w:val="none" w:color="000000" w:sz="4" w:space="0"/>
          <w:top w:val="none" w:color="000000" w:sz="4" w:space="0"/>
          <w:right w:val="none" w:color="000000" w:sz="4" w:space="0"/>
          <w:bottom w:val="single" w:color="4F81BD" w:sz="4" w:space="0" w:themeColor="accent1"/>
        </w:tcBorders>
      </w:tcPr>
    </w:tblStylePr>
    <w:tblStylePr w:type="lastCol">
      <w:rPr>
        <w:rFonts w:ascii="Arial" w:hAnsi="Arial"/>
        <w:i/>
        <w:color w:val="2A4A71" w:themeColor="accent1" w:themeShade="95"/>
        <w:sz w:val="22"/>
      </w:rPr>
      <w:tcPr>
        <w:shd w:val="clear" w:color="FFFFFF" w:fill="auto"/>
        <w:tcBorders>
          <w:left w:val="single" w:color="4F81BD" w:sz="4" w:space="0" w:themeColor="accent1"/>
          <w:top w:val="none" w:color="000000" w:sz="4" w:space="0"/>
          <w:right w:val="none" w:color="000000" w:sz="4" w:space="0"/>
          <w:bottom w:val="none" w:color="000000" w:sz="4" w:space="0"/>
        </w:tcBorders>
      </w:tcPr>
    </w:tblStylePr>
    <w:tblStylePr w:type="lastRow">
      <w:rPr>
        <w:rFonts w:ascii="Arial" w:hAnsi="Arial"/>
        <w:i/>
        <w:color w:val="2A4A71" w:themeColor="accent1" w:themeShade="95"/>
        <w:sz w:val="22"/>
      </w:rPr>
      <w:tcPr>
        <w:shd w:val="clear" w:color="FFFFFF" w:fill="FFFFFF" w:themeFill="light1" w:themeColor="light1"/>
        <w:tcBorders>
          <w:left w:val="none" w:color="000000" w:sz="4" w:space="0"/>
          <w:top w:val="single" w:color="4F81BD" w:sz="4" w:space="0" w:themeColor="accent1"/>
          <w:right w:val="none" w:color="000000" w:sz="4" w:space="0"/>
          <w:bottom w:val="none" w:color="000000" w:sz="4" w:space="0"/>
        </w:tcBorders>
      </w:tcPr>
    </w:tblStylePr>
  </w:style>
  <w:style w:type="table" w:styleId="957" w:customStyle="1">
    <w:name w:val="List Table 7 Colorful - Accent 2"/>
    <w:basedOn w:val="837"/>
    <w:uiPriority w:val="99"/>
    <w:tblPr>
      <w:tblStyleRowBandSize w:val="1"/>
      <w:tblStyleColBandSize w:val="1"/>
      <w:tblInd w:w="0" w:type="dxa"/>
      <w:tblBorders>
        <w:right w:val="single" w:color="D99695" w:sz="4" w:space="0" w:themeColor="accent2" w:themeTint="97"/>
      </w:tblBorders>
      <w:tblCellMar>
        <w:left w:w="108" w:type="dxa"/>
        <w:top w:w="0" w:type="dxa"/>
        <w:right w:w="108" w:type="dxa"/>
        <w:bottom w:w="0" w:type="dxa"/>
      </w:tblCellMar>
    </w:tblPr>
    <w:tblStylePr w:type="band1Horz">
      <w:rPr>
        <w:rFonts w:ascii="Arial" w:hAnsi="Arial"/>
        <w:color w:val="D99695" w:themeColor="accent2" w:themeTint="97" w:themeShade="95"/>
        <w:sz w:val="22"/>
      </w:rPr>
      <w:tcPr>
        <w:shd w:val="clear" w:color="EFD2D2" w:fill="EFD2D2" w:themeFill="accent2" w:themeFillTint="40" w:themeColor="accent2" w:themeTint="40"/>
      </w:tcPr>
    </w:tblStylePr>
    <w:tblStylePr w:type="band1Vert">
      <w:tcPr>
        <w:shd w:val="clear" w:color="EFD2D2" w:fill="EFD2D2" w:themeFill="accent2" w:themeFillTint="40" w:themeColor="accent2" w:theme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left w:val="none" w:color="000000" w:sz="4" w:space="0"/>
          <w:top w:val="none" w:color="000000" w:sz="4" w:space="0"/>
          <w:right w:val="single" w:color="D99695" w:sz="4" w:space="0" w:themeColor="accent2" w:themeTint="97"/>
          <w:bottom w:val="none" w:color="000000" w:sz="4" w:space="0"/>
        </w:tcBorders>
      </w:tcPr>
    </w:tblStylePr>
    <w:tblStylePr w:type="firstRow">
      <w:rPr>
        <w:rFonts w:ascii="Arial" w:hAnsi="Arial"/>
        <w:i/>
        <w:color w:val="D99695" w:themeColor="accent2" w:themeTint="97" w:themeShade="95"/>
        <w:sz w:val="22"/>
      </w:rPr>
      <w:tcPr>
        <w:shd w:val="clear" w:color="FFFFFF" w:fill="FFFFFF" w:themeFill="light1" w:themeColor="light1"/>
        <w:tcBorders>
          <w:left w:val="none" w:color="000000" w:sz="4" w:space="0"/>
          <w:top w:val="none" w:color="000000" w:sz="4" w:space="0"/>
          <w:right w:val="none" w:color="000000" w:sz="4" w:space="0"/>
          <w:bottom w:val="single" w:color="D99695" w:sz="4" w:space="0" w:themeColor="accent2" w:themeTint="97"/>
        </w:tcBorders>
      </w:tcPr>
    </w:tblStylePr>
    <w:tblStylePr w:type="lastCol">
      <w:rPr>
        <w:rFonts w:ascii="Arial" w:hAnsi="Arial"/>
        <w:i/>
        <w:color w:val="D99695" w:themeColor="accent2" w:themeTint="97" w:themeShade="95"/>
        <w:sz w:val="22"/>
      </w:rPr>
      <w:tcPr>
        <w:shd w:val="clear" w:color="FFFFFF" w:fill="auto"/>
        <w:tcBorders>
          <w:left w:val="single" w:color="D99695" w:sz="4" w:space="0" w:themeColor="accent2" w:themeTint="97"/>
          <w:top w:val="none" w:color="000000" w:sz="4" w:space="0"/>
          <w:right w:val="none" w:color="000000" w:sz="4" w:space="0"/>
          <w:bottom w:val="none" w:color="000000" w:sz="4" w:space="0"/>
        </w:tcBorders>
      </w:tcPr>
    </w:tblStylePr>
    <w:tblStylePr w:type="lastRow">
      <w:rPr>
        <w:rFonts w:ascii="Arial" w:hAnsi="Arial"/>
        <w:i/>
        <w:color w:val="D99695" w:themeColor="accent2" w:themeTint="97" w:themeShade="95"/>
        <w:sz w:val="22"/>
      </w:rPr>
      <w:tcPr>
        <w:shd w:val="clear" w:color="FFFFFF" w:fill="FFFFFF" w:themeFill="light1" w:themeColor="light1"/>
        <w:tcBorders>
          <w:left w:val="none" w:color="000000" w:sz="4" w:space="0"/>
          <w:top w:val="single" w:color="D99695" w:sz="4" w:space="0" w:themeColor="accent2" w:themeTint="97"/>
          <w:right w:val="none" w:color="000000" w:sz="4" w:space="0"/>
          <w:bottom w:val="none" w:color="000000" w:sz="4" w:space="0"/>
        </w:tcBorders>
      </w:tcPr>
    </w:tblStylePr>
  </w:style>
  <w:style w:type="table" w:styleId="958" w:customStyle="1">
    <w:name w:val="List Table 7 Colorful - Accent 3"/>
    <w:basedOn w:val="837"/>
    <w:uiPriority w:val="99"/>
    <w:tblPr>
      <w:tblStyleRowBandSize w:val="1"/>
      <w:tblStyleColBandSize w:val="1"/>
      <w:tblInd w:w="0" w:type="dxa"/>
      <w:tblBorders>
        <w:right w:val="single" w:color="C3D69B" w:sz="4" w:space="0" w:themeColor="accent3" w:themeTint="98"/>
      </w:tblBorders>
      <w:tblCellMar>
        <w:left w:w="108" w:type="dxa"/>
        <w:top w:w="0" w:type="dxa"/>
        <w:right w:w="108" w:type="dxa"/>
        <w:bottom w:w="0" w:type="dxa"/>
      </w:tblCellMar>
    </w:tblPr>
    <w:tblStylePr w:type="band1Horz">
      <w:rPr>
        <w:rFonts w:ascii="Arial" w:hAnsi="Arial"/>
        <w:color w:val="C3D69B" w:themeColor="accent3" w:themeTint="98" w:themeShade="95"/>
        <w:sz w:val="22"/>
      </w:rPr>
      <w:tcPr>
        <w:shd w:val="clear" w:color="E5EED5" w:fill="E5EED5" w:themeFill="accent3" w:themeFillTint="40" w:themeColor="accent3" w:themeTint="40"/>
      </w:tcPr>
    </w:tblStylePr>
    <w:tblStylePr w:type="band1Vert">
      <w:tcPr>
        <w:shd w:val="clear" w:color="E5EED5" w:fill="E5EED5" w:themeFill="accent3" w:themeFillTint="40" w:themeColor="accent3" w:theme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left w:val="none" w:color="000000" w:sz="4" w:space="0"/>
          <w:top w:val="none" w:color="000000" w:sz="4" w:space="0"/>
          <w:right w:val="single" w:color="C3D69B" w:sz="4" w:space="0" w:themeColor="accent3" w:themeTint="98"/>
          <w:bottom w:val="none" w:color="000000" w:sz="4" w:space="0"/>
        </w:tcBorders>
      </w:tcPr>
    </w:tblStylePr>
    <w:tblStylePr w:type="firstRow">
      <w:rPr>
        <w:rFonts w:ascii="Arial" w:hAnsi="Arial"/>
        <w:i/>
        <w:color w:val="C3D69B" w:themeColor="accent3" w:themeTint="98" w:themeShade="95"/>
        <w:sz w:val="22"/>
      </w:rPr>
      <w:tcPr>
        <w:shd w:val="clear" w:color="FFFFFF" w:fill="FFFFFF" w:themeFill="light1" w:themeColor="light1"/>
        <w:tcBorders>
          <w:left w:val="none" w:color="000000" w:sz="4" w:space="0"/>
          <w:top w:val="none" w:color="000000" w:sz="4" w:space="0"/>
          <w:right w:val="none" w:color="000000" w:sz="4" w:space="0"/>
          <w:bottom w:val="single" w:color="C3D69B" w:sz="4" w:space="0" w:themeColor="accent3" w:themeTint="98"/>
        </w:tcBorders>
      </w:tcPr>
    </w:tblStylePr>
    <w:tblStylePr w:type="lastCol">
      <w:rPr>
        <w:rFonts w:ascii="Arial" w:hAnsi="Arial"/>
        <w:i/>
        <w:color w:val="C3D69B" w:themeColor="accent3" w:themeTint="98" w:themeShade="95"/>
        <w:sz w:val="22"/>
      </w:rPr>
      <w:tcPr>
        <w:shd w:val="clear" w:color="FFFFFF" w:fill="auto"/>
        <w:tcBorders>
          <w:left w:val="single" w:color="C3D69B" w:sz="4" w:space="0" w:themeColor="accent3" w:themeTint="98"/>
          <w:top w:val="none" w:color="000000" w:sz="4" w:space="0"/>
          <w:right w:val="none" w:color="000000" w:sz="4" w:space="0"/>
          <w:bottom w:val="none" w:color="000000" w:sz="4" w:space="0"/>
        </w:tcBorders>
      </w:tcPr>
    </w:tblStylePr>
    <w:tblStylePr w:type="lastRow">
      <w:rPr>
        <w:rFonts w:ascii="Arial" w:hAnsi="Arial"/>
        <w:i/>
        <w:color w:val="C3D69B" w:themeColor="accent3" w:themeTint="98" w:themeShade="95"/>
        <w:sz w:val="22"/>
      </w:rPr>
      <w:tcPr>
        <w:shd w:val="clear" w:color="FFFFFF" w:fill="FFFFFF" w:themeFill="light1" w:themeColor="light1"/>
        <w:tcBorders>
          <w:left w:val="none" w:color="000000" w:sz="4" w:space="0"/>
          <w:top w:val="single" w:color="C3D69B" w:sz="4" w:space="0" w:themeColor="accent3" w:themeTint="98"/>
          <w:right w:val="none" w:color="000000" w:sz="4" w:space="0"/>
          <w:bottom w:val="none" w:color="000000" w:sz="4" w:space="0"/>
        </w:tcBorders>
      </w:tcPr>
    </w:tblStylePr>
  </w:style>
  <w:style w:type="table" w:styleId="959" w:customStyle="1">
    <w:name w:val="List Table 7 Colorful - Accent 4"/>
    <w:basedOn w:val="837"/>
    <w:uiPriority w:val="99"/>
    <w:tblPr>
      <w:tblStyleRowBandSize w:val="1"/>
      <w:tblStyleColBandSize w:val="1"/>
      <w:tblInd w:w="0" w:type="dxa"/>
      <w:tblBorders>
        <w:right w:val="single" w:color="B2A1C6" w:sz="4" w:space="0" w:themeColor="accent4" w:themeTint="9A"/>
      </w:tblBorders>
      <w:tblCellMar>
        <w:left w:w="108" w:type="dxa"/>
        <w:top w:w="0" w:type="dxa"/>
        <w:right w:w="108" w:type="dxa"/>
        <w:bottom w:w="0" w:type="dxa"/>
      </w:tblCellMar>
    </w:tblPr>
    <w:tblStylePr w:type="band1Horz">
      <w:rPr>
        <w:rFonts w:ascii="Arial" w:hAnsi="Arial"/>
        <w:color w:val="B2A1C6" w:themeColor="accent4" w:themeTint="9A" w:themeShade="95"/>
        <w:sz w:val="22"/>
      </w:rPr>
      <w:tcPr>
        <w:shd w:val="clear" w:color="DFD8E7" w:fill="DFD8E7" w:themeFill="accent4" w:themeFillTint="40" w:themeColor="accent4" w:themeTint="40"/>
      </w:tcPr>
    </w:tblStylePr>
    <w:tblStylePr w:type="band1Vert">
      <w:tcPr>
        <w:shd w:val="clear" w:color="DFD8E7" w:fill="DFD8E7" w:themeFill="accent4" w:themeFillTint="40" w:themeColor="accent4" w:theme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left w:val="none" w:color="000000" w:sz="4" w:space="0"/>
          <w:top w:val="none" w:color="000000" w:sz="4" w:space="0"/>
          <w:right w:val="single" w:color="B2A1C6" w:sz="4" w:space="0" w:themeColor="accent4" w:themeTint="9A"/>
          <w:bottom w:val="none" w:color="000000" w:sz="4" w:space="0"/>
        </w:tcBorders>
      </w:tcPr>
    </w:tblStylePr>
    <w:tblStylePr w:type="firstRow">
      <w:rPr>
        <w:rFonts w:ascii="Arial" w:hAnsi="Arial"/>
        <w:i/>
        <w:color w:val="B2A1C6" w:themeColor="accent4" w:themeTint="9A" w:themeShade="95"/>
        <w:sz w:val="22"/>
      </w:rPr>
      <w:tcPr>
        <w:shd w:val="clear" w:color="FFFFFF" w:fill="FFFFFF" w:themeFill="light1" w:themeColor="light1"/>
        <w:tcBorders>
          <w:left w:val="none" w:color="000000" w:sz="4" w:space="0"/>
          <w:top w:val="none" w:color="000000" w:sz="4" w:space="0"/>
          <w:right w:val="none" w:color="000000" w:sz="4" w:space="0"/>
          <w:bottom w:val="single" w:color="B2A1C6" w:sz="4" w:space="0" w:themeColor="accent4" w:themeTint="9A"/>
        </w:tcBorders>
      </w:tcPr>
    </w:tblStylePr>
    <w:tblStylePr w:type="lastCol">
      <w:rPr>
        <w:rFonts w:ascii="Arial" w:hAnsi="Arial"/>
        <w:i/>
        <w:color w:val="B2A1C6" w:themeColor="accent4" w:themeTint="9A" w:themeShade="95"/>
        <w:sz w:val="22"/>
      </w:rPr>
      <w:tcPr>
        <w:shd w:val="clear" w:color="FFFFFF" w:fill="auto"/>
        <w:tcBorders>
          <w:left w:val="single" w:color="B2A1C6" w:sz="4" w:space="0" w:themeColor="accent4" w:themeTint="9A"/>
          <w:top w:val="none" w:color="000000" w:sz="4" w:space="0"/>
          <w:right w:val="none" w:color="000000" w:sz="4" w:space="0"/>
          <w:bottom w:val="none" w:color="000000" w:sz="4" w:space="0"/>
        </w:tcBorders>
      </w:tcPr>
    </w:tblStylePr>
    <w:tblStylePr w:type="lastRow">
      <w:rPr>
        <w:rFonts w:ascii="Arial" w:hAnsi="Arial"/>
        <w:i/>
        <w:color w:val="B2A1C6" w:themeColor="accent4" w:themeTint="9A" w:themeShade="95"/>
        <w:sz w:val="22"/>
      </w:rPr>
      <w:tcPr>
        <w:shd w:val="clear" w:color="FFFFFF" w:fill="FFFFFF" w:themeFill="light1" w:themeColor="light1"/>
        <w:tcBorders>
          <w:left w:val="none" w:color="000000" w:sz="4" w:space="0"/>
          <w:top w:val="single" w:color="B2A1C6" w:sz="4" w:space="0" w:themeColor="accent4" w:themeTint="9A"/>
          <w:right w:val="none" w:color="000000" w:sz="4" w:space="0"/>
          <w:bottom w:val="none" w:color="000000" w:sz="4" w:space="0"/>
        </w:tcBorders>
      </w:tcPr>
    </w:tblStylePr>
  </w:style>
  <w:style w:type="table" w:styleId="960" w:customStyle="1">
    <w:name w:val="List Table 7 Colorful - Accent 5"/>
    <w:basedOn w:val="837"/>
    <w:uiPriority w:val="99"/>
    <w:tblPr>
      <w:tblStyleRowBandSize w:val="1"/>
      <w:tblStyleColBandSize w:val="1"/>
      <w:tblInd w:w="0" w:type="dxa"/>
      <w:tblBorders>
        <w:right w:val="single" w:color="92CCDC" w:sz="4" w:space="0" w:themeColor="accent5" w:themeTint="9A"/>
      </w:tblBorders>
      <w:tblCellMar>
        <w:left w:w="108" w:type="dxa"/>
        <w:top w:w="0" w:type="dxa"/>
        <w:right w:w="108" w:type="dxa"/>
        <w:bottom w:w="0" w:type="dxa"/>
      </w:tblCellMar>
    </w:tblPr>
    <w:tblStylePr w:type="band1Horz">
      <w:rPr>
        <w:rFonts w:ascii="Arial" w:hAnsi="Arial"/>
        <w:color w:val="92CCDC" w:themeColor="accent5" w:themeTint="9A" w:themeShade="95"/>
        <w:sz w:val="22"/>
      </w:rPr>
      <w:tcPr>
        <w:shd w:val="clear" w:color="D1EAF0" w:fill="D1EAF0" w:themeFill="accent5" w:themeFillTint="40" w:themeColor="accent5" w:themeTint="40"/>
      </w:tcPr>
    </w:tblStylePr>
    <w:tblStylePr w:type="band1Vert">
      <w:tcPr>
        <w:shd w:val="clear" w:color="D1EAF0" w:fill="D1EAF0" w:themeFill="accent5" w:themeFillTint="40" w:themeColor="accent5" w:theme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left w:val="none" w:color="000000" w:sz="4" w:space="0"/>
          <w:top w:val="none" w:color="000000" w:sz="4" w:space="0"/>
          <w:right w:val="single" w:color="92CCDC" w:sz="4" w:space="0" w:themeColor="accent5" w:themeTint="9A"/>
          <w:bottom w:val="none" w:color="000000" w:sz="4" w:space="0"/>
        </w:tcBorders>
      </w:tcPr>
    </w:tblStylePr>
    <w:tblStylePr w:type="firstRow">
      <w:rPr>
        <w:rFonts w:ascii="Arial" w:hAnsi="Arial"/>
        <w:i/>
        <w:color w:val="92CCDC" w:themeColor="accent5" w:themeTint="9A" w:themeShade="95"/>
        <w:sz w:val="22"/>
      </w:rPr>
      <w:tcPr>
        <w:shd w:val="clear" w:color="FFFFFF" w:fill="FFFFFF" w:themeFill="light1" w:themeColor="light1"/>
        <w:tcBorders>
          <w:left w:val="none" w:color="000000" w:sz="4" w:space="0"/>
          <w:top w:val="none" w:color="000000" w:sz="4" w:space="0"/>
          <w:right w:val="none" w:color="000000" w:sz="4" w:space="0"/>
          <w:bottom w:val="single" w:color="92CCDC" w:sz="4" w:space="0" w:themeColor="accent5" w:themeTint="9A"/>
        </w:tcBorders>
      </w:tcPr>
    </w:tblStylePr>
    <w:tblStylePr w:type="lastCol">
      <w:rPr>
        <w:rFonts w:ascii="Arial" w:hAnsi="Arial"/>
        <w:i/>
        <w:color w:val="92CCDC" w:themeColor="accent5" w:themeTint="9A" w:themeShade="95"/>
        <w:sz w:val="22"/>
      </w:rPr>
      <w:tcPr>
        <w:shd w:val="clear" w:color="FFFFFF" w:fill="auto"/>
        <w:tcBorders>
          <w:left w:val="single" w:color="92CCDC" w:sz="4" w:space="0" w:themeColor="accent5" w:themeTint="9A"/>
          <w:top w:val="none" w:color="000000" w:sz="4" w:space="0"/>
          <w:right w:val="none" w:color="000000" w:sz="4" w:space="0"/>
          <w:bottom w:val="none" w:color="000000" w:sz="4" w:space="0"/>
        </w:tcBorders>
      </w:tcPr>
    </w:tblStylePr>
    <w:tblStylePr w:type="lastRow">
      <w:rPr>
        <w:rFonts w:ascii="Arial" w:hAnsi="Arial"/>
        <w:i/>
        <w:color w:val="92CCDC" w:themeColor="accent5" w:themeTint="9A" w:themeShade="95"/>
        <w:sz w:val="22"/>
      </w:rPr>
      <w:tcPr>
        <w:shd w:val="clear" w:color="FFFFFF" w:fill="FFFFFF" w:themeFill="light1" w:themeColor="light1"/>
        <w:tcBorders>
          <w:left w:val="none" w:color="000000" w:sz="4" w:space="0"/>
          <w:top w:val="single" w:color="92CCDC" w:sz="4" w:space="0" w:themeColor="accent5" w:themeTint="9A"/>
          <w:right w:val="none" w:color="000000" w:sz="4" w:space="0"/>
          <w:bottom w:val="none" w:color="000000" w:sz="4" w:space="0"/>
        </w:tcBorders>
      </w:tcPr>
    </w:tblStylePr>
  </w:style>
  <w:style w:type="table" w:styleId="961" w:customStyle="1">
    <w:name w:val="List Table 7 Colorful - Accent 6"/>
    <w:basedOn w:val="837"/>
    <w:uiPriority w:val="99"/>
    <w:tblPr>
      <w:tblStyleRowBandSize w:val="1"/>
      <w:tblStyleColBandSize w:val="1"/>
      <w:tblInd w:w="0" w:type="dxa"/>
      <w:tblBorders>
        <w:right w:val="single" w:color="FAC090" w:sz="4" w:space="0" w:themeColor="accent6" w:themeTint="98"/>
      </w:tblBorders>
      <w:tblCellMar>
        <w:left w:w="108" w:type="dxa"/>
        <w:top w:w="0" w:type="dxa"/>
        <w:right w:w="108" w:type="dxa"/>
        <w:bottom w:w="0" w:type="dxa"/>
      </w:tblCellMar>
    </w:tblPr>
    <w:tblStylePr w:type="band1Horz">
      <w:rPr>
        <w:rFonts w:ascii="Arial" w:hAnsi="Arial"/>
        <w:color w:val="FAC090" w:themeColor="accent6" w:themeTint="98" w:themeShade="95"/>
        <w:sz w:val="22"/>
      </w:rPr>
      <w:tcPr>
        <w:shd w:val="clear" w:color="FDE4D0" w:fill="FDE4D0" w:themeFill="accent6" w:themeFillTint="40" w:themeColor="accent6" w:themeTint="40"/>
      </w:tcPr>
    </w:tblStylePr>
    <w:tblStylePr w:type="band1Vert">
      <w:tcPr>
        <w:shd w:val="clear" w:color="FDE4D0" w:fill="FDE4D0" w:themeFill="accent6" w:themeFillTint="40" w:themeColor="accent6" w:theme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left w:val="none" w:color="000000" w:sz="4" w:space="0"/>
          <w:top w:val="none" w:color="000000" w:sz="4" w:space="0"/>
          <w:right w:val="single" w:color="FAC090" w:sz="4" w:space="0" w:themeColor="accent6" w:themeTint="98"/>
          <w:bottom w:val="none" w:color="000000" w:sz="4" w:space="0"/>
        </w:tcBorders>
      </w:tcPr>
    </w:tblStylePr>
    <w:tblStylePr w:type="firstRow">
      <w:rPr>
        <w:rFonts w:ascii="Arial" w:hAnsi="Arial"/>
        <w:i/>
        <w:color w:val="FAC090" w:themeColor="accent6" w:themeTint="98" w:themeShade="95"/>
        <w:sz w:val="22"/>
      </w:rPr>
      <w:tcPr>
        <w:shd w:val="clear" w:color="FFFFFF" w:fill="FFFFFF" w:themeFill="light1" w:themeColor="light1"/>
        <w:tcBorders>
          <w:left w:val="none" w:color="000000" w:sz="4" w:space="0"/>
          <w:top w:val="none" w:color="000000" w:sz="4" w:space="0"/>
          <w:right w:val="none" w:color="000000" w:sz="4" w:space="0"/>
          <w:bottom w:val="single" w:color="FAC090" w:sz="4" w:space="0" w:themeColor="accent6" w:themeTint="98"/>
        </w:tcBorders>
      </w:tcPr>
    </w:tblStylePr>
    <w:tblStylePr w:type="lastCol">
      <w:rPr>
        <w:rFonts w:ascii="Arial" w:hAnsi="Arial"/>
        <w:i/>
        <w:color w:val="FAC090" w:themeColor="accent6" w:themeTint="98" w:themeShade="95"/>
        <w:sz w:val="22"/>
      </w:rPr>
      <w:tcPr>
        <w:shd w:val="clear" w:color="FFFFFF" w:fill="auto"/>
        <w:tcBorders>
          <w:left w:val="single" w:color="FAC090" w:sz="4" w:space="0" w:themeColor="accent6" w:themeTint="98"/>
          <w:top w:val="none" w:color="000000" w:sz="4" w:space="0"/>
          <w:right w:val="none" w:color="000000" w:sz="4" w:space="0"/>
          <w:bottom w:val="none" w:color="000000" w:sz="4" w:space="0"/>
        </w:tcBorders>
      </w:tcPr>
    </w:tblStylePr>
    <w:tblStylePr w:type="lastRow">
      <w:rPr>
        <w:rFonts w:ascii="Arial" w:hAnsi="Arial"/>
        <w:i/>
        <w:color w:val="FAC090" w:themeColor="accent6" w:themeTint="98" w:themeShade="95"/>
        <w:sz w:val="22"/>
      </w:rPr>
      <w:tcPr>
        <w:shd w:val="clear" w:color="FFFFFF" w:fill="FFFFFF" w:themeFill="light1" w:themeColor="light1"/>
        <w:tcBorders>
          <w:left w:val="none" w:color="000000" w:sz="4" w:space="0"/>
          <w:top w:val="single" w:color="FAC090" w:sz="4" w:space="0" w:themeColor="accent6" w:themeTint="98"/>
          <w:right w:val="none" w:color="000000" w:sz="4" w:space="0"/>
          <w:bottom w:val="none" w:color="000000" w:sz="4" w:space="0"/>
        </w:tcBorders>
      </w:tcPr>
    </w:tblStylePr>
  </w:style>
  <w:style w:type="table" w:styleId="962" w:customStyle="1">
    <w:name w:val="Lined - Accent"/>
    <w:basedOn w:val="837"/>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hemeFill="text1" w:themeFillTint="0D" w:themeColor="text1" w:themeTint="0D"/>
      </w:tcPr>
    </w:tblStylePr>
    <w:tblStylePr w:type="band2Vert">
      <w:rPr>
        <w:rFonts w:ascii="Arial" w:hAnsi="Arial"/>
        <w:color w:val="404040"/>
        <w:sz w:val="22"/>
      </w:rPr>
      <w:tcPr>
        <w:shd w:val="clear" w:color="F2F2F2" w:fill="F2F2F2" w:themeFill="text1" w:themeFillTint="0D" w:themeColor="text1" w:themeTint="0D"/>
      </w:tcPr>
    </w:tblStylePr>
    <w:tblStylePr w:type="firstCol">
      <w:rPr>
        <w:rFonts w:ascii="Arial" w:hAnsi="Arial"/>
        <w:color w:val="F2F2F2"/>
        <w:sz w:val="22"/>
      </w:rPr>
      <w:tcPr>
        <w:shd w:val="clear" w:color="7F7F7F" w:fill="7F7F7F" w:themeFill="text1" w:themeFillTint="80" w:themeColor="text1" w:themeTint="80"/>
      </w:tcPr>
    </w:tblStylePr>
    <w:tblStylePr w:type="firstRow">
      <w:rPr>
        <w:rFonts w:ascii="Arial" w:hAnsi="Arial"/>
        <w:color w:val="F2F2F2"/>
        <w:sz w:val="22"/>
      </w:rPr>
      <w:tcPr>
        <w:shd w:val="clear" w:color="7F7F7F" w:fill="7F7F7F" w:themeFill="text1" w:themeFillTint="80" w:themeColor="text1" w:themeTint="80"/>
      </w:tcPr>
    </w:tblStylePr>
    <w:tblStylePr w:type="lastCol">
      <w:rPr>
        <w:rFonts w:ascii="Arial" w:hAnsi="Arial"/>
        <w:color w:val="F2F2F2"/>
        <w:sz w:val="22"/>
      </w:rPr>
      <w:tcPr>
        <w:shd w:val="clear" w:color="7F7F7F" w:fill="7F7F7F" w:themeFill="text1" w:themeFillTint="80" w:themeColor="text1" w:themeTint="80"/>
      </w:tcPr>
    </w:tblStylePr>
    <w:tblStylePr w:type="lastRow">
      <w:rPr>
        <w:rFonts w:ascii="Arial" w:hAnsi="Arial"/>
        <w:color w:val="F2F2F2"/>
        <w:sz w:val="22"/>
      </w:rPr>
      <w:tcPr>
        <w:shd w:val="clear" w:color="7F7F7F" w:fill="7F7F7F" w:themeFill="text1" w:themeFillTint="80" w:themeColor="text1" w:themeTint="80"/>
      </w:tcPr>
    </w:tblStylePr>
  </w:style>
  <w:style w:type="table" w:styleId="963" w:customStyle="1">
    <w:name w:val="Lined - Accent 1"/>
    <w:basedOn w:val="837"/>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fill="C7D7EA" w:themeFill="accent1" w:themeFillTint="50" w:themeColor="accent1" w:themeTint="50"/>
      </w:tcPr>
    </w:tblStylePr>
    <w:tblStylePr w:type="band2Vert">
      <w:rPr>
        <w:rFonts w:ascii="Arial" w:hAnsi="Arial"/>
        <w:color w:val="404040"/>
        <w:sz w:val="22"/>
      </w:rPr>
      <w:tcPr>
        <w:shd w:val="clear" w:color="C7D7EA" w:fill="C7D7EA" w:themeFill="accent1" w:themeFillTint="50" w:themeColor="accent1" w:themeTint="50"/>
      </w:tcPr>
    </w:tblStylePr>
    <w:tblStylePr w:type="firstCol">
      <w:rPr>
        <w:rFonts w:ascii="Arial" w:hAnsi="Arial"/>
        <w:color w:val="F2F2F2"/>
        <w:sz w:val="22"/>
      </w:rPr>
      <w:tcPr>
        <w:shd w:val="clear" w:color="5D8AC2" w:fill="5D8AC2" w:themeFill="accent1" w:themeFillTint="EA" w:themeColor="accent1" w:themeTint="EA"/>
      </w:tcPr>
    </w:tblStylePr>
    <w:tblStylePr w:type="firstRow">
      <w:rPr>
        <w:rFonts w:ascii="Arial" w:hAnsi="Arial"/>
        <w:color w:val="F2F2F2"/>
        <w:sz w:val="22"/>
      </w:rPr>
      <w:tcPr>
        <w:shd w:val="clear" w:color="5D8AC2" w:fill="5D8AC2" w:themeFill="accent1" w:themeFillTint="EA" w:themeColor="accent1" w:themeTint="EA"/>
      </w:tcPr>
    </w:tblStylePr>
    <w:tblStylePr w:type="lastCol">
      <w:rPr>
        <w:rFonts w:ascii="Arial" w:hAnsi="Arial"/>
        <w:color w:val="F2F2F2"/>
        <w:sz w:val="22"/>
      </w:rPr>
      <w:tcPr>
        <w:shd w:val="clear" w:color="5D8AC2" w:fill="5D8AC2" w:themeFill="accent1" w:themeFillTint="EA" w:themeColor="accent1" w:themeTint="EA"/>
      </w:tcPr>
    </w:tblStylePr>
    <w:tblStylePr w:type="lastRow">
      <w:rPr>
        <w:rFonts w:ascii="Arial" w:hAnsi="Arial"/>
        <w:color w:val="F2F2F2"/>
        <w:sz w:val="22"/>
      </w:rPr>
      <w:tcPr>
        <w:shd w:val="clear" w:color="5D8AC2" w:fill="5D8AC2" w:themeFill="accent1" w:themeFillTint="EA" w:themeColor="accent1" w:themeTint="EA"/>
      </w:tcPr>
    </w:tblStylePr>
  </w:style>
  <w:style w:type="table" w:styleId="964" w:customStyle="1">
    <w:name w:val="Lined - Accent 2"/>
    <w:basedOn w:val="837"/>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fill="F2DCDC" w:themeFill="accent2" w:themeFillTint="32" w:themeColor="accent2" w:themeTint="32"/>
      </w:tcPr>
    </w:tblStylePr>
    <w:tblStylePr w:type="band2Vert">
      <w:rPr>
        <w:rFonts w:ascii="Arial" w:hAnsi="Arial"/>
        <w:color w:val="404040"/>
        <w:sz w:val="22"/>
      </w:rPr>
      <w:tcPr>
        <w:shd w:val="clear" w:color="F2DCDC" w:fill="F2DCDC" w:themeFill="accent2" w:themeFillTint="32" w:themeColor="accent2" w:themeTint="32"/>
      </w:tcPr>
    </w:tblStylePr>
    <w:tblStylePr w:type="firstCol">
      <w:rPr>
        <w:rFonts w:ascii="Arial" w:hAnsi="Arial"/>
        <w:color w:val="F2F2F2"/>
        <w:sz w:val="22"/>
      </w:rPr>
      <w:tcPr>
        <w:shd w:val="clear" w:color="D99695" w:fill="D99695" w:themeFill="accent2" w:themeFillTint="97" w:themeColor="accent2" w:themeTint="97"/>
      </w:tcPr>
    </w:tblStylePr>
    <w:tblStylePr w:type="firstRow">
      <w:rPr>
        <w:rFonts w:ascii="Arial" w:hAnsi="Arial"/>
        <w:color w:val="F2F2F2"/>
        <w:sz w:val="22"/>
      </w:rPr>
      <w:tcPr>
        <w:shd w:val="clear" w:color="D99695" w:fill="D99695" w:themeFill="accent2" w:themeFillTint="97" w:themeColor="accent2" w:themeTint="97"/>
      </w:tcPr>
    </w:tblStylePr>
    <w:tblStylePr w:type="lastCol">
      <w:rPr>
        <w:rFonts w:ascii="Arial" w:hAnsi="Arial"/>
        <w:color w:val="F2F2F2"/>
        <w:sz w:val="22"/>
      </w:rPr>
      <w:tcPr>
        <w:shd w:val="clear" w:color="D99695" w:fill="D99695" w:themeFill="accent2" w:themeFillTint="97" w:themeColor="accent2" w:themeTint="97"/>
      </w:tcPr>
    </w:tblStylePr>
    <w:tblStylePr w:type="lastRow">
      <w:rPr>
        <w:rFonts w:ascii="Arial" w:hAnsi="Arial"/>
        <w:color w:val="F2F2F2"/>
        <w:sz w:val="22"/>
      </w:rPr>
      <w:tcPr>
        <w:shd w:val="clear" w:color="D99695" w:fill="D99695" w:themeFill="accent2" w:themeFillTint="97" w:themeColor="accent2" w:themeTint="97"/>
      </w:tcPr>
    </w:tblStylePr>
  </w:style>
  <w:style w:type="table" w:styleId="965" w:customStyle="1">
    <w:name w:val="Lined - Accent 3"/>
    <w:basedOn w:val="837"/>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fill="EAF1DC" w:themeFill="accent3" w:themeFillTint="34" w:themeColor="accent3" w:themeTint="34"/>
      </w:tcPr>
    </w:tblStylePr>
    <w:tblStylePr w:type="band2Vert">
      <w:rPr>
        <w:rFonts w:ascii="Arial" w:hAnsi="Arial"/>
        <w:color w:val="404040"/>
        <w:sz w:val="22"/>
      </w:rPr>
      <w:tcPr>
        <w:shd w:val="clear" w:color="EAF1DC" w:fill="EAF1DC" w:themeFill="accent3" w:themeFillTint="34" w:themeColor="accent3" w:themeTint="34"/>
      </w:tcPr>
    </w:tblStylePr>
    <w:tblStylePr w:type="firstCol">
      <w:rPr>
        <w:rFonts w:ascii="Arial" w:hAnsi="Arial"/>
        <w:color w:val="F2F2F2"/>
        <w:sz w:val="22"/>
      </w:rPr>
      <w:tcPr>
        <w:shd w:val="clear" w:color="9ABB59" w:fill="9ABB59" w:themeFill="accent3" w:themeFillTint="FE" w:themeColor="accent3" w:themeTint="FE"/>
      </w:tcPr>
    </w:tblStylePr>
    <w:tblStylePr w:type="firstRow">
      <w:rPr>
        <w:rFonts w:ascii="Arial" w:hAnsi="Arial"/>
        <w:color w:val="F2F2F2"/>
        <w:sz w:val="22"/>
      </w:rPr>
      <w:tcPr>
        <w:shd w:val="clear" w:color="9ABB59" w:fill="9ABB59" w:themeFill="accent3" w:themeFillTint="FE" w:themeColor="accent3" w:themeTint="FE"/>
      </w:tcPr>
    </w:tblStylePr>
    <w:tblStylePr w:type="lastCol">
      <w:rPr>
        <w:rFonts w:ascii="Arial" w:hAnsi="Arial"/>
        <w:color w:val="F2F2F2"/>
        <w:sz w:val="22"/>
      </w:rPr>
      <w:tcPr>
        <w:shd w:val="clear" w:color="9ABB59" w:fill="9ABB59" w:themeFill="accent3" w:themeFillTint="FE" w:themeColor="accent3" w:themeTint="FE"/>
      </w:tcPr>
    </w:tblStylePr>
    <w:tblStylePr w:type="lastRow">
      <w:rPr>
        <w:rFonts w:ascii="Arial" w:hAnsi="Arial"/>
        <w:color w:val="F2F2F2"/>
        <w:sz w:val="22"/>
      </w:rPr>
      <w:tcPr>
        <w:shd w:val="clear" w:color="9ABB59" w:fill="9ABB59" w:themeFill="accent3" w:themeFillTint="FE" w:themeColor="accent3" w:themeTint="FE"/>
      </w:tcPr>
    </w:tblStylePr>
  </w:style>
  <w:style w:type="table" w:styleId="966" w:customStyle="1">
    <w:name w:val="Lined - Accent 4"/>
    <w:basedOn w:val="837"/>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fill="E5DFEC" w:themeFill="accent4" w:themeFillTint="34" w:themeColor="accent4" w:themeTint="34"/>
      </w:tcPr>
    </w:tblStylePr>
    <w:tblStylePr w:type="band2Vert">
      <w:rPr>
        <w:rFonts w:ascii="Arial" w:hAnsi="Arial"/>
        <w:color w:val="404040"/>
        <w:sz w:val="22"/>
      </w:rPr>
      <w:tcPr>
        <w:shd w:val="clear" w:color="E5DFEC" w:fill="E5DFEC" w:themeFill="accent4" w:themeFillTint="34" w:themeColor="accent4" w:themeTint="34"/>
      </w:tcPr>
    </w:tblStylePr>
    <w:tblStylePr w:type="firstCol">
      <w:rPr>
        <w:rFonts w:ascii="Arial" w:hAnsi="Arial"/>
        <w:color w:val="F2F2F2"/>
        <w:sz w:val="22"/>
      </w:rPr>
      <w:tcPr>
        <w:shd w:val="clear" w:color="B2A1C6" w:fill="B2A1C6" w:themeFill="accent4" w:themeFillTint="9A" w:themeColor="accent4" w:themeTint="9A"/>
      </w:tcPr>
    </w:tblStylePr>
    <w:tblStylePr w:type="firstRow">
      <w:rPr>
        <w:rFonts w:ascii="Arial" w:hAnsi="Arial"/>
        <w:color w:val="F2F2F2"/>
        <w:sz w:val="22"/>
      </w:rPr>
      <w:tcPr>
        <w:shd w:val="clear" w:color="B2A1C6" w:fill="B2A1C6" w:themeFill="accent4" w:themeFillTint="9A" w:themeColor="accent4" w:themeTint="9A"/>
      </w:tcPr>
    </w:tblStylePr>
    <w:tblStylePr w:type="lastCol">
      <w:rPr>
        <w:rFonts w:ascii="Arial" w:hAnsi="Arial"/>
        <w:color w:val="F2F2F2"/>
        <w:sz w:val="22"/>
      </w:rPr>
      <w:tcPr>
        <w:shd w:val="clear" w:color="B2A1C6" w:fill="B2A1C6" w:themeFill="accent4" w:themeFillTint="9A" w:themeColor="accent4" w:themeTint="9A"/>
      </w:tcPr>
    </w:tblStylePr>
    <w:tblStylePr w:type="lastRow">
      <w:rPr>
        <w:rFonts w:ascii="Arial" w:hAnsi="Arial"/>
        <w:color w:val="F2F2F2"/>
        <w:sz w:val="22"/>
      </w:rPr>
      <w:tcPr>
        <w:shd w:val="clear" w:color="B2A1C6" w:fill="B2A1C6" w:themeFill="accent4" w:themeFillTint="9A" w:themeColor="accent4" w:themeTint="9A"/>
      </w:tcPr>
    </w:tblStylePr>
  </w:style>
  <w:style w:type="table" w:styleId="967" w:customStyle="1">
    <w:name w:val="Lined - Accent 5"/>
    <w:basedOn w:val="837"/>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fill="DAEEF3" w:themeFill="accent5" w:themeFillTint="34" w:themeColor="accent5" w:themeTint="34"/>
      </w:tcPr>
    </w:tblStylePr>
    <w:tblStylePr w:type="band2Vert">
      <w:rPr>
        <w:rFonts w:ascii="Arial" w:hAnsi="Arial"/>
        <w:color w:val="404040"/>
        <w:sz w:val="22"/>
      </w:rPr>
      <w:tcPr>
        <w:shd w:val="clear" w:color="DAEEF3" w:fill="DAEEF3" w:themeFill="accent5" w:themeFillTint="34" w:themeColor="accent5" w:themeTint="34"/>
      </w:tcPr>
    </w:tblStylePr>
    <w:tblStylePr w:type="firstCol">
      <w:rPr>
        <w:rFonts w:ascii="Arial" w:hAnsi="Arial"/>
        <w:color w:val="F2F2F2"/>
        <w:sz w:val="22"/>
      </w:rPr>
      <w:tcPr>
        <w:shd w:val="clear" w:color="4BACC6" w:fill="4BACC6" w:themeFill="accent5" w:themeColor="accent5"/>
      </w:tcPr>
    </w:tblStylePr>
    <w:tblStylePr w:type="firstRow">
      <w:rPr>
        <w:rFonts w:ascii="Arial" w:hAnsi="Arial"/>
        <w:color w:val="F2F2F2"/>
        <w:sz w:val="22"/>
      </w:rPr>
      <w:tcPr>
        <w:shd w:val="clear" w:color="4BACC6" w:fill="4BACC6" w:themeFill="accent5" w:themeColor="accent5"/>
      </w:tcPr>
    </w:tblStylePr>
    <w:tblStylePr w:type="lastCol">
      <w:rPr>
        <w:rFonts w:ascii="Arial" w:hAnsi="Arial"/>
        <w:color w:val="F2F2F2"/>
        <w:sz w:val="22"/>
      </w:rPr>
      <w:tcPr>
        <w:shd w:val="clear" w:color="4BACC6" w:fill="4BACC6" w:themeFill="accent5" w:themeColor="accent5"/>
      </w:tcPr>
    </w:tblStylePr>
    <w:tblStylePr w:type="lastRow">
      <w:rPr>
        <w:rFonts w:ascii="Arial" w:hAnsi="Arial"/>
        <w:color w:val="F2F2F2"/>
        <w:sz w:val="22"/>
      </w:rPr>
      <w:tcPr>
        <w:shd w:val="clear" w:color="4BACC6" w:fill="4BACC6" w:themeFill="accent5" w:themeColor="accent5"/>
      </w:tcPr>
    </w:tblStylePr>
  </w:style>
  <w:style w:type="table" w:styleId="968" w:customStyle="1">
    <w:name w:val="Lined - Accent 6"/>
    <w:basedOn w:val="837"/>
    <w:uiPriority w:val="99"/>
    <w:rPr>
      <w:color w:val="404040"/>
    </w:rPr>
    <w:tblPr>
      <w:tblStyleRowBandSize w:val="1"/>
      <w:tblStyleColBandSize w:val="1"/>
      <w:tblInd w:w="0" w:type="dxa"/>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fill="FDE9D8" w:themeFill="accent6" w:themeFillTint="34" w:themeColor="accent6" w:themeTint="34"/>
      </w:tcPr>
    </w:tblStylePr>
    <w:tblStylePr w:type="band2Vert">
      <w:rPr>
        <w:rFonts w:ascii="Arial" w:hAnsi="Arial"/>
        <w:color w:val="404040"/>
        <w:sz w:val="22"/>
      </w:rPr>
      <w:tcPr>
        <w:shd w:val="clear" w:color="FDE9D8" w:fill="FDE9D8" w:themeFill="accent6" w:themeFillTint="34" w:themeColor="accent6" w:themeTint="34"/>
      </w:tcPr>
    </w:tblStylePr>
    <w:tblStylePr w:type="firstCol">
      <w:rPr>
        <w:rFonts w:ascii="Arial" w:hAnsi="Arial"/>
        <w:color w:val="F2F2F2"/>
        <w:sz w:val="22"/>
      </w:rPr>
      <w:tcPr>
        <w:shd w:val="clear" w:color="F79646" w:fill="F79646" w:themeFill="accent6" w:themeColor="accent6"/>
      </w:tcPr>
    </w:tblStylePr>
    <w:tblStylePr w:type="firstRow">
      <w:rPr>
        <w:rFonts w:ascii="Arial" w:hAnsi="Arial"/>
        <w:color w:val="F2F2F2"/>
        <w:sz w:val="22"/>
      </w:rPr>
      <w:tcPr>
        <w:shd w:val="clear" w:color="F79646" w:fill="F79646" w:themeFill="accent6" w:themeColor="accent6"/>
      </w:tcPr>
    </w:tblStylePr>
    <w:tblStylePr w:type="lastCol">
      <w:rPr>
        <w:rFonts w:ascii="Arial" w:hAnsi="Arial"/>
        <w:color w:val="F2F2F2"/>
        <w:sz w:val="22"/>
      </w:rPr>
      <w:tcPr>
        <w:shd w:val="clear" w:color="F79646" w:fill="F79646" w:themeFill="accent6" w:themeColor="accent6"/>
      </w:tcPr>
    </w:tblStylePr>
    <w:tblStylePr w:type="lastRow">
      <w:rPr>
        <w:rFonts w:ascii="Arial" w:hAnsi="Arial"/>
        <w:color w:val="F2F2F2"/>
        <w:sz w:val="22"/>
      </w:rPr>
      <w:tcPr>
        <w:shd w:val="clear" w:color="F79646" w:fill="F79646" w:themeFill="accent6" w:themeColor="accent6"/>
      </w:tcPr>
    </w:tblStylePr>
  </w:style>
  <w:style w:type="table" w:styleId="969" w:customStyle="1">
    <w:name w:val="Bordered &amp; Lined - Accent"/>
    <w:basedOn w:val="837"/>
    <w:uiPriority w:val="99"/>
    <w:rPr>
      <w:color w:val="404040"/>
    </w:rPr>
    <w:tblPr>
      <w:tblStyleRowBandSize w:val="1"/>
      <w:tblStyleColBandSize w:val="1"/>
      <w:tblInd w:w="0" w:type="dxa"/>
      <w:tblBorders>
        <w:left w:val="single" w:color="595959" w:sz="4" w:space="0" w:themeColor="text1" w:themeTint="A6"/>
        <w:top w:val="single" w:color="595959" w:sz="4" w:space="0" w:themeColor="text1" w:themeTint="A6"/>
        <w:right w:val="single" w:color="595959" w:sz="4" w:space="0" w:themeColor="text1" w:themeTint="A6"/>
        <w:bottom w:val="single" w:color="595959" w:sz="4" w:space="0" w:themeColor="text1" w:themeTint="A6"/>
        <w:insideV w:val="single" w:color="595959" w:sz="4" w:space="0" w:themeColor="text1" w:themeTint="A6"/>
        <w:insideH w:val="single" w:color="595959" w:sz="4" w:space="0" w:themeColor="text1" w:themeTint="A6"/>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fill="F2F2F2" w:themeFill="text1" w:themeFillTint="0D" w:themeColor="text1" w:themeTint="0D"/>
      </w:tcPr>
    </w:tblStylePr>
    <w:tblStylePr w:type="band2Vert">
      <w:rPr>
        <w:rFonts w:ascii="Arial" w:hAnsi="Arial"/>
        <w:color w:val="404040"/>
        <w:sz w:val="22"/>
      </w:rPr>
      <w:tcPr>
        <w:shd w:val="clear" w:color="F2F2F2" w:fill="F2F2F2" w:themeFill="text1" w:themeFillTint="0D" w:themeColor="text1" w:themeTint="0D"/>
      </w:tcPr>
    </w:tblStylePr>
    <w:tblStylePr w:type="firstCol">
      <w:rPr>
        <w:rFonts w:ascii="Arial" w:hAnsi="Arial"/>
        <w:color w:val="F2F2F2"/>
        <w:sz w:val="22"/>
      </w:rPr>
      <w:tcPr>
        <w:shd w:val="clear" w:color="7F7F7F" w:fill="7F7F7F" w:themeFill="text1" w:themeFillTint="80" w:themeColor="text1" w:themeTint="80"/>
      </w:tcPr>
    </w:tblStylePr>
    <w:tblStylePr w:type="firstRow">
      <w:rPr>
        <w:rFonts w:ascii="Arial" w:hAnsi="Arial"/>
        <w:color w:val="F2F2F2"/>
        <w:sz w:val="22"/>
      </w:rPr>
      <w:tcPr>
        <w:shd w:val="clear" w:color="7F7F7F" w:fill="7F7F7F" w:themeFill="text1" w:themeFillTint="80" w:themeColor="text1" w:themeTint="80"/>
      </w:tcPr>
    </w:tblStylePr>
    <w:tblStylePr w:type="lastCol">
      <w:rPr>
        <w:rFonts w:ascii="Arial" w:hAnsi="Arial"/>
        <w:color w:val="F2F2F2"/>
        <w:sz w:val="22"/>
      </w:rPr>
      <w:tcPr>
        <w:shd w:val="clear" w:color="7F7F7F" w:fill="7F7F7F" w:themeFill="text1" w:themeFillTint="80" w:themeColor="text1" w:themeTint="80"/>
      </w:tcPr>
    </w:tblStylePr>
    <w:tblStylePr w:type="lastRow">
      <w:rPr>
        <w:rFonts w:ascii="Arial" w:hAnsi="Arial"/>
        <w:color w:val="F2F2F2"/>
        <w:sz w:val="22"/>
      </w:rPr>
      <w:tcPr>
        <w:shd w:val="clear" w:color="7F7F7F" w:fill="7F7F7F" w:themeFill="text1" w:themeFillTint="80" w:themeColor="text1" w:themeTint="80"/>
      </w:tcPr>
    </w:tblStylePr>
  </w:style>
  <w:style w:type="table" w:styleId="970" w:customStyle="1">
    <w:name w:val="Bordered &amp; Lined - Accent 1"/>
    <w:basedOn w:val="837"/>
    <w:uiPriority w:val="99"/>
    <w:rPr>
      <w:color w:val="404040"/>
    </w:rPr>
    <w:tblPr>
      <w:tblStyleRowBandSize w:val="1"/>
      <w:tblStyleColBandSize w:val="1"/>
      <w:tblInd w:w="0" w:type="dxa"/>
      <w:tblBorders>
        <w:left w:val="single" w:color="2A4A71" w:sz="4" w:space="0" w:themeColor="accent1" w:themeShade="95"/>
        <w:top w:val="single" w:color="2A4A71" w:sz="4" w:space="0" w:themeColor="accent1" w:themeShade="95"/>
        <w:right w:val="single" w:color="2A4A71" w:sz="4" w:space="0" w:themeColor="accent1" w:themeShade="95"/>
        <w:bottom w:val="single" w:color="2A4A71" w:sz="4" w:space="0" w:themeColor="accent1" w:themeShade="95"/>
        <w:insideV w:val="single" w:color="2A4A71" w:sz="4" w:space="0" w:themeColor="accent1" w:themeShade="95"/>
        <w:insideH w:val="single" w:color="2A4A71" w:sz="4" w:space="0" w:themeColor="accent1" w:themeShade="95"/>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fill="C7D7EA" w:themeFill="accent1" w:themeFillTint="50" w:themeColor="accent1" w:themeTint="50"/>
      </w:tcPr>
    </w:tblStylePr>
    <w:tblStylePr w:type="band2Vert">
      <w:rPr>
        <w:rFonts w:ascii="Arial" w:hAnsi="Arial"/>
        <w:color w:val="404040"/>
        <w:sz w:val="22"/>
      </w:rPr>
      <w:tcPr>
        <w:shd w:val="clear" w:color="C7D7EA" w:fill="C7D7EA" w:themeFill="accent1" w:themeFillTint="50" w:themeColor="accent1" w:themeTint="50"/>
      </w:tcPr>
    </w:tblStylePr>
    <w:tblStylePr w:type="firstCol">
      <w:rPr>
        <w:rFonts w:ascii="Arial" w:hAnsi="Arial"/>
        <w:color w:val="F2F2F2"/>
        <w:sz w:val="22"/>
      </w:rPr>
      <w:tcPr>
        <w:shd w:val="clear" w:color="5D8AC2" w:fill="5D8AC2" w:themeFill="accent1" w:themeFillTint="EA" w:themeColor="accent1" w:themeTint="EA"/>
      </w:tcPr>
    </w:tblStylePr>
    <w:tblStylePr w:type="firstRow">
      <w:rPr>
        <w:rFonts w:ascii="Arial" w:hAnsi="Arial"/>
        <w:color w:val="F2F2F2"/>
        <w:sz w:val="22"/>
      </w:rPr>
      <w:tcPr>
        <w:shd w:val="clear" w:color="5D8AC2" w:fill="5D8AC2" w:themeFill="accent1" w:themeFillTint="EA" w:themeColor="accent1" w:themeTint="EA"/>
      </w:tcPr>
    </w:tblStylePr>
    <w:tblStylePr w:type="lastCol">
      <w:rPr>
        <w:rFonts w:ascii="Arial" w:hAnsi="Arial"/>
        <w:color w:val="F2F2F2"/>
        <w:sz w:val="22"/>
      </w:rPr>
      <w:tcPr>
        <w:shd w:val="clear" w:color="5D8AC2" w:fill="5D8AC2" w:themeFill="accent1" w:themeFillTint="EA" w:themeColor="accent1" w:themeTint="EA"/>
      </w:tcPr>
    </w:tblStylePr>
    <w:tblStylePr w:type="lastRow">
      <w:rPr>
        <w:rFonts w:ascii="Arial" w:hAnsi="Arial"/>
        <w:color w:val="F2F2F2"/>
        <w:sz w:val="22"/>
      </w:rPr>
      <w:tcPr>
        <w:shd w:val="clear" w:color="5D8AC2" w:fill="5D8AC2" w:themeFill="accent1" w:themeFillTint="EA" w:themeColor="accent1" w:themeTint="EA"/>
      </w:tcPr>
    </w:tblStylePr>
  </w:style>
  <w:style w:type="table" w:styleId="971" w:customStyle="1">
    <w:name w:val="Bordered &amp; Lined - Accent 2"/>
    <w:basedOn w:val="837"/>
    <w:uiPriority w:val="99"/>
    <w:rPr>
      <w:color w:val="404040"/>
    </w:rPr>
    <w:tblPr>
      <w:tblStyleRowBandSize w:val="1"/>
      <w:tblStyleColBandSize w:val="1"/>
      <w:tblInd w:w="0" w:type="dxa"/>
      <w:tblBorders>
        <w:left w:val="single" w:color="732A29" w:sz="4" w:space="0" w:themeColor="accent2" w:themeShade="95"/>
        <w:top w:val="single" w:color="732A29" w:sz="4" w:space="0" w:themeColor="accent2" w:themeShade="95"/>
        <w:right w:val="single" w:color="732A29" w:sz="4" w:space="0" w:themeColor="accent2" w:themeShade="95"/>
        <w:bottom w:val="single" w:color="732A29" w:sz="4" w:space="0" w:themeColor="accent2" w:themeShade="95"/>
        <w:insideV w:val="single" w:color="732A29" w:sz="4" w:space="0" w:themeColor="accent2" w:themeShade="95"/>
        <w:insideH w:val="single" w:color="732A29" w:sz="4" w:space="0" w:themeColor="accent2" w:themeShade="95"/>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fill="F2DCDC" w:themeFill="accent2" w:themeFillTint="32" w:themeColor="accent2" w:themeTint="32"/>
      </w:tcPr>
    </w:tblStylePr>
    <w:tblStylePr w:type="band2Vert">
      <w:rPr>
        <w:rFonts w:ascii="Arial" w:hAnsi="Arial"/>
        <w:color w:val="404040"/>
        <w:sz w:val="22"/>
      </w:rPr>
      <w:tcPr>
        <w:shd w:val="clear" w:color="F2DCDC" w:fill="F2DCDC" w:themeFill="accent2" w:themeFillTint="32" w:themeColor="accent2" w:themeTint="32"/>
      </w:tcPr>
    </w:tblStylePr>
    <w:tblStylePr w:type="firstCol">
      <w:rPr>
        <w:rFonts w:ascii="Arial" w:hAnsi="Arial"/>
        <w:color w:val="F2F2F2"/>
        <w:sz w:val="22"/>
      </w:rPr>
      <w:tcPr>
        <w:shd w:val="clear" w:color="D99695" w:fill="D99695" w:themeFill="accent2" w:themeFillTint="97" w:themeColor="accent2" w:themeTint="97"/>
      </w:tcPr>
    </w:tblStylePr>
    <w:tblStylePr w:type="firstRow">
      <w:rPr>
        <w:rFonts w:ascii="Arial" w:hAnsi="Arial"/>
        <w:color w:val="F2F2F2"/>
        <w:sz w:val="22"/>
      </w:rPr>
      <w:tcPr>
        <w:shd w:val="clear" w:color="D99695" w:fill="D99695" w:themeFill="accent2" w:themeFillTint="97" w:themeColor="accent2" w:themeTint="97"/>
      </w:tcPr>
    </w:tblStylePr>
    <w:tblStylePr w:type="lastCol">
      <w:rPr>
        <w:rFonts w:ascii="Arial" w:hAnsi="Arial"/>
        <w:color w:val="F2F2F2"/>
        <w:sz w:val="22"/>
      </w:rPr>
      <w:tcPr>
        <w:shd w:val="clear" w:color="D99695" w:fill="D99695" w:themeFill="accent2" w:themeFillTint="97" w:themeColor="accent2" w:themeTint="97"/>
      </w:tcPr>
    </w:tblStylePr>
    <w:tblStylePr w:type="lastRow">
      <w:rPr>
        <w:rFonts w:ascii="Arial" w:hAnsi="Arial"/>
        <w:color w:val="F2F2F2"/>
        <w:sz w:val="22"/>
      </w:rPr>
      <w:tcPr>
        <w:shd w:val="clear" w:color="D99695" w:fill="D99695" w:themeFill="accent2" w:themeFillTint="97" w:themeColor="accent2" w:themeTint="97"/>
      </w:tcPr>
    </w:tblStylePr>
  </w:style>
  <w:style w:type="table" w:styleId="972" w:customStyle="1">
    <w:name w:val="Bordered &amp; Lined - Accent 3"/>
    <w:basedOn w:val="837"/>
    <w:uiPriority w:val="99"/>
    <w:rPr>
      <w:color w:val="404040"/>
    </w:rPr>
    <w:tblPr>
      <w:tblStyleRowBandSize w:val="1"/>
      <w:tblStyleColBandSize w:val="1"/>
      <w:tblInd w:w="0" w:type="dxa"/>
      <w:tblBorders>
        <w:left w:val="single" w:color="5B722E" w:sz="4" w:space="0" w:themeColor="accent3" w:themeShade="95"/>
        <w:top w:val="single" w:color="5B722E" w:sz="4" w:space="0" w:themeColor="accent3" w:themeShade="95"/>
        <w:right w:val="single" w:color="5B722E" w:sz="4" w:space="0" w:themeColor="accent3" w:themeShade="95"/>
        <w:bottom w:val="single" w:color="5B722E" w:sz="4" w:space="0" w:themeColor="accent3" w:themeShade="95"/>
        <w:insideV w:val="single" w:color="5B722E" w:sz="4" w:space="0" w:themeColor="accent3" w:themeShade="95"/>
        <w:insideH w:val="single" w:color="5B722E" w:sz="4" w:space="0" w:themeColor="accent3" w:themeShade="95"/>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fill="EAF1DC" w:themeFill="accent3" w:themeFillTint="34" w:themeColor="accent3" w:themeTint="34"/>
      </w:tcPr>
    </w:tblStylePr>
    <w:tblStylePr w:type="band2Vert">
      <w:rPr>
        <w:rFonts w:ascii="Arial" w:hAnsi="Arial"/>
        <w:color w:val="404040"/>
        <w:sz w:val="22"/>
      </w:rPr>
      <w:tcPr>
        <w:shd w:val="clear" w:color="EAF1DC" w:fill="EAF1DC" w:themeFill="accent3" w:themeFillTint="34" w:themeColor="accent3" w:themeTint="34"/>
      </w:tcPr>
    </w:tblStylePr>
    <w:tblStylePr w:type="firstCol">
      <w:rPr>
        <w:rFonts w:ascii="Arial" w:hAnsi="Arial"/>
        <w:color w:val="F2F2F2"/>
        <w:sz w:val="22"/>
      </w:rPr>
      <w:tcPr>
        <w:shd w:val="clear" w:color="9ABB59" w:fill="9ABB59" w:themeFill="accent3" w:themeFillTint="FE" w:themeColor="accent3" w:themeTint="FE"/>
      </w:tcPr>
    </w:tblStylePr>
    <w:tblStylePr w:type="firstRow">
      <w:rPr>
        <w:rFonts w:ascii="Arial" w:hAnsi="Arial"/>
        <w:color w:val="F2F2F2"/>
        <w:sz w:val="22"/>
      </w:rPr>
      <w:tcPr>
        <w:shd w:val="clear" w:color="9ABB59" w:fill="9ABB59" w:themeFill="accent3" w:themeFillTint="FE" w:themeColor="accent3" w:themeTint="FE"/>
      </w:tcPr>
    </w:tblStylePr>
    <w:tblStylePr w:type="lastCol">
      <w:rPr>
        <w:rFonts w:ascii="Arial" w:hAnsi="Arial"/>
        <w:color w:val="F2F2F2"/>
        <w:sz w:val="22"/>
      </w:rPr>
      <w:tcPr>
        <w:shd w:val="clear" w:color="9ABB59" w:fill="9ABB59" w:themeFill="accent3" w:themeFillTint="FE" w:themeColor="accent3" w:themeTint="FE"/>
      </w:tcPr>
    </w:tblStylePr>
    <w:tblStylePr w:type="lastRow">
      <w:rPr>
        <w:rFonts w:ascii="Arial" w:hAnsi="Arial"/>
        <w:color w:val="F2F2F2"/>
        <w:sz w:val="22"/>
      </w:rPr>
      <w:tcPr>
        <w:shd w:val="clear" w:color="9ABB59" w:fill="9ABB59" w:themeFill="accent3" w:themeFillTint="FE" w:themeColor="accent3" w:themeTint="FE"/>
      </w:tcPr>
    </w:tblStylePr>
  </w:style>
  <w:style w:type="table" w:styleId="973" w:customStyle="1">
    <w:name w:val="Bordered &amp; Lined - Accent 4"/>
    <w:basedOn w:val="837"/>
    <w:uiPriority w:val="99"/>
    <w:rPr>
      <w:color w:val="404040"/>
    </w:rPr>
    <w:tblPr>
      <w:tblStyleRowBandSize w:val="1"/>
      <w:tblStyleColBandSize w:val="1"/>
      <w:tblInd w:w="0" w:type="dxa"/>
      <w:tblBorders>
        <w:left w:val="single" w:color="4A395F" w:sz="4" w:space="0" w:themeColor="accent4" w:themeShade="95"/>
        <w:top w:val="single" w:color="4A395F" w:sz="4" w:space="0" w:themeColor="accent4" w:themeShade="95"/>
        <w:right w:val="single" w:color="4A395F" w:sz="4" w:space="0" w:themeColor="accent4" w:themeShade="95"/>
        <w:bottom w:val="single" w:color="4A395F" w:sz="4" w:space="0" w:themeColor="accent4" w:themeShade="95"/>
        <w:insideV w:val="single" w:color="4A395F" w:sz="4" w:space="0" w:themeColor="accent4" w:themeShade="95"/>
        <w:insideH w:val="single" w:color="4A395F" w:sz="4" w:space="0" w:themeColor="accent4" w:themeShade="95"/>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fill="E5DFEC" w:themeFill="accent4" w:themeFillTint="34" w:themeColor="accent4" w:themeTint="34"/>
      </w:tcPr>
    </w:tblStylePr>
    <w:tblStylePr w:type="band2Vert">
      <w:rPr>
        <w:rFonts w:ascii="Arial" w:hAnsi="Arial"/>
        <w:color w:val="404040"/>
        <w:sz w:val="22"/>
      </w:rPr>
      <w:tcPr>
        <w:shd w:val="clear" w:color="E5DFEC" w:fill="E5DFEC" w:themeFill="accent4" w:themeFillTint="34" w:themeColor="accent4" w:themeTint="34"/>
      </w:tcPr>
    </w:tblStylePr>
    <w:tblStylePr w:type="firstCol">
      <w:rPr>
        <w:rFonts w:ascii="Arial" w:hAnsi="Arial"/>
        <w:color w:val="F2F2F2"/>
        <w:sz w:val="22"/>
      </w:rPr>
      <w:tcPr>
        <w:shd w:val="clear" w:color="B2A1C6" w:fill="B2A1C6" w:themeFill="accent4" w:themeFillTint="9A" w:themeColor="accent4" w:themeTint="9A"/>
      </w:tcPr>
    </w:tblStylePr>
    <w:tblStylePr w:type="firstRow">
      <w:rPr>
        <w:rFonts w:ascii="Arial" w:hAnsi="Arial"/>
        <w:color w:val="F2F2F2"/>
        <w:sz w:val="22"/>
      </w:rPr>
      <w:tcPr>
        <w:shd w:val="clear" w:color="B2A1C6" w:fill="B2A1C6" w:themeFill="accent4" w:themeFillTint="9A" w:themeColor="accent4" w:themeTint="9A"/>
      </w:tcPr>
    </w:tblStylePr>
    <w:tblStylePr w:type="lastCol">
      <w:rPr>
        <w:rFonts w:ascii="Arial" w:hAnsi="Arial"/>
        <w:color w:val="F2F2F2"/>
        <w:sz w:val="22"/>
      </w:rPr>
      <w:tcPr>
        <w:shd w:val="clear" w:color="B2A1C6" w:fill="B2A1C6" w:themeFill="accent4" w:themeFillTint="9A" w:themeColor="accent4" w:themeTint="9A"/>
      </w:tcPr>
    </w:tblStylePr>
    <w:tblStylePr w:type="lastRow">
      <w:rPr>
        <w:rFonts w:ascii="Arial" w:hAnsi="Arial"/>
        <w:color w:val="F2F2F2"/>
        <w:sz w:val="22"/>
      </w:rPr>
      <w:tcPr>
        <w:shd w:val="clear" w:color="B2A1C6" w:fill="B2A1C6" w:themeFill="accent4" w:themeFillTint="9A" w:themeColor="accent4" w:themeTint="9A"/>
      </w:tcPr>
    </w:tblStylePr>
  </w:style>
  <w:style w:type="table" w:styleId="974" w:customStyle="1">
    <w:name w:val="Bordered &amp; Lined - Accent 5"/>
    <w:basedOn w:val="837"/>
    <w:uiPriority w:val="99"/>
    <w:rPr>
      <w:color w:val="404040"/>
    </w:rPr>
    <w:tblPr>
      <w:tblStyleRowBandSize w:val="1"/>
      <w:tblStyleColBandSize w:val="1"/>
      <w:tblInd w:w="0" w:type="dxa"/>
      <w:tblBorders>
        <w:left w:val="single" w:color="266779" w:sz="4" w:space="0" w:themeColor="accent5" w:themeShade="95"/>
        <w:top w:val="single" w:color="266779" w:sz="4" w:space="0" w:themeColor="accent5" w:themeShade="95"/>
        <w:right w:val="single" w:color="266779" w:sz="4" w:space="0" w:themeColor="accent5" w:themeShade="95"/>
        <w:bottom w:val="single" w:color="266779" w:sz="4" w:space="0" w:themeColor="accent5" w:themeShade="95"/>
        <w:insideV w:val="single" w:color="266779" w:sz="4" w:space="0" w:themeColor="accent5" w:themeShade="95"/>
        <w:insideH w:val="single" w:color="266779" w:sz="4" w:space="0" w:themeColor="accent5" w:themeShade="95"/>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fill="DAEEF3" w:themeFill="accent5" w:themeFillTint="34" w:themeColor="accent5" w:themeTint="34"/>
      </w:tcPr>
    </w:tblStylePr>
    <w:tblStylePr w:type="band2Vert">
      <w:rPr>
        <w:rFonts w:ascii="Arial" w:hAnsi="Arial"/>
        <w:color w:val="404040"/>
        <w:sz w:val="22"/>
      </w:rPr>
      <w:tcPr>
        <w:shd w:val="clear" w:color="DAEEF3" w:fill="DAEEF3" w:themeFill="accent5" w:themeFillTint="34" w:themeColor="accent5" w:themeTint="34"/>
      </w:tcPr>
    </w:tblStylePr>
    <w:tblStylePr w:type="firstCol">
      <w:rPr>
        <w:rFonts w:ascii="Arial" w:hAnsi="Arial"/>
        <w:color w:val="F2F2F2"/>
        <w:sz w:val="22"/>
      </w:rPr>
      <w:tcPr>
        <w:shd w:val="clear" w:color="4BACC6" w:fill="4BACC6" w:themeFill="accent5" w:themeColor="accent5"/>
      </w:tcPr>
    </w:tblStylePr>
    <w:tblStylePr w:type="firstRow">
      <w:rPr>
        <w:rFonts w:ascii="Arial" w:hAnsi="Arial"/>
        <w:color w:val="F2F2F2"/>
        <w:sz w:val="22"/>
      </w:rPr>
      <w:tcPr>
        <w:shd w:val="clear" w:color="4BACC6" w:fill="4BACC6" w:themeFill="accent5" w:themeColor="accent5"/>
      </w:tcPr>
    </w:tblStylePr>
    <w:tblStylePr w:type="lastCol">
      <w:rPr>
        <w:rFonts w:ascii="Arial" w:hAnsi="Arial"/>
        <w:color w:val="F2F2F2"/>
        <w:sz w:val="22"/>
      </w:rPr>
      <w:tcPr>
        <w:shd w:val="clear" w:color="4BACC6" w:fill="4BACC6" w:themeFill="accent5" w:themeColor="accent5"/>
      </w:tcPr>
    </w:tblStylePr>
    <w:tblStylePr w:type="lastRow">
      <w:rPr>
        <w:rFonts w:ascii="Arial" w:hAnsi="Arial"/>
        <w:color w:val="F2F2F2"/>
        <w:sz w:val="22"/>
      </w:rPr>
      <w:tcPr>
        <w:shd w:val="clear" w:color="4BACC6" w:fill="4BACC6" w:themeFill="accent5" w:themeColor="accent5"/>
      </w:tcPr>
    </w:tblStylePr>
  </w:style>
  <w:style w:type="table" w:styleId="975" w:customStyle="1">
    <w:name w:val="Bordered &amp; Lined - Accent 6"/>
    <w:basedOn w:val="837"/>
    <w:uiPriority w:val="99"/>
    <w:rPr>
      <w:color w:val="404040"/>
    </w:rPr>
    <w:tblPr>
      <w:tblStyleRowBandSize w:val="1"/>
      <w:tblStyleColBandSize w:val="1"/>
      <w:tblInd w:w="0" w:type="dxa"/>
      <w:tblBorders>
        <w:left w:val="single" w:color="B15407" w:sz="4" w:space="0" w:themeColor="accent6" w:themeShade="95"/>
        <w:top w:val="single" w:color="B15407" w:sz="4" w:space="0" w:themeColor="accent6" w:themeShade="95"/>
        <w:right w:val="single" w:color="B15407" w:sz="4" w:space="0" w:themeColor="accent6" w:themeShade="95"/>
        <w:bottom w:val="single" w:color="B15407" w:sz="4" w:space="0" w:themeColor="accent6" w:themeShade="95"/>
        <w:insideV w:val="single" w:color="B15407" w:sz="4" w:space="0" w:themeColor="accent6" w:themeShade="95"/>
        <w:insideH w:val="single" w:color="B15407" w:sz="4" w:space="0" w:themeColor="accent6" w:themeShade="95"/>
      </w:tblBorders>
      <w:tblCellMar>
        <w:left w:w="108" w:type="dxa"/>
        <w:top w:w="0" w:type="dxa"/>
        <w:right w:w="108"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fill="FDE9D8" w:themeFill="accent6" w:themeFillTint="34" w:themeColor="accent6" w:themeTint="34"/>
      </w:tcPr>
    </w:tblStylePr>
    <w:tblStylePr w:type="band2Vert">
      <w:rPr>
        <w:rFonts w:ascii="Arial" w:hAnsi="Arial"/>
        <w:color w:val="404040"/>
        <w:sz w:val="22"/>
      </w:rPr>
      <w:tcPr>
        <w:shd w:val="clear" w:color="FDE9D8" w:fill="FDE9D8" w:themeFill="accent6" w:themeFillTint="34" w:themeColor="accent6" w:themeTint="34"/>
      </w:tcPr>
    </w:tblStylePr>
    <w:tblStylePr w:type="firstCol">
      <w:rPr>
        <w:rFonts w:ascii="Arial" w:hAnsi="Arial"/>
        <w:color w:val="F2F2F2"/>
        <w:sz w:val="22"/>
      </w:rPr>
      <w:tcPr>
        <w:shd w:val="clear" w:color="F79646" w:fill="F79646" w:themeFill="accent6" w:themeColor="accent6"/>
      </w:tcPr>
    </w:tblStylePr>
    <w:tblStylePr w:type="firstRow">
      <w:rPr>
        <w:rFonts w:ascii="Arial" w:hAnsi="Arial"/>
        <w:color w:val="F2F2F2"/>
        <w:sz w:val="22"/>
      </w:rPr>
      <w:tcPr>
        <w:shd w:val="clear" w:color="F79646" w:fill="F79646" w:themeFill="accent6" w:themeColor="accent6"/>
      </w:tcPr>
    </w:tblStylePr>
    <w:tblStylePr w:type="lastCol">
      <w:rPr>
        <w:rFonts w:ascii="Arial" w:hAnsi="Arial"/>
        <w:color w:val="F2F2F2"/>
        <w:sz w:val="22"/>
      </w:rPr>
      <w:tcPr>
        <w:shd w:val="clear" w:color="F79646" w:fill="F79646" w:themeFill="accent6" w:themeColor="accent6"/>
      </w:tcPr>
    </w:tblStylePr>
    <w:tblStylePr w:type="lastRow">
      <w:rPr>
        <w:rFonts w:ascii="Arial" w:hAnsi="Arial"/>
        <w:color w:val="F2F2F2"/>
        <w:sz w:val="22"/>
      </w:rPr>
      <w:tcPr>
        <w:shd w:val="clear" w:color="F79646" w:fill="F79646" w:themeFill="accent6" w:themeColor="accent6"/>
      </w:tcPr>
    </w:tblStylePr>
  </w:style>
  <w:style w:type="table" w:styleId="976" w:customStyle="1">
    <w:name w:val="Bordered"/>
    <w:basedOn w:val="837"/>
    <w:uiPriority w:val="99"/>
    <w:tblPr>
      <w:tblStyleRowBandSize w:val="1"/>
      <w:tblStyleColBandSize w:val="1"/>
      <w:tblInd w:w="0" w:type="dxa"/>
      <w:tbl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insideV w:val="single" w:color="D9D9D9" w:sz="4" w:space="0" w:themeColor="text1" w:themeTint="26"/>
        <w:insideH w:val="single" w:color="D9D9D9" w:sz="4" w:space="0" w:themeColor="text1" w:themeTint="26"/>
      </w:tblBorders>
      <w:tblCellMar>
        <w:left w:w="108" w:type="dxa"/>
        <w:top w:w="0" w:type="dxa"/>
        <w:right w:w="108" w:type="dxa"/>
        <w:bottom w:w="0" w:type="dxa"/>
      </w:tblCellMar>
    </w:tblPr>
    <w:tblStylePr w:type="band1Horz">
      <w:rPr>
        <w:rFonts w:ascii="Arial" w:hAnsi="Arial"/>
        <w:color w:val="404040"/>
        <w:sz w:val="22"/>
      </w:rPr>
      <w:tcPr>
        <w:tc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hemeColor="text1" w:themeTint="80"/>
        </w:tcBorders>
      </w:tcPr>
    </w:tblStylePr>
    <w:tblStylePr w:type="lastCol">
      <w:rPr>
        <w:rFonts w:ascii="Arial" w:hAnsi="Arial"/>
        <w:color w:val="404040"/>
        <w:sz w:val="22"/>
      </w:rPr>
      <w:tcPr>
        <w:tcBorders>
          <w:left w:val="single" w:color="7F7F7F" w:sz="12" w:space="0" w:themeColor="text1" w:themeTint="80"/>
        </w:tcBorders>
      </w:tcPr>
    </w:tblStylePr>
    <w:tblStylePr w:type="lastRow">
      <w:rPr>
        <w:rFonts w:ascii="Arial" w:hAnsi="Arial"/>
        <w:color w:val="404040"/>
        <w:sz w:val="22"/>
      </w:rPr>
      <w:tcPr>
        <w:tcBorders>
          <w:top w:val="single" w:color="7F7F7F" w:sz="12" w:space="0" w:themeColor="text1" w:themeTint="80"/>
        </w:tcBorders>
      </w:tcPr>
    </w:tblStylePr>
  </w:style>
  <w:style w:type="table" w:styleId="977" w:customStyle="1">
    <w:name w:val="Bordered - Accent 1"/>
    <w:basedOn w:val="837"/>
    <w:uiPriority w:val="99"/>
    <w:tblPr>
      <w:tblStyleRowBandSize w:val="1"/>
      <w:tblStyleColBandSize w:val="1"/>
      <w:tblInd w:w="0" w:type="dxa"/>
      <w:tblBorders>
        <w:left w:val="single" w:color="B7CBE4" w:sz="4" w:space="0" w:themeColor="accent1" w:themeTint="67"/>
        <w:top w:val="single" w:color="B7CBE4" w:sz="4" w:space="0" w:themeColor="accent1" w:themeTint="67"/>
        <w:right w:val="single" w:color="B7CBE4" w:sz="4" w:space="0" w:themeColor="accent1" w:themeTint="67"/>
        <w:bottom w:val="single" w:color="B7CBE4" w:sz="4" w:space="0" w:themeColor="accent1" w:themeTint="67"/>
        <w:insideV w:val="single" w:color="B7CBE4" w:sz="4" w:space="0" w:themeColor="accent1" w:themeTint="67"/>
        <w:insideH w:val="single" w:color="B7CBE4" w:sz="4" w:space="0" w:themeColor="accent1" w:themeTint="67"/>
      </w:tblBorders>
      <w:tblCellMar>
        <w:left w:w="108" w:type="dxa"/>
        <w:top w:w="0" w:type="dxa"/>
        <w:right w:w="108" w:type="dxa"/>
        <w:bottom w:w="0" w:type="dxa"/>
      </w:tblCellMar>
    </w:tblPr>
    <w:tblStylePr w:type="band1Horz">
      <w:rPr>
        <w:rFonts w:ascii="Arial" w:hAnsi="Arial"/>
        <w:color w:val="404040"/>
        <w:sz w:val="22"/>
      </w:rPr>
      <w:tcPr>
        <w:tcBorders>
          <w:left w:val="single" w:color="B7CBE4" w:sz="4" w:space="0" w:themeColor="accent1" w:themeTint="67"/>
          <w:top w:val="single" w:color="B7CBE4" w:sz="4" w:space="0" w:themeColor="accent1" w:themeTint="67"/>
          <w:right w:val="single" w:color="B7CBE4" w:sz="4" w:space="0" w:themeColor="accent1" w:themeTint="67"/>
          <w:bottom w:val="single" w:color="B7CBE4"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sz="12" w:space="0" w:themeColor="accent1"/>
        </w:tcBorders>
      </w:tcPr>
    </w:tblStylePr>
    <w:tblStylePr w:type="lastCol">
      <w:rPr>
        <w:rFonts w:ascii="Arial" w:hAnsi="Arial"/>
        <w:color w:val="404040"/>
        <w:sz w:val="22"/>
      </w:rPr>
      <w:tcPr>
        <w:tcBorders>
          <w:left w:val="single" w:color="4F81BD" w:sz="12" w:space="0" w:themeColor="accent1"/>
        </w:tcBorders>
      </w:tcPr>
    </w:tblStylePr>
    <w:tblStylePr w:type="lastRow">
      <w:rPr>
        <w:rFonts w:ascii="Arial" w:hAnsi="Arial"/>
        <w:color w:val="404040"/>
        <w:sz w:val="22"/>
      </w:rPr>
      <w:tcPr>
        <w:tcBorders>
          <w:top w:val="single" w:color="4F81BD" w:sz="12" w:space="0" w:themeColor="accent1"/>
        </w:tcBorders>
      </w:tcPr>
    </w:tblStylePr>
  </w:style>
  <w:style w:type="table" w:styleId="978" w:customStyle="1">
    <w:name w:val="Bordered - Accent 2"/>
    <w:basedOn w:val="837"/>
    <w:uiPriority w:val="99"/>
    <w:tblPr>
      <w:tblStyleRowBandSize w:val="1"/>
      <w:tblStyleColBandSize w:val="1"/>
      <w:tblInd w:w="0" w:type="dxa"/>
      <w:tblBorders>
        <w:left w:val="single" w:color="E5B7B6" w:sz="4" w:space="0" w:themeColor="accent2" w:themeTint="67"/>
        <w:top w:val="single" w:color="E5B7B6" w:sz="4" w:space="0" w:themeColor="accent2" w:themeTint="67"/>
        <w:right w:val="single" w:color="E5B7B6" w:sz="4" w:space="0" w:themeColor="accent2" w:themeTint="67"/>
        <w:bottom w:val="single" w:color="E5B7B6" w:sz="4" w:space="0" w:themeColor="accent2" w:themeTint="67"/>
        <w:insideV w:val="single" w:color="E5B7B6" w:sz="4" w:space="0" w:themeColor="accent2" w:themeTint="67"/>
        <w:insideH w:val="single" w:color="E5B7B6" w:sz="4" w:space="0" w:themeColor="accent2" w:themeTint="67"/>
      </w:tblBorders>
      <w:tblCellMar>
        <w:left w:w="108" w:type="dxa"/>
        <w:top w:w="0" w:type="dxa"/>
        <w:right w:w="108" w:type="dxa"/>
        <w:bottom w:w="0" w:type="dxa"/>
      </w:tblCellMar>
    </w:tblPr>
    <w:tblStylePr w:type="band1Horz">
      <w:rPr>
        <w:rFonts w:ascii="Arial" w:hAnsi="Arial"/>
        <w:color w:val="404040"/>
        <w:sz w:val="22"/>
      </w:rPr>
      <w:tcPr>
        <w:tcBorders>
          <w:left w:val="single" w:color="E5B7B6" w:sz="4" w:space="0" w:themeColor="accent2" w:themeTint="67"/>
          <w:top w:val="single" w:color="E5B7B6" w:sz="4" w:space="0" w:themeColor="accent2" w:themeTint="67"/>
          <w:right w:val="single" w:color="E5B7B6" w:sz="4" w:space="0" w:themeColor="accent2" w:themeTint="67"/>
          <w:bottom w:val="single" w:color="E5B7B6"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sz="12" w:space="0" w:themeColor="accent2" w:themeTint="97"/>
        </w:tcBorders>
      </w:tcPr>
    </w:tblStylePr>
    <w:tblStylePr w:type="lastCol">
      <w:rPr>
        <w:rFonts w:ascii="Arial" w:hAnsi="Arial"/>
        <w:color w:val="404040"/>
        <w:sz w:val="22"/>
      </w:rPr>
      <w:tcPr>
        <w:tcBorders>
          <w:left w:val="single" w:color="D99695" w:sz="12" w:space="0" w:themeColor="accent2" w:themeTint="97"/>
        </w:tcBorders>
      </w:tcPr>
    </w:tblStylePr>
    <w:tblStylePr w:type="lastRow">
      <w:rPr>
        <w:rFonts w:ascii="Arial" w:hAnsi="Arial"/>
        <w:color w:val="404040"/>
        <w:sz w:val="22"/>
      </w:rPr>
      <w:tcPr>
        <w:tcBorders>
          <w:top w:val="single" w:color="D99695" w:sz="12" w:space="0" w:themeColor="accent2" w:themeTint="97"/>
        </w:tcBorders>
      </w:tcPr>
    </w:tblStylePr>
  </w:style>
  <w:style w:type="table" w:styleId="979" w:customStyle="1">
    <w:name w:val="Bordered - Accent 3"/>
    <w:basedOn w:val="837"/>
    <w:uiPriority w:val="99"/>
    <w:tblPr>
      <w:tblStyleRowBandSize w:val="1"/>
      <w:tblStyleColBandSize w:val="1"/>
      <w:tblInd w:w="0" w:type="dxa"/>
      <w:tblBorders>
        <w:left w:val="single" w:color="D6E3BB" w:sz="4" w:space="0" w:themeColor="accent3" w:themeTint="67"/>
        <w:top w:val="single" w:color="D6E3BB" w:sz="4" w:space="0" w:themeColor="accent3" w:themeTint="67"/>
        <w:right w:val="single" w:color="D6E3BB" w:sz="4" w:space="0" w:themeColor="accent3" w:themeTint="67"/>
        <w:bottom w:val="single" w:color="D6E3BB" w:sz="4" w:space="0" w:themeColor="accent3" w:themeTint="67"/>
        <w:insideV w:val="single" w:color="D6E3BB" w:sz="4" w:space="0" w:themeColor="accent3" w:themeTint="67"/>
        <w:insideH w:val="single" w:color="D6E3BB" w:sz="4" w:space="0" w:themeColor="accent3" w:themeTint="67"/>
      </w:tblBorders>
      <w:tblCellMar>
        <w:left w:w="108" w:type="dxa"/>
        <w:top w:w="0" w:type="dxa"/>
        <w:right w:w="108" w:type="dxa"/>
        <w:bottom w:w="0" w:type="dxa"/>
      </w:tblCellMar>
    </w:tblPr>
    <w:tblStylePr w:type="band1Horz">
      <w:rPr>
        <w:rFonts w:ascii="Arial" w:hAnsi="Arial"/>
        <w:color w:val="404040"/>
        <w:sz w:val="22"/>
      </w:rPr>
      <w:tcPr>
        <w:tcBorders>
          <w:left w:val="single" w:color="D6E3BB" w:sz="4" w:space="0" w:themeColor="accent3" w:themeTint="67"/>
          <w:top w:val="single" w:color="D6E3BB" w:sz="4" w:space="0" w:themeColor="accent3" w:themeTint="67"/>
          <w:right w:val="single" w:color="D6E3BB" w:sz="4" w:space="0" w:themeColor="accent3" w:themeTint="67"/>
          <w:bottom w:val="single" w:color="D6E3BB"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sz="12" w:space="0" w:themeColor="accent3" w:themeTint="98"/>
        </w:tcBorders>
      </w:tcPr>
    </w:tblStylePr>
    <w:tblStylePr w:type="lastCol">
      <w:rPr>
        <w:rFonts w:ascii="Arial" w:hAnsi="Arial"/>
        <w:color w:val="404040"/>
        <w:sz w:val="22"/>
      </w:rPr>
      <w:tcPr>
        <w:tcBorders>
          <w:left w:val="single" w:color="C3D69B" w:sz="12" w:space="0" w:themeColor="accent3" w:themeTint="98"/>
        </w:tcBorders>
      </w:tcPr>
    </w:tblStylePr>
    <w:tblStylePr w:type="lastRow">
      <w:rPr>
        <w:rFonts w:ascii="Arial" w:hAnsi="Arial"/>
        <w:color w:val="404040"/>
        <w:sz w:val="22"/>
      </w:rPr>
      <w:tcPr>
        <w:tcBorders>
          <w:top w:val="single" w:color="C3D69B" w:sz="12" w:space="0" w:themeColor="accent3" w:themeTint="98"/>
        </w:tcBorders>
      </w:tcPr>
    </w:tblStylePr>
  </w:style>
  <w:style w:type="table" w:styleId="980" w:customStyle="1">
    <w:name w:val="Bordered - Accent 4"/>
    <w:basedOn w:val="837"/>
    <w:uiPriority w:val="99"/>
    <w:tblPr>
      <w:tblStyleRowBandSize w:val="1"/>
      <w:tblStyleColBandSize w:val="1"/>
      <w:tblInd w:w="0" w:type="dxa"/>
      <w:tblBorders>
        <w:left w:val="single" w:color="CBC0D9" w:sz="4" w:space="0" w:themeColor="accent4" w:themeTint="67"/>
        <w:top w:val="single" w:color="CBC0D9" w:sz="4" w:space="0" w:themeColor="accent4" w:themeTint="67"/>
        <w:right w:val="single" w:color="CBC0D9" w:sz="4" w:space="0" w:themeColor="accent4" w:themeTint="67"/>
        <w:bottom w:val="single" w:color="CBC0D9" w:sz="4" w:space="0" w:themeColor="accent4" w:themeTint="67"/>
        <w:insideV w:val="single" w:color="CBC0D9" w:sz="4" w:space="0" w:themeColor="accent4" w:themeTint="67"/>
        <w:insideH w:val="single" w:color="CBC0D9" w:sz="4" w:space="0" w:themeColor="accent4" w:themeTint="67"/>
      </w:tblBorders>
      <w:tblCellMar>
        <w:left w:w="108" w:type="dxa"/>
        <w:top w:w="0" w:type="dxa"/>
        <w:right w:w="108" w:type="dxa"/>
        <w:bottom w:w="0" w:type="dxa"/>
      </w:tblCellMar>
    </w:tblPr>
    <w:tblStylePr w:type="band1Horz">
      <w:rPr>
        <w:rFonts w:ascii="Arial" w:hAnsi="Arial"/>
        <w:color w:val="404040"/>
        <w:sz w:val="22"/>
      </w:rPr>
      <w:tcPr>
        <w:tcBorders>
          <w:left w:val="single" w:color="CBC0D9" w:sz="4" w:space="0" w:themeColor="accent4" w:themeTint="67"/>
          <w:top w:val="single" w:color="CBC0D9" w:sz="4" w:space="0" w:themeColor="accent4" w:themeTint="67"/>
          <w:right w:val="single" w:color="CBC0D9" w:sz="4" w:space="0" w:themeColor="accent4" w:themeTint="67"/>
          <w:bottom w:val="single" w:color="CBC0D9"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sz="12" w:space="0" w:themeColor="accent4" w:themeTint="9A"/>
        </w:tcBorders>
      </w:tcPr>
    </w:tblStylePr>
    <w:tblStylePr w:type="lastCol">
      <w:rPr>
        <w:rFonts w:ascii="Arial" w:hAnsi="Arial"/>
        <w:color w:val="404040"/>
        <w:sz w:val="22"/>
      </w:rPr>
      <w:tcPr>
        <w:tcBorders>
          <w:left w:val="single" w:color="B2A1C6" w:sz="12" w:space="0" w:themeColor="accent4" w:themeTint="9A"/>
        </w:tcBorders>
      </w:tcPr>
    </w:tblStylePr>
    <w:tblStylePr w:type="lastRow">
      <w:rPr>
        <w:rFonts w:ascii="Arial" w:hAnsi="Arial"/>
        <w:color w:val="404040"/>
        <w:sz w:val="22"/>
      </w:rPr>
      <w:tcPr>
        <w:tcBorders>
          <w:top w:val="single" w:color="B2A1C6" w:sz="12" w:space="0" w:themeColor="accent4" w:themeTint="9A"/>
        </w:tcBorders>
      </w:tcPr>
    </w:tblStylePr>
  </w:style>
  <w:style w:type="table" w:styleId="981" w:customStyle="1">
    <w:name w:val="Bordered - Accent 5"/>
    <w:basedOn w:val="837"/>
    <w:uiPriority w:val="99"/>
    <w:tblPr>
      <w:tblStyleRowBandSize w:val="1"/>
      <w:tblStyleColBandSize w:val="1"/>
      <w:tblInd w:w="0" w:type="dxa"/>
      <w:tblBorders>
        <w:left w:val="single" w:color="B6DDE8" w:sz="4" w:space="0" w:themeColor="accent5" w:themeTint="67"/>
        <w:top w:val="single" w:color="B6DDE8" w:sz="4" w:space="0" w:themeColor="accent5" w:themeTint="67"/>
        <w:right w:val="single" w:color="B6DDE8" w:sz="4" w:space="0" w:themeColor="accent5" w:themeTint="67"/>
        <w:bottom w:val="single" w:color="B6DDE8" w:sz="4" w:space="0" w:themeColor="accent5" w:themeTint="67"/>
        <w:insideV w:val="single" w:color="B6DDE8" w:sz="4" w:space="0" w:themeColor="accent5" w:themeTint="67"/>
        <w:insideH w:val="single" w:color="B6DDE8" w:sz="4" w:space="0" w:themeColor="accent5" w:themeTint="67"/>
      </w:tblBorders>
      <w:tblCellMar>
        <w:left w:w="108" w:type="dxa"/>
        <w:top w:w="0" w:type="dxa"/>
        <w:right w:w="108" w:type="dxa"/>
        <w:bottom w:w="0" w:type="dxa"/>
      </w:tblCellMar>
    </w:tblPr>
    <w:tblStylePr w:type="band1Horz">
      <w:rPr>
        <w:rFonts w:ascii="Arial" w:hAnsi="Arial"/>
        <w:color w:val="404040"/>
        <w:sz w:val="22"/>
      </w:rPr>
      <w:tcPr>
        <w:tcBorders>
          <w:left w:val="single" w:color="B6DDE8" w:sz="4" w:space="0" w:themeColor="accent5" w:themeTint="67"/>
          <w:top w:val="single" w:color="B6DDE8" w:sz="4" w:space="0" w:themeColor="accent5" w:themeTint="67"/>
          <w:right w:val="single" w:color="B6DDE8" w:sz="4" w:space="0" w:themeColor="accent5" w:themeTint="67"/>
          <w:bottom w:val="single" w:color="B6DDE8"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sz="12" w:space="0" w:themeColor="accent5" w:themeTint="9A"/>
        </w:tcBorders>
      </w:tcPr>
    </w:tblStylePr>
    <w:tblStylePr w:type="lastCol">
      <w:rPr>
        <w:rFonts w:ascii="Arial" w:hAnsi="Arial"/>
        <w:color w:val="404040"/>
        <w:sz w:val="22"/>
      </w:rPr>
      <w:tcPr>
        <w:tcBorders>
          <w:left w:val="single" w:color="92CCDC" w:sz="12" w:space="0" w:themeColor="accent5" w:themeTint="9A"/>
        </w:tcBorders>
      </w:tcPr>
    </w:tblStylePr>
    <w:tblStylePr w:type="lastRow">
      <w:rPr>
        <w:rFonts w:ascii="Arial" w:hAnsi="Arial"/>
        <w:color w:val="404040"/>
        <w:sz w:val="22"/>
      </w:rPr>
      <w:tcPr>
        <w:tcBorders>
          <w:top w:val="single" w:color="92CCDC" w:sz="12" w:space="0" w:themeColor="accent5" w:themeTint="9A"/>
        </w:tcBorders>
      </w:tcPr>
    </w:tblStylePr>
  </w:style>
  <w:style w:type="table" w:styleId="982" w:customStyle="1">
    <w:name w:val="Bordered - Accent 6"/>
    <w:basedOn w:val="837"/>
    <w:uiPriority w:val="99"/>
    <w:tblPr>
      <w:tblStyleRowBandSize w:val="1"/>
      <w:tblStyleColBandSize w:val="1"/>
      <w:tblInd w:w="0" w:type="dxa"/>
      <w:tblBorders>
        <w:left w:val="single" w:color="FBD4B4" w:sz="4" w:space="0" w:themeColor="accent6" w:themeTint="67"/>
        <w:top w:val="single" w:color="FBD4B4" w:sz="4" w:space="0" w:themeColor="accent6" w:themeTint="67"/>
        <w:right w:val="single" w:color="FBD4B4" w:sz="4" w:space="0" w:themeColor="accent6" w:themeTint="67"/>
        <w:bottom w:val="single" w:color="FBD4B4" w:sz="4" w:space="0" w:themeColor="accent6" w:themeTint="67"/>
        <w:insideV w:val="single" w:color="FBD4B4" w:sz="4" w:space="0" w:themeColor="accent6" w:themeTint="67"/>
        <w:insideH w:val="single" w:color="FBD4B4" w:sz="4" w:space="0" w:themeColor="accent6" w:themeTint="67"/>
      </w:tblBorders>
      <w:tblCellMar>
        <w:left w:w="108" w:type="dxa"/>
        <w:top w:w="0" w:type="dxa"/>
        <w:right w:w="108" w:type="dxa"/>
        <w:bottom w:w="0" w:type="dxa"/>
      </w:tblCellMar>
    </w:tblPr>
    <w:tblStylePr w:type="band1Horz">
      <w:rPr>
        <w:rFonts w:ascii="Arial" w:hAnsi="Arial"/>
        <w:color w:val="404040"/>
        <w:sz w:val="22"/>
      </w:rPr>
      <w:tcPr>
        <w:tcBorders>
          <w:left w:val="single" w:color="FBD4B4" w:sz="4" w:space="0" w:themeColor="accent6" w:themeTint="67"/>
          <w:top w:val="single" w:color="FBD4B4" w:sz="4" w:space="0" w:themeColor="accent6" w:themeTint="67"/>
          <w:right w:val="single" w:color="FBD4B4" w:sz="4" w:space="0" w:themeColor="accent6" w:themeTint="67"/>
          <w:bottom w:val="single" w:color="FBD4B4"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sz="12" w:space="0" w:themeColor="accent6" w:themeTint="98"/>
        </w:tcBorders>
      </w:tcPr>
    </w:tblStylePr>
    <w:tblStylePr w:type="lastCol">
      <w:rPr>
        <w:rFonts w:ascii="Arial" w:hAnsi="Arial"/>
        <w:color w:val="404040"/>
        <w:sz w:val="22"/>
      </w:rPr>
      <w:tcPr>
        <w:tcBorders>
          <w:left w:val="single" w:color="FAC090" w:sz="12" w:space="0" w:themeColor="accent6" w:themeTint="98"/>
        </w:tcBorders>
      </w:tcPr>
    </w:tblStylePr>
    <w:tblStylePr w:type="lastRow">
      <w:rPr>
        <w:rFonts w:ascii="Arial" w:hAnsi="Arial"/>
        <w:color w:val="404040"/>
        <w:sz w:val="22"/>
      </w:rPr>
      <w:tcPr>
        <w:tcBorders>
          <w:top w:val="single" w:color="FAC090" w:sz="12" w:space="0" w:themeColor="accent6" w:themeTint="98"/>
        </w:tcBorders>
      </w:tcPr>
    </w:tblStylePr>
  </w:style>
  <w:style w:type="character" w:styleId="983" w:customStyle="1">
    <w:name w:val="Endnote Text Char"/>
    <w:uiPriority w:val="99"/>
    <w:rPr>
      <w:sz w:val="20"/>
    </w:rPr>
  </w:style>
  <w:style w:type="character" w:styleId="984">
    <w:name w:val="endnote reference"/>
    <w:basedOn w:val="836"/>
    <w:uiPriority w:val="99"/>
    <w:semiHidden/>
    <w:unhideWhenUsed/>
    <w:rPr>
      <w:vertAlign w:val="superscript"/>
    </w:rPr>
  </w:style>
  <w:style w:type="paragraph" w:styleId="985">
    <w:name w:val="toc 4"/>
    <w:basedOn w:val="826"/>
    <w:next w:val="826"/>
    <w:uiPriority w:val="39"/>
    <w:unhideWhenUsed/>
    <w:pPr>
      <w:ind w:left="850"/>
      <w:spacing w:after="57"/>
    </w:pPr>
  </w:style>
  <w:style w:type="paragraph" w:styleId="986">
    <w:name w:val="toc 5"/>
    <w:basedOn w:val="826"/>
    <w:next w:val="826"/>
    <w:uiPriority w:val="39"/>
    <w:unhideWhenUsed/>
    <w:pPr>
      <w:ind w:left="1134"/>
      <w:spacing w:after="57"/>
    </w:pPr>
  </w:style>
  <w:style w:type="paragraph" w:styleId="987">
    <w:name w:val="toc 6"/>
    <w:basedOn w:val="826"/>
    <w:next w:val="826"/>
    <w:uiPriority w:val="39"/>
    <w:unhideWhenUsed/>
    <w:pPr>
      <w:ind w:left="1417"/>
      <w:spacing w:after="57"/>
    </w:pPr>
  </w:style>
  <w:style w:type="paragraph" w:styleId="988">
    <w:name w:val="toc 7"/>
    <w:basedOn w:val="826"/>
    <w:next w:val="826"/>
    <w:uiPriority w:val="39"/>
    <w:unhideWhenUsed/>
    <w:pPr>
      <w:ind w:left="1701"/>
      <w:spacing w:after="57"/>
    </w:pPr>
  </w:style>
  <w:style w:type="paragraph" w:styleId="989">
    <w:name w:val="toc 8"/>
    <w:basedOn w:val="826"/>
    <w:next w:val="826"/>
    <w:uiPriority w:val="39"/>
    <w:unhideWhenUsed/>
    <w:pPr>
      <w:ind w:left="1984"/>
      <w:spacing w:after="57"/>
    </w:pPr>
  </w:style>
  <w:style w:type="paragraph" w:styleId="990">
    <w:name w:val="toc 9"/>
    <w:basedOn w:val="826"/>
    <w:next w:val="826"/>
    <w:uiPriority w:val="39"/>
    <w:unhideWhenUsed/>
    <w:pPr>
      <w:ind w:left="2268"/>
      <w:spacing w:after="57"/>
    </w:pPr>
  </w:style>
  <w:style w:type="paragraph" w:styleId="991">
    <w:name w:val="TOC Heading"/>
    <w:uiPriority w:val="39"/>
    <w:unhideWhenUsed/>
  </w:style>
  <w:style w:type="paragraph" w:styleId="992">
    <w:name w:val="table of figures"/>
    <w:basedOn w:val="826"/>
    <w:next w:val="826"/>
    <w:uiPriority w:val="99"/>
    <w:unhideWhenUsed/>
  </w:style>
  <w:style w:type="character" w:styleId="993" w:customStyle="1">
    <w:name w:val="Заголовок 1 Знак"/>
    <w:basedOn w:val="836"/>
    <w:link w:val="827"/>
    <w:rPr>
      <w:rFonts w:ascii="Arial" w:hAnsi="Arial" w:cs="Arial"/>
      <w:b/>
      <w:bCs/>
      <w:color w:val="00000A"/>
      <w:sz w:val="32"/>
      <w:szCs w:val="32"/>
      <w:lang w:val="ru-RU" w:bidi="ar-SA" w:eastAsia="ru-RU"/>
    </w:rPr>
  </w:style>
  <w:style w:type="character" w:styleId="994" w:customStyle="1">
    <w:name w:val="Заголовок 2 Знак"/>
    <w:basedOn w:val="836"/>
    <w:link w:val="828"/>
    <w:semiHidden/>
    <w:rPr>
      <w:rFonts w:ascii="Arial" w:hAnsi="Arial" w:cs="Arial" w:eastAsia="Arial Unicode MS"/>
      <w:b/>
      <w:bCs/>
      <w:i/>
      <w:iCs/>
      <w:color w:val="00000A"/>
      <w:sz w:val="28"/>
      <w:szCs w:val="28"/>
      <w:lang w:val="ru-RU" w:bidi="ar-SA" w:eastAsia="en-US"/>
    </w:rPr>
  </w:style>
  <w:style w:type="character" w:styleId="995" w:customStyle="1">
    <w:name w:val="Заголовок 3 Знак"/>
    <w:basedOn w:val="836"/>
    <w:link w:val="829"/>
    <w:rPr>
      <w:rFonts w:ascii="Calibri" w:hAnsi="Calibri" w:cs="Arial" w:eastAsia="Arial Unicode MS"/>
      <w:b/>
      <w:bCs/>
      <w:i/>
      <w:color w:val="00000A"/>
      <w:sz w:val="28"/>
      <w:szCs w:val="28"/>
      <w:lang w:val="ru-RU" w:bidi="ar-SA" w:eastAsia="ru-RU"/>
    </w:rPr>
  </w:style>
  <w:style w:type="character" w:styleId="996">
    <w:name w:val="footnote reference"/>
    <w:rPr>
      <w:vertAlign w:val="superscript"/>
    </w:rPr>
  </w:style>
  <w:style w:type="paragraph" w:styleId="997" w:customStyle="1">
    <w:name w:val="14TexstOSNOVA_10/12"/>
    <w:basedOn w:val="826"/>
    <w:rPr>
      <w:rFonts w:ascii="pragmaticac" w:hAnsi="pragmaticac" w:cs="pragmaticac" w:eastAsia="Times New Roman"/>
      <w:color w:val="000000"/>
      <w:sz w:val="20"/>
      <w:szCs w:val="20"/>
      <w:lang w:eastAsia="ru-RU"/>
    </w:rPr>
    <w:pPr>
      <w:ind w:firstLine="340"/>
      <w:jc w:val="both"/>
      <w:spacing w:lineRule="atLeast" w:line="240"/>
    </w:pPr>
  </w:style>
  <w:style w:type="paragraph" w:styleId="998">
    <w:name w:val="footnote text"/>
    <w:basedOn w:val="826"/>
    <w:link w:val="999"/>
    <w:rPr>
      <w:lang w:eastAsia="ru-RU"/>
    </w:rPr>
  </w:style>
  <w:style w:type="character" w:styleId="999" w:customStyle="1">
    <w:name w:val="Текст сноски Знак"/>
    <w:link w:val="998"/>
    <w:rPr>
      <w:rFonts w:ascii="Calibri" w:hAnsi="Calibri" w:cs="Calibri" w:eastAsia="Arial Unicode MS"/>
      <w:color w:val="00000A"/>
      <w:sz w:val="24"/>
      <w:szCs w:val="24"/>
      <w:lang w:val="ru-RU" w:bidi="ar-SA" w:eastAsia="ru-RU"/>
    </w:rPr>
  </w:style>
  <w:style w:type="paragraph" w:styleId="1000" w:customStyle="1">
    <w:name w:val="western"/>
    <w:basedOn w:val="826"/>
    <w:rPr>
      <w:rFonts w:ascii="Times New Roman" w:hAnsi="Times New Roman" w:eastAsia="Times New Roman"/>
      <w:color w:val="000000"/>
      <w:lang w:eastAsia="ru-RU"/>
    </w:rPr>
    <w:pPr>
      <w:spacing w:before="100" w:beforeAutospacing="1"/>
    </w:pPr>
  </w:style>
  <w:style w:type="paragraph" w:styleId="1001">
    <w:name w:val="toc 1"/>
    <w:basedOn w:val="826"/>
    <w:next w:val="826"/>
    <w:unhideWhenUsed/>
  </w:style>
  <w:style w:type="paragraph" w:styleId="1002">
    <w:name w:val="toc 3"/>
    <w:basedOn w:val="826"/>
    <w:next w:val="826"/>
    <w:unhideWhenUsed/>
    <w:pPr>
      <w:ind w:firstLine="426"/>
      <w:jc w:val="both"/>
      <w:tabs>
        <w:tab w:val="right" w:pos="9628" w:leader="dot"/>
      </w:tabs>
    </w:pPr>
  </w:style>
  <w:style w:type="character" w:styleId="1003">
    <w:name w:val="Hyperlink"/>
    <w:unhideWhenUsed/>
    <w:rPr>
      <w:color w:val="0000FF"/>
      <w:u w:val="single"/>
    </w:rPr>
  </w:style>
  <w:style w:type="paragraph" w:styleId="1004">
    <w:name w:val="toc 2"/>
    <w:basedOn w:val="826"/>
    <w:next w:val="826"/>
    <w:unhideWhenUsed/>
    <w:pPr>
      <w:ind w:left="220"/>
    </w:pPr>
  </w:style>
  <w:style w:type="paragraph" w:styleId="1005" w:customStyle="1">
    <w:name w:val="p4"/>
    <w:basedOn w:val="826"/>
    <w:rPr>
      <w:rFonts w:ascii="Times New Roman" w:hAnsi="Times New Roman" w:eastAsia="Calibri"/>
      <w:lang w:eastAsia="ru-RU"/>
    </w:rPr>
    <w:pPr>
      <w:spacing w:after="100" w:afterAutospacing="1" w:before="100" w:beforeAutospacing="1"/>
    </w:pPr>
  </w:style>
  <w:style w:type="character" w:styleId="1006" w:customStyle="1">
    <w:name w:val="s1"/>
  </w:style>
  <w:style w:type="paragraph" w:styleId="1007">
    <w:name w:val="Body Text"/>
    <w:link w:val="1008"/>
    <w:rPr>
      <w:rFonts w:ascii="Liberation Serif" w:hAnsi="Liberation Serif" w:eastAsia="SimSun"/>
      <w:sz w:val="24"/>
      <w:szCs w:val="24"/>
      <w:lang w:val="en-US" w:bidi="hi-IN" w:eastAsia="zh-CN"/>
    </w:rPr>
    <w:pPr>
      <w:spacing w:lineRule="auto" w:line="288" w:after="140"/>
      <w:pBdr>
        <w:left w:val="none" w:color="000000" w:sz="4" w:space="0"/>
        <w:top w:val="none" w:color="000000" w:sz="4" w:space="0"/>
        <w:right w:val="none" w:color="000000" w:sz="4" w:space="0"/>
        <w:bottom w:val="none" w:color="000000" w:sz="4" w:space="0"/>
        <w:between w:val="none" w:color="000000" w:sz="4" w:space="0"/>
      </w:pBdr>
    </w:pPr>
  </w:style>
  <w:style w:type="character" w:styleId="1008" w:customStyle="1">
    <w:name w:val="Основной текст Знак"/>
    <w:link w:val="1007"/>
    <w:semiHidden/>
    <w:rPr>
      <w:rFonts w:ascii="Calibri" w:hAnsi="Calibri" w:cs="Calibri" w:eastAsia="Arial Unicode MS"/>
      <w:color w:val="00000A"/>
      <w:sz w:val="22"/>
      <w:szCs w:val="22"/>
      <w:lang w:val="ru-RU" w:bidi="ar-SA" w:eastAsia="en-US"/>
    </w:rPr>
  </w:style>
  <w:style w:type="paragraph" w:styleId="1009" w:customStyle="1">
    <w:name w:val="Основной"/>
    <w:basedOn w:val="826"/>
    <w:rPr>
      <w:rFonts w:ascii="newtoncsanpin" w:hAnsi="newtoncsanpin" w:cs="newtoncsanpin" w:eastAsia="Times New Roman"/>
      <w:color w:val="000000"/>
      <w:sz w:val="21"/>
      <w:szCs w:val="21"/>
      <w:lang w:eastAsia="ru-RU"/>
    </w:rPr>
    <w:pPr>
      <w:ind w:firstLine="283"/>
      <w:jc w:val="both"/>
      <w:spacing w:lineRule="atLeast" w:line="214"/>
    </w:pPr>
  </w:style>
  <w:style w:type="paragraph" w:styleId="1010">
    <w:name w:val="List Paragraph"/>
    <w:rPr>
      <w:rFonts w:ascii="Calibri" w:hAnsi="Calibri" w:eastAsia="Calibri"/>
      <w:sz w:val="24"/>
      <w:szCs w:val="24"/>
      <w:lang w:val="en-US" w:bidi="hi-IN" w:eastAsia="ar-SA"/>
    </w:rPr>
    <w:pPr>
      <w:ind w:left="720"/>
      <w:pBdr>
        <w:left w:val="none" w:color="000000" w:sz="4" w:space="0"/>
        <w:top w:val="none" w:color="000000" w:sz="4" w:space="0"/>
        <w:right w:val="none" w:color="000000" w:sz="4" w:space="0"/>
        <w:bottom w:val="none" w:color="000000" w:sz="4" w:space="0"/>
        <w:between w:val="none" w:color="000000" w:sz="4" w:space="0"/>
      </w:pBdr>
    </w:pPr>
  </w:style>
  <w:style w:type="paragraph" w:styleId="1011" w:customStyle="1">
    <w:name w:val="Заг 3"/>
    <w:basedOn w:val="826"/>
    <w:rPr>
      <w:rFonts w:ascii="pragmaticac" w:hAnsi="pragmaticac" w:cs="pragmaticac" w:eastAsia="Times New Roman"/>
      <w:b/>
      <w:bCs/>
      <w:i/>
      <w:iCs/>
      <w:color w:val="000000"/>
      <w:sz w:val="23"/>
      <w:szCs w:val="23"/>
      <w:lang w:eastAsia="ru-RU"/>
    </w:rPr>
    <w:pPr>
      <w:jc w:val="center"/>
      <w:keepNext/>
      <w:spacing w:lineRule="atLeast" w:line="240" w:after="113" w:before="255"/>
    </w:pPr>
  </w:style>
  <w:style w:type="character" w:styleId="1012" w:customStyle="1">
    <w:name w:val="c12"/>
    <w:basedOn w:val="836"/>
  </w:style>
  <w:style w:type="paragraph" w:styleId="1013" w:customStyle="1">
    <w:name w:val="c11"/>
    <w:basedOn w:val="826"/>
    <w:rPr>
      <w:rFonts w:ascii="Times New Roman" w:hAnsi="Times New Roman" w:eastAsia="Times New Roman"/>
      <w:lang w:eastAsia="ru-RU"/>
    </w:rPr>
    <w:pPr>
      <w:spacing w:after="100" w:afterAutospacing="1" w:before="100" w:beforeAutospacing="1"/>
    </w:pPr>
  </w:style>
  <w:style w:type="paragraph" w:styleId="1014">
    <w:name w:val="Footer"/>
    <w:basedOn w:val="826"/>
    <w:link w:val="1015"/>
    <w:unhideWhenUsed/>
    <w:pPr>
      <w:tabs>
        <w:tab w:val="center" w:pos="4677" w:leader="none"/>
        <w:tab w:val="right" w:pos="9355" w:leader="none"/>
      </w:tabs>
    </w:pPr>
  </w:style>
  <w:style w:type="character" w:styleId="1015" w:customStyle="1">
    <w:name w:val="Нижний колонтитул Знак"/>
    <w:basedOn w:val="836"/>
    <w:link w:val="1014"/>
    <w:rPr>
      <w:rFonts w:ascii="Calibri" w:hAnsi="Calibri" w:eastAsia="Arial Unicode MS"/>
      <w:color w:val="00000A"/>
      <w:sz w:val="22"/>
      <w:szCs w:val="22"/>
      <w:lang w:bidi="ar-SA" w:eastAsia="en-US"/>
    </w:rPr>
  </w:style>
  <w:style w:type="paragraph" w:styleId="1016" w:customStyle="1">
    <w:name w:val="ConsPlusNormal"/>
    <w:rPr>
      <w:rFonts w:ascii="Arial" w:hAnsi="Arial" w:cs="Arial" w:eastAsia="Calibri"/>
    </w:rPr>
    <w:pPr>
      <w:widowControl w:val="off"/>
    </w:pPr>
  </w:style>
  <w:style w:type="paragraph" w:styleId="1017">
    <w:name w:val="Normal (Web)"/>
    <w:basedOn w:val="826"/>
    <w:rPr>
      <w:rFonts w:ascii="Times New Roman" w:hAnsi="Times New Roman" w:eastAsia="Calibri"/>
      <w:lang w:eastAsia="ru-RU"/>
    </w:rPr>
    <w:pPr>
      <w:spacing w:lineRule="auto" w:line="360" w:after="130" w:before="130"/>
    </w:pPr>
  </w:style>
  <w:style w:type="paragraph" w:styleId="1018" w:customStyle="1">
    <w:name w:val="Абзац списка1"/>
    <w:basedOn w:val="826"/>
    <w:rPr>
      <w:rFonts w:ascii="Times New Roman" w:hAnsi="Times New Roman" w:eastAsia="Calibri"/>
      <w:lang w:eastAsia="ar-SA"/>
    </w:rPr>
    <w:pPr>
      <w:ind w:left="720"/>
      <w:spacing w:lineRule="auto" w:line="360"/>
    </w:pPr>
  </w:style>
  <w:style w:type="character" w:styleId="1019" w:customStyle="1">
    <w:name w:val="Символ сноски"/>
    <w:rPr>
      <w:vertAlign w:val="superscript"/>
    </w:rPr>
  </w:style>
  <w:style w:type="character" w:styleId="1020" w:customStyle="1">
    <w:name w:val="Знак сноски1"/>
    <w:rPr>
      <w:vertAlign w:val="superscript"/>
    </w:rPr>
  </w:style>
  <w:style w:type="character" w:styleId="1021" w:customStyle="1">
    <w:name w:val="Знак сноски2"/>
    <w:rPr>
      <w:vertAlign w:val="superscript"/>
    </w:rPr>
  </w:style>
  <w:style w:type="paragraph" w:styleId="1022" w:customStyle="1">
    <w:name w:val="Standard"/>
    <w:link w:val="1023"/>
    <w:rPr>
      <w:rFonts w:ascii="Calibri" w:hAnsi="Calibri" w:cs="Calibri" w:eastAsia="SimSun"/>
      <w:color w:val="00000A"/>
      <w:sz w:val="28"/>
      <w:szCs w:val="28"/>
      <w:lang w:eastAsia="zh-CN"/>
    </w:rPr>
    <w:pPr>
      <w:ind w:firstLine="709"/>
      <w:jc w:val="both"/>
      <w:spacing w:lineRule="auto" w:line="360"/>
    </w:pPr>
  </w:style>
  <w:style w:type="character" w:styleId="1023" w:customStyle="1">
    <w:name w:val="Standard Знак"/>
    <w:link w:val="1022"/>
    <w:rPr>
      <w:rFonts w:ascii="Calibri" w:hAnsi="Calibri" w:cs="Calibri" w:eastAsia="SimSun"/>
      <w:color w:val="00000A"/>
      <w:sz w:val="28"/>
      <w:szCs w:val="28"/>
      <w:lang w:val="ru-RU" w:bidi="ar-SA" w:eastAsia="zh-CN"/>
    </w:rPr>
  </w:style>
  <w:style w:type="paragraph" w:styleId="1024">
    <w:name w:val="Body Text Indent"/>
    <w:rPr>
      <w:rFonts w:ascii="Liberation Serif" w:hAnsi="Liberation Serif" w:eastAsia="SimSun"/>
      <w:sz w:val="24"/>
      <w:lang w:val="en-US" w:bidi="hi-IN" w:eastAsia="zh-CN"/>
    </w:rPr>
    <w:pPr>
      <w:ind w:firstLine="567"/>
      <w:jc w:val="both"/>
      <w:pBdr>
        <w:left w:val="none" w:color="000000" w:sz="4" w:space="0"/>
        <w:top w:val="none" w:color="000000" w:sz="4" w:space="0"/>
        <w:right w:val="none" w:color="000000" w:sz="4" w:space="0"/>
        <w:bottom w:val="none" w:color="000000" w:sz="4" w:space="0"/>
        <w:between w:val="none" w:color="000000" w:sz="4" w:space="0"/>
      </w:pBdr>
    </w:pPr>
  </w:style>
  <w:style w:type="character" w:styleId="1025" w:customStyle="1">
    <w:name w:val="Знак сноски12"/>
    <w:rPr>
      <w:vertAlign w:val="superscript"/>
    </w:rPr>
  </w:style>
  <w:style w:type="character" w:styleId="1026" w:customStyle="1">
    <w:name w:val="Standard Знак1"/>
    <w:rPr>
      <w:rFonts w:eastAsia="SimSun"/>
      <w:sz w:val="28"/>
      <w:szCs w:val="28"/>
      <w:lang w:val="ru-RU" w:bidi="ar-SA" w:eastAsia="zh-CN"/>
    </w:rPr>
  </w:style>
  <w:style w:type="paragraph" w:styleId="1027" w:customStyle="1">
    <w:name w:val="Normal (Web)1"/>
    <w:basedOn w:val="826"/>
    <w:rPr>
      <w:rFonts w:ascii="Times New Roman" w:hAnsi="Times New Roman" w:eastAsia="Times New Roman"/>
      <w:lang w:eastAsia="ru-RU"/>
    </w:rPr>
    <w:pPr>
      <w:spacing w:lineRule="auto" w:line="360" w:after="100" w:before="100"/>
    </w:pPr>
  </w:style>
  <w:style w:type="character" w:styleId="1028" w:customStyle="1">
    <w:name w:val="Standard Знак Знак"/>
    <w:basedOn w:val="836"/>
    <w:rPr>
      <w:rFonts w:ascii="Arial" w:hAnsi="Arial" w:cs="Arial" w:eastAsia="SimSun"/>
      <w:sz w:val="24"/>
      <w:szCs w:val="24"/>
      <w:lang w:val="ru-RU" w:bidi="ar-SA" w:eastAsia="zh-CN"/>
    </w:rPr>
  </w:style>
  <w:style w:type="paragraph" w:styleId="1029" w:customStyle="1">
    <w:name w:val="18TexstSPISOK_1"/>
    <w:basedOn w:val="826"/>
    <w:rPr>
      <w:rFonts w:ascii="pragmaticac" w:hAnsi="pragmaticac" w:cs="pragmaticac" w:eastAsia="Times New Roman"/>
      <w:color w:val="000000"/>
      <w:sz w:val="20"/>
      <w:szCs w:val="20"/>
      <w:lang w:eastAsia="ru-RU"/>
    </w:rPr>
    <w:pPr>
      <w:ind w:left="640" w:hanging="300"/>
      <w:jc w:val="both"/>
      <w:spacing w:lineRule="atLeast" w:line="240"/>
      <w:tabs>
        <w:tab w:val="left" w:pos="360" w:leader="none"/>
        <w:tab w:val="left" w:pos="640" w:leader="none"/>
      </w:tabs>
    </w:pPr>
  </w:style>
  <w:style w:type="paragraph" w:styleId="1030" w:customStyle="1">
    <w:name w:val="Буллит"/>
    <w:basedOn w:val="1009"/>
    <w:pPr>
      <w:ind w:firstLine="244"/>
    </w:pPr>
  </w:style>
  <w:style w:type="character" w:styleId="1031" w:customStyle="1">
    <w:name w:val="Сноска1"/>
    <w:rPr>
      <w:rFonts w:ascii="Times New Roman" w:hAnsi="Times New Roman" w:cs="Times New Roman"/>
      <w:vertAlign w:val="superscript"/>
    </w:rPr>
  </w:style>
  <w:style w:type="paragraph" w:styleId="1032" w:customStyle="1">
    <w:name w:val="Заг 4"/>
    <w:basedOn w:val="1011"/>
    <w:rPr>
      <w:b w:val="false"/>
      <w:bCs w:val="false"/>
    </w:rPr>
  </w:style>
  <w:style w:type="paragraph" w:styleId="1033" w:customStyle="1">
    <w:name w:val="Сноска"/>
    <w:basedOn w:val="1009"/>
    <w:rPr>
      <w:sz w:val="17"/>
      <w:szCs w:val="17"/>
    </w:rPr>
    <w:pPr>
      <w:spacing w:lineRule="atLeast" w:line="174"/>
    </w:pPr>
  </w:style>
  <w:style w:type="paragraph" w:styleId="1034" w:customStyle="1">
    <w:name w:val="Подзаг"/>
    <w:basedOn w:val="1009"/>
    <w:rPr>
      <w:b/>
      <w:bCs/>
      <w:i/>
      <w:iCs/>
    </w:rPr>
    <w:pPr>
      <w:jc w:val="center"/>
      <w:spacing w:after="28" w:before="113"/>
    </w:pPr>
  </w:style>
  <w:style w:type="paragraph" w:styleId="1035" w:customStyle="1">
    <w:name w:val="Абзац списка2"/>
    <w:basedOn w:val="826"/>
    <w:rPr>
      <w:rFonts w:ascii="Times New Roman" w:hAnsi="Times New Roman" w:cs="Mangal"/>
      <w:caps/>
    </w:rPr>
    <w:pPr>
      <w:ind w:left="720"/>
      <w:spacing w:lineRule="auto" w:line="360"/>
      <w:widowControl w:val="off"/>
    </w:pPr>
  </w:style>
  <w:style w:type="paragraph" w:styleId="1036" w:customStyle="1">
    <w:name w:val="А ОСН ТЕКСТ Знак Знак"/>
    <w:basedOn w:val="826"/>
    <w:link w:val="1037"/>
    <w:rPr>
      <w:caps/>
      <w:color w:val="000000"/>
      <w:sz w:val="28"/>
      <w:lang w:eastAsia="ru-RU"/>
    </w:rPr>
    <w:pPr>
      <w:ind w:firstLine="454"/>
      <w:jc w:val="both"/>
      <w:spacing w:lineRule="auto" w:line="360"/>
    </w:pPr>
  </w:style>
  <w:style w:type="character" w:styleId="1037" w:customStyle="1">
    <w:name w:val="А ОСН ТЕКСТ Знак Знак Знак"/>
    <w:link w:val="1036"/>
    <w:rPr>
      <w:rFonts w:ascii="Calibri" w:hAnsi="Calibri" w:cs="Calibri" w:eastAsia="Arial Unicode MS"/>
      <w:caps/>
      <w:color w:val="000000"/>
      <w:sz w:val="28"/>
      <w:szCs w:val="22"/>
      <w:lang w:bidi="ar-SA" w:eastAsia="ru-RU"/>
    </w:rPr>
  </w:style>
  <w:style w:type="character" w:styleId="1038" w:customStyle="1">
    <w:name w:val="Основной текст + Курсив1"/>
    <w:rPr>
      <w:rFonts w:ascii="Times New Roman" w:hAnsi="Times New Roman"/>
      <w:i/>
      <w:caps/>
      <w:color w:val="00000A"/>
      <w:spacing w:val="0"/>
      <w:sz w:val="22"/>
      <w:lang w:val="ru-RU" w:eastAsia="ru-RU"/>
    </w:rPr>
  </w:style>
  <w:style w:type="paragraph" w:styleId="1039" w:customStyle="1">
    <w:name w:val="А_основной Знак Знак"/>
    <w:basedOn w:val="826"/>
    <w:link w:val="1040"/>
    <w:rPr>
      <w:sz w:val="28"/>
    </w:rPr>
    <w:pPr>
      <w:ind w:firstLine="454"/>
      <w:jc w:val="both"/>
      <w:spacing w:lineRule="auto" w:line="360"/>
    </w:pPr>
  </w:style>
  <w:style w:type="character" w:styleId="1040" w:customStyle="1">
    <w:name w:val="А_основной Знак Знак Знак"/>
    <w:link w:val="1039"/>
    <w:rPr>
      <w:rFonts w:ascii="Calibri" w:hAnsi="Calibri" w:cs="Calibri" w:eastAsia="Arial Unicode MS"/>
      <w:color w:val="00000A"/>
      <w:sz w:val="28"/>
      <w:szCs w:val="22"/>
      <w:lang w:val="ru-RU" w:bidi="ar-SA" w:eastAsia="en-US"/>
    </w:rPr>
  </w:style>
  <w:style w:type="paragraph" w:styleId="1041" w:customStyle="1">
    <w:name w:val="Default"/>
    <w:rPr>
      <w:color w:val="000000"/>
      <w:sz w:val="24"/>
      <w:szCs w:val="24"/>
    </w:rPr>
  </w:style>
  <w:style w:type="paragraph" w:styleId="1042">
    <w:name w:val="No Spacing"/>
    <w:qFormat/>
    <w:rPr>
      <w:rFonts w:ascii="Calibri" w:hAnsi="Calibri" w:eastAsia="Calibri"/>
      <w:sz w:val="22"/>
      <w:szCs w:val="22"/>
      <w:lang w:eastAsia="en-US"/>
    </w:rPr>
  </w:style>
  <w:style w:type="paragraph" w:styleId="1043" w:customStyle="1">
    <w:name w:val="А_основной Знак"/>
    <w:basedOn w:val="826"/>
    <w:link w:val="1044"/>
    <w:rPr>
      <w:rFonts w:ascii="Times New Roman" w:hAnsi="Times New Roman" w:eastAsia="Times New Roman"/>
      <w:sz w:val="28"/>
    </w:rPr>
    <w:pPr>
      <w:ind w:firstLine="454"/>
      <w:jc w:val="both"/>
      <w:spacing w:lineRule="auto" w:line="360"/>
    </w:pPr>
  </w:style>
  <w:style w:type="paragraph" w:styleId="1044" w:customStyle="1">
    <w:name w:val="А_основной Знак Знак"/>
    <w:basedOn w:val="826"/>
    <w:link w:val="1043"/>
    <w:qFormat/>
    <w:rPr>
      <w:rFonts w:ascii="Times New Roman" w:hAnsi="Times New Roman" w:eastAsia="Times New Roman"/>
      <w:sz w:val="28"/>
      <w:szCs w:val="28"/>
    </w:rPr>
    <w:pPr>
      <w:ind w:firstLine="454"/>
      <w:jc w:val="both"/>
      <w:spacing w:lineRule="auto" w:line="360"/>
    </w:pPr>
  </w:style>
  <w:style w:type="character" w:styleId="1045" w:customStyle="1">
    <w:name w:val="s2"/>
  </w:style>
  <w:style w:type="character" w:styleId="1046" w:customStyle="1">
    <w:name w:val="s5"/>
  </w:style>
  <w:style w:type="paragraph" w:styleId="1047" w:customStyle="1">
    <w:name w:val="p16"/>
    <w:basedOn w:val="826"/>
    <w:rPr>
      <w:rFonts w:ascii="Times New Roman" w:hAnsi="Times New Roman" w:eastAsia="Calibri"/>
      <w:lang w:eastAsia="ru-RU"/>
    </w:rPr>
    <w:pPr>
      <w:spacing w:after="100" w:afterAutospacing="1" w:before="100" w:beforeAutospacing="1"/>
    </w:pPr>
  </w:style>
  <w:style w:type="paragraph" w:styleId="1048" w:customStyle="1">
    <w:name w:val="p15"/>
    <w:basedOn w:val="826"/>
    <w:rPr>
      <w:rFonts w:ascii="Times New Roman" w:hAnsi="Times New Roman" w:eastAsia="Calibri"/>
      <w:lang w:eastAsia="ru-RU"/>
    </w:rPr>
    <w:pPr>
      <w:spacing w:after="100" w:afterAutospacing="1" w:before="100" w:beforeAutospacing="1"/>
    </w:pPr>
  </w:style>
  <w:style w:type="paragraph" w:styleId="1049" w:customStyle="1">
    <w:name w:val="p23"/>
    <w:basedOn w:val="826"/>
    <w:rPr>
      <w:rFonts w:ascii="Times New Roman" w:hAnsi="Times New Roman" w:eastAsia="Calibri"/>
      <w:lang w:eastAsia="ru-RU"/>
    </w:rPr>
    <w:pPr>
      <w:spacing w:after="100" w:afterAutospacing="1" w:before="100" w:beforeAutospacing="1"/>
    </w:pPr>
  </w:style>
  <w:style w:type="character" w:styleId="1050" w:customStyle="1">
    <w:name w:val="s13"/>
  </w:style>
  <w:style w:type="paragraph" w:styleId="1051" w:customStyle="1">
    <w:name w:val="p22"/>
    <w:basedOn w:val="826"/>
    <w:rPr>
      <w:rFonts w:ascii="Times New Roman" w:hAnsi="Times New Roman" w:eastAsia="Calibri"/>
      <w:lang w:eastAsia="ru-RU"/>
    </w:rPr>
    <w:pPr>
      <w:spacing w:after="100" w:afterAutospacing="1" w:before="100" w:beforeAutospacing="1"/>
    </w:pPr>
  </w:style>
  <w:style w:type="character" w:styleId="1052" w:customStyle="1">
    <w:name w:val="s12"/>
  </w:style>
  <w:style w:type="paragraph" w:styleId="1053" w:customStyle="1">
    <w:name w:val="p28"/>
    <w:basedOn w:val="826"/>
    <w:rPr>
      <w:rFonts w:ascii="Times New Roman" w:hAnsi="Times New Roman" w:eastAsia="Calibri"/>
      <w:lang w:eastAsia="ru-RU"/>
    </w:rPr>
    <w:pPr>
      <w:spacing w:after="100" w:afterAutospacing="1" w:before="100" w:beforeAutospacing="1"/>
    </w:pPr>
  </w:style>
  <w:style w:type="paragraph" w:styleId="1054" w:customStyle="1">
    <w:name w:val="p6"/>
    <w:basedOn w:val="826"/>
    <w:rPr>
      <w:rFonts w:ascii="Times New Roman" w:hAnsi="Times New Roman" w:eastAsia="Times New Roman"/>
      <w:lang w:eastAsia="ru-RU"/>
    </w:rPr>
    <w:pPr>
      <w:spacing w:after="100" w:afterAutospacing="1" w:before="100" w:beforeAutospacing="1"/>
    </w:pPr>
  </w:style>
  <w:style w:type="paragraph" w:styleId="1055">
    <w:name w:val="Body Text Indent 2"/>
    <w:basedOn w:val="826"/>
    <w:link w:val="1056"/>
    <w:pPr>
      <w:ind w:left="283"/>
      <w:spacing w:lineRule="auto" w:line="480" w:after="120"/>
    </w:pPr>
  </w:style>
  <w:style w:type="character" w:styleId="1056" w:customStyle="1">
    <w:name w:val="Основной текст с отступом 2 Знак"/>
    <w:basedOn w:val="836"/>
    <w:link w:val="1055"/>
    <w:rPr>
      <w:rFonts w:ascii="Calibri" w:hAnsi="Calibri" w:cs="Calibri" w:eastAsia="Arial Unicode MS"/>
      <w:color w:val="00000A"/>
      <w:sz w:val="22"/>
      <w:szCs w:val="22"/>
      <w:lang w:val="ru-RU" w:bidi="ar-SA" w:eastAsia="en-US"/>
    </w:rPr>
  </w:style>
  <w:style w:type="paragraph" w:styleId="1057">
    <w:name w:val="Header"/>
    <w:basedOn w:val="826"/>
    <w:link w:val="1058"/>
    <w:unhideWhenUsed/>
    <w:pPr>
      <w:tabs>
        <w:tab w:val="center" w:pos="4677" w:leader="none"/>
        <w:tab w:val="right" w:pos="9355" w:leader="none"/>
      </w:tabs>
    </w:pPr>
  </w:style>
  <w:style w:type="character" w:styleId="1058" w:customStyle="1">
    <w:name w:val="Верхний колонтитул Знак"/>
    <w:basedOn w:val="836"/>
    <w:link w:val="1057"/>
    <w:rPr>
      <w:rFonts w:ascii="Calibri" w:hAnsi="Calibri" w:cs="Calibri" w:eastAsia="Arial Unicode MS"/>
      <w:color w:val="00000A"/>
      <w:sz w:val="22"/>
      <w:szCs w:val="22"/>
      <w:lang w:bidi="ar-SA" w:eastAsia="en-US"/>
    </w:rPr>
  </w:style>
  <w:style w:type="character" w:styleId="1059" w:customStyle="1">
    <w:name w:val="apple-converted-space"/>
  </w:style>
  <w:style w:type="character" w:styleId="1060" w:customStyle="1">
    <w:name w:val="apple-style-span"/>
  </w:style>
  <w:style w:type="paragraph" w:styleId="1061" w:customStyle="1">
    <w:name w:val="А ОСН ТЕКСТ"/>
    <w:basedOn w:val="826"/>
    <w:rPr>
      <w:rFonts w:ascii="Times New Roman" w:hAnsi="Times New Roman"/>
      <w:caps/>
      <w:color w:val="000000"/>
      <w:sz w:val="28"/>
      <w:szCs w:val="28"/>
      <w:lang w:eastAsia="ru-RU"/>
    </w:rPr>
    <w:pPr>
      <w:ind w:firstLine="454"/>
      <w:jc w:val="both"/>
      <w:spacing w:lineRule="auto" w:line="360"/>
    </w:pPr>
  </w:style>
  <w:style w:type="paragraph" w:styleId="1062" w:customStyle="1">
    <w:name w:val="Pa7"/>
    <w:basedOn w:val="826"/>
    <w:next w:val="826"/>
    <w:rPr>
      <w:rFonts w:ascii="Times New Roman" w:hAnsi="Times New Roman" w:eastAsia="Times New Roman"/>
      <w:lang w:eastAsia="ru-RU"/>
    </w:rPr>
    <w:pPr>
      <w:spacing w:lineRule="atLeast" w:line="241"/>
    </w:pPr>
  </w:style>
  <w:style w:type="paragraph" w:styleId="1063" w:customStyle="1">
    <w:name w:val="dash041e_005f0431_005f044b_005f0447_005f043d_005f044b_005f0439"/>
    <w:basedOn w:val="826"/>
    <w:rPr>
      <w:rFonts w:ascii="Times New Roman" w:hAnsi="Times New Roman" w:eastAsia="Times New Roman"/>
      <w:lang w:eastAsia="ru-RU"/>
    </w:rPr>
  </w:style>
  <w:style w:type="paragraph" w:styleId="1064" w:customStyle="1">
    <w:name w:val="Text body"/>
    <w:rPr>
      <w:rFonts w:ascii="Arial" w:hAnsi="Arial" w:cs="Arial" w:eastAsia="SimSun"/>
      <w:sz w:val="24"/>
      <w:szCs w:val="24"/>
      <w:lang w:eastAsia="zh-CN"/>
    </w:rPr>
    <w:pPr>
      <w:spacing w:after="120"/>
      <w:widowControl w:val="off"/>
    </w:pPr>
  </w:style>
  <w:style w:type="paragraph" w:styleId="1065">
    <w:name w:val="Body Text 2"/>
    <w:basedOn w:val="826"/>
    <w:pPr>
      <w:spacing w:lineRule="auto" w:line="480" w:after="120"/>
    </w:pPr>
  </w:style>
  <w:style w:type="paragraph" w:styleId="1066" w:customStyle="1">
    <w:name w:val="Без интервала1"/>
    <w:link w:val="1067"/>
    <w:rPr>
      <w:rFonts w:ascii="Cambria" w:hAnsi="Cambria" w:cs="Calibri" w:eastAsia="Arial Unicode MS"/>
      <w:color w:val="00000A"/>
      <w:sz w:val="22"/>
      <w:szCs w:val="22"/>
      <w:lang w:eastAsia="en-US"/>
    </w:rPr>
  </w:style>
  <w:style w:type="character" w:styleId="1067" w:customStyle="1">
    <w:name w:val="No Spacing Знак"/>
    <w:link w:val="1066"/>
    <w:rPr>
      <w:rFonts w:ascii="Cambria" w:hAnsi="Cambria" w:cs="Calibri" w:eastAsia="Arial Unicode MS"/>
      <w:color w:val="00000A"/>
      <w:sz w:val="22"/>
      <w:szCs w:val="22"/>
      <w:lang w:val="ru-RU" w:bidi="ar-SA" w:eastAsia="en-US"/>
    </w:rPr>
  </w:style>
  <w:style w:type="paragraph" w:styleId="1068" w:customStyle="1">
    <w:name w:val="Абзац"/>
    <w:basedOn w:val="826"/>
    <w:rPr>
      <w:rFonts w:ascii="Times New Roman" w:hAnsi="Times New Roman" w:eastAsia="Times New Roman"/>
      <w:sz w:val="20"/>
      <w:szCs w:val="20"/>
      <w:lang w:eastAsia="ru-RU"/>
    </w:rPr>
    <w:pPr>
      <w:ind w:firstLine="567"/>
      <w:jc w:val="both"/>
      <w:spacing w:lineRule="auto" w:line="312"/>
    </w:pPr>
  </w:style>
  <w:style w:type="character" w:styleId="1069" w:customStyle="1">
    <w:name w:val="dash041e_0431_044b_0447_043d_044b_0439__char1"/>
    <w:rPr>
      <w:rFonts w:ascii="Times New Roman" w:hAnsi="Times New Roman" w:cs="Times New Roman" w:hint="default"/>
      <w:strike w:val="false"/>
      <w:sz w:val="24"/>
      <w:szCs w:val="24"/>
      <w:u w:val="none"/>
    </w:rPr>
  </w:style>
  <w:style w:type="character" w:styleId="1070" w:customStyle="1">
    <w:name w:val="Body Text Char"/>
    <w:basedOn w:val="836"/>
    <w:rPr>
      <w:rFonts w:ascii="Calibri" w:hAnsi="Calibri" w:eastAsia="Arial Unicode MS"/>
      <w:color w:val="00000A"/>
      <w:sz w:val="22"/>
      <w:szCs w:val="22"/>
      <w:lang w:bidi="ar-SA" w:eastAsia="en-US"/>
    </w:rPr>
  </w:style>
  <w:style w:type="character" w:styleId="1071" w:customStyle="1">
    <w:name w:val="blk"/>
    <w:basedOn w:val="836"/>
  </w:style>
  <w:style w:type="paragraph" w:styleId="1072" w:customStyle="1">
    <w:name w:val="09PodZAG_п/ж"/>
    <w:basedOn w:val="826"/>
    <w:rPr>
      <w:rFonts w:ascii="futurisc" w:hAnsi="futurisc" w:cs="futurisc" w:eastAsia="Times New Roman"/>
      <w:b/>
      <w:bCs/>
      <w:caps/>
      <w:color w:val="000000"/>
      <w:lang w:eastAsia="ru-RU"/>
    </w:rPr>
    <w:pPr>
      <w:jc w:val="center"/>
      <w:spacing w:lineRule="atLeast" w:line="240" w:after="113"/>
    </w:pPr>
  </w:style>
  <w:style w:type="character" w:styleId="1073" w:customStyle="1">
    <w:name w:val="Heading 1 Char"/>
    <w:basedOn w:val="836"/>
    <w:rPr>
      <w:rFonts w:ascii="Cambria" w:hAnsi="Cambria" w:cs="Cambria"/>
      <w:b/>
      <w:bCs/>
      <w:color w:val="00000A"/>
      <w:sz w:val="32"/>
      <w:szCs w:val="32"/>
    </w:rPr>
  </w:style>
  <w:style w:type="character" w:styleId="1074" w:customStyle="1">
    <w:name w:val="Body Text Indent Char"/>
    <w:basedOn w:val="836"/>
    <w:rPr>
      <w:rFonts w:ascii="Calibri" w:hAnsi="Calibri" w:cs="Calibri"/>
      <w:color w:val="00000A"/>
      <w:sz w:val="24"/>
      <w:szCs w:val="24"/>
      <w:lang w:bidi="ar-SA" w:eastAsia="ru-RU"/>
    </w:rPr>
  </w:style>
  <w:style w:type="character" w:styleId="1075" w:customStyle="1">
    <w:name w:val="Footnote Text Char"/>
    <w:basedOn w:val="836"/>
    <w:rPr>
      <w:rFonts w:ascii="Calibri" w:hAnsi="Calibri" w:cs="Calibri"/>
      <w:color w:val="00000A"/>
      <w:sz w:val="24"/>
      <w:szCs w:val="24"/>
      <w:lang w:eastAsia="ru-RU"/>
    </w:rPr>
  </w:style>
  <w:style w:type="paragraph" w:styleId="1076" w:customStyle="1">
    <w:name w:val="Заг 2"/>
    <w:basedOn w:val="826"/>
    <w:rPr>
      <w:rFonts w:ascii="pragmaticac" w:hAnsi="pragmaticac" w:cs="pragmaticac" w:eastAsia="Calibri"/>
      <w:b/>
      <w:bCs/>
      <w:color w:val="000000"/>
      <w:sz w:val="26"/>
      <w:szCs w:val="26"/>
      <w:lang w:eastAsia="ru-RU"/>
    </w:rPr>
    <w:pPr>
      <w:jc w:val="center"/>
      <w:keepNext/>
      <w:spacing w:lineRule="atLeast" w:line="296" w:after="170" w:before="283"/>
    </w:pPr>
  </w:style>
  <w:style w:type="paragraph" w:styleId="1077" w:customStyle="1">
    <w:name w:val="msolistparagraph"/>
    <w:basedOn w:val="826"/>
    <w:rPr>
      <w:rFonts w:eastAsia="Times New Roman"/>
    </w:rPr>
    <w:pPr>
      <w:ind w:left="720"/>
    </w:pPr>
  </w:style>
  <w:style w:type="paragraph" w:styleId="1078" w:customStyle="1">
    <w:name w:val="Таблица"/>
    <w:basedOn w:val="1009"/>
    <w:rPr>
      <w:rFonts w:eastAsia="Calibri"/>
      <w:sz w:val="19"/>
      <w:szCs w:val="19"/>
    </w:rPr>
    <w:pPr>
      <w:ind w:firstLine="0"/>
      <w:jc w:val="left"/>
      <w:spacing w:lineRule="atLeast" w:line="194"/>
      <w:tabs>
        <w:tab w:val="left" w:pos="4500" w:leader="none"/>
        <w:tab w:val="left" w:pos="9180" w:leader="none"/>
        <w:tab w:val="left" w:pos="9360" w:leader="none"/>
      </w:tabs>
    </w:pPr>
  </w:style>
  <w:style w:type="paragraph" w:styleId="1079">
    <w:name w:val="Body Text 3"/>
    <w:basedOn w:val="826"/>
    <w:link w:val="1080"/>
    <w:rPr>
      <w:sz w:val="16"/>
      <w:szCs w:val="16"/>
    </w:rPr>
    <w:pPr>
      <w:jc w:val="both"/>
      <w:spacing w:lineRule="auto" w:line="360" w:after="120"/>
    </w:pPr>
  </w:style>
  <w:style w:type="character" w:styleId="1080" w:customStyle="1">
    <w:name w:val="Основной текст 3 Знак"/>
    <w:basedOn w:val="836"/>
    <w:link w:val="1079"/>
    <w:rPr>
      <w:rFonts w:ascii="Calibri" w:hAnsi="Calibri" w:cs="Calibri" w:eastAsia="Arial Unicode MS"/>
      <w:color w:val="00000A"/>
      <w:sz w:val="16"/>
      <w:szCs w:val="16"/>
      <w:lang w:val="ru-RU" w:bidi="ar-SA" w:eastAsia="en-US"/>
    </w:rPr>
  </w:style>
  <w:style w:type="paragraph" w:styleId="1081" w:customStyle="1">
    <w:name w:val="Абзац списка2"/>
    <w:basedOn w:val="826"/>
    <w:rPr>
      <w:rFonts w:eastAsia="Calibri"/>
    </w:rPr>
    <w:pPr>
      <w:ind w:left="720"/>
    </w:pPr>
  </w:style>
  <w:style w:type="paragraph" w:styleId="1082">
    <w:name w:val="HTML Preformatted"/>
    <w:basedOn w:val="826"/>
    <w:link w:val="1083"/>
    <w:rPr>
      <w:rFonts w:ascii="Courier New" w:hAnsi="Courier New" w:cs="Courier New"/>
      <w:lang w:eastAsia="ru-RU"/>
    </w:rPr>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style>
  <w:style w:type="character" w:styleId="1083" w:customStyle="1">
    <w:name w:val="Стандартный HTML Знак"/>
    <w:basedOn w:val="836"/>
    <w:link w:val="1082"/>
    <w:rPr>
      <w:rFonts w:ascii="Courier New" w:hAnsi="Courier New" w:cs="Courier New" w:eastAsia="Arial Unicode MS"/>
      <w:color w:val="00000A"/>
      <w:sz w:val="22"/>
      <w:szCs w:val="22"/>
      <w:lang w:bidi="ar-SA" w:eastAsia="ru-RU"/>
    </w:rPr>
  </w:style>
  <w:style w:type="character" w:styleId="1084" w:customStyle="1">
    <w:name w:val="Основной текст + Arial"/>
    <w:rPr>
      <w:rFonts w:ascii="Arial" w:hAnsi="Arial"/>
      <w:i/>
      <w:spacing w:val="0"/>
      <w:sz w:val="15"/>
      <w:shd w:val="clear" w:fill="FFFFFF" w:color="auto"/>
    </w:rPr>
  </w:style>
  <w:style w:type="character" w:styleId="1085" w:customStyle="1">
    <w:name w:val="Основной текст + Полужирный"/>
    <w:rPr>
      <w:rFonts w:ascii="Arial" w:hAnsi="Arial"/>
      <w:b/>
      <w:spacing w:val="0"/>
      <w:sz w:val="16"/>
    </w:rPr>
  </w:style>
  <w:style w:type="character" w:styleId="1086" w:customStyle="1">
    <w:name w:val="Основной текст + Интервал 1 pt"/>
    <w:rPr>
      <w:rFonts w:ascii="Times New Roman" w:hAnsi="Times New Roman"/>
      <w:spacing w:val="30"/>
      <w:sz w:val="17"/>
      <w:shd w:val="clear" w:fill="FFFFFF" w:color="auto"/>
    </w:rPr>
  </w:style>
  <w:style w:type="character" w:styleId="1087" w:customStyle="1">
    <w:name w:val="Основной текст + Интервал 6 pt"/>
    <w:rPr>
      <w:rFonts w:ascii="Times New Roman" w:hAnsi="Times New Roman"/>
      <w:spacing w:val="120"/>
      <w:sz w:val="17"/>
      <w:shd w:val="clear" w:fill="FFFFFF" w:color="auto"/>
    </w:rPr>
  </w:style>
  <w:style w:type="character" w:styleId="1088" w:customStyle="1">
    <w:name w:val="Основной текст + Интервал 3 pt"/>
    <w:rPr>
      <w:rFonts w:ascii="Times New Roman" w:hAnsi="Times New Roman"/>
      <w:spacing w:val="60"/>
      <w:sz w:val="17"/>
      <w:shd w:val="clear" w:fill="FFFFFF" w:color="auto"/>
    </w:rPr>
  </w:style>
  <w:style w:type="character" w:styleId="1089" w:customStyle="1">
    <w:name w:val="Основной текст + Курсив"/>
    <w:rPr>
      <w:rFonts w:ascii="Times New Roman" w:hAnsi="Times New Roman"/>
      <w:i/>
      <w:spacing w:val="0"/>
      <w:sz w:val="17"/>
      <w:shd w:val="clear" w:fill="FFFFFF" w:color="auto"/>
    </w:rPr>
  </w:style>
  <w:style w:type="paragraph" w:styleId="1090" w:customStyle="1">
    <w:name w:val="Основной текст (2)"/>
    <w:basedOn w:val="826"/>
    <w:rPr>
      <w:rFonts w:ascii="Times New Roman" w:hAnsi="Times New Roman" w:eastAsia="Calibri"/>
      <w:sz w:val="17"/>
      <w:szCs w:val="17"/>
    </w:rPr>
    <w:pPr>
      <w:spacing w:lineRule="atLeast" w:line="240"/>
      <w:shd w:val="clear" w:fill="FFFFFF" w:color="auto"/>
      <w:widowControl w:val="off"/>
    </w:pPr>
  </w:style>
  <w:style w:type="paragraph" w:styleId="1091" w:customStyle="1">
    <w:name w:val="p2"/>
    <w:basedOn w:val="826"/>
    <w:rPr>
      <w:rFonts w:eastAsia="Times New Roman"/>
      <w:lang w:eastAsia="ru-RU"/>
    </w:rPr>
    <w:pPr>
      <w:spacing w:after="100" w:afterAutospacing="1" w:before="100" w:beforeAutospacing="1"/>
    </w:pPr>
  </w:style>
  <w:style w:type="character" w:styleId="1092" w:customStyle="1">
    <w:name w:val="Текст выноски Знак"/>
    <w:basedOn w:val="836"/>
    <w:link w:val="1093"/>
    <w:rPr>
      <w:rFonts w:ascii="Tahoma" w:hAnsi="Tahoma" w:cs="Tahoma"/>
      <w:color w:val="00000A"/>
      <w:sz w:val="16"/>
      <w:szCs w:val="16"/>
      <w:lang w:val="ru-RU" w:bidi="ar-SA" w:eastAsia="en-US"/>
    </w:rPr>
  </w:style>
  <w:style w:type="paragraph" w:styleId="1093">
    <w:name w:val="Balloon Text"/>
    <w:basedOn w:val="826"/>
    <w:link w:val="1092"/>
    <w:semiHidden/>
    <w:rPr>
      <w:rFonts w:ascii="Tahoma" w:hAnsi="Tahoma" w:cs="Tahoma"/>
      <w:sz w:val="16"/>
      <w:szCs w:val="16"/>
    </w:rPr>
  </w:style>
  <w:style w:type="character" w:styleId="1094" w:customStyle="1">
    <w:name w:val="Текст концевой сноски Знак"/>
    <w:basedOn w:val="836"/>
    <w:link w:val="1095"/>
    <w:semiHidden/>
    <w:rPr>
      <w:rFonts w:ascii="Calibri" w:hAnsi="Calibri" w:cs="Calibri"/>
      <w:color w:val="00000A"/>
      <w:sz w:val="22"/>
      <w:szCs w:val="22"/>
      <w:lang w:val="ru-RU" w:bidi="ar-SA" w:eastAsia="en-US"/>
    </w:rPr>
  </w:style>
  <w:style w:type="paragraph" w:styleId="1095">
    <w:name w:val="endnote text"/>
    <w:basedOn w:val="826"/>
    <w:link w:val="1094"/>
    <w:semiHidden/>
  </w:style>
  <w:style w:type="paragraph" w:styleId="1096" w:customStyle="1">
    <w:name w:val="Без интервала1"/>
    <w:rPr>
      <w:rFonts w:ascii="Calibri" w:hAnsi="Calibri" w:cs="Calibri" w:eastAsia="Calibri"/>
      <w:sz w:val="22"/>
      <w:szCs w:val="22"/>
      <w:lang w:eastAsia="en-US"/>
    </w:rPr>
  </w:style>
  <w:style w:type="paragraph" w:styleId="1097" w:customStyle="1">
    <w:name w:val="Базовый"/>
    <w:rPr>
      <w:rFonts w:ascii="Arial" w:hAnsi="Arial" w:cs="Arial"/>
      <w:color w:val="00000A"/>
      <w:lang w:eastAsia="zh-CN"/>
    </w:rPr>
    <w:pPr>
      <w:spacing w:lineRule="atLeast" w:line="100"/>
      <w:tabs>
        <w:tab w:val="left" w:pos="709" w:leader="none"/>
      </w:tabs>
    </w:pPr>
  </w:style>
  <w:style w:type="character" w:styleId="1098" w:customStyle="1">
    <w:name w:val="s4"/>
  </w:style>
  <w:style w:type="paragraph" w:styleId="1099" w:customStyle="1">
    <w:name w:val="p3"/>
    <w:basedOn w:val="826"/>
    <w:rPr>
      <w:rFonts w:ascii="Times New Roman" w:hAnsi="Times New Roman" w:eastAsia="Calibri"/>
      <w:lang w:eastAsia="ru-RU"/>
    </w:rPr>
    <w:pPr>
      <w:spacing w:after="100" w:afterAutospacing="1" w:before="100" w:beforeAutospacing="1"/>
    </w:pPr>
  </w:style>
  <w:style w:type="paragraph" w:styleId="1100" w:customStyle="1">
    <w:name w:val="[No Paragraph Style]"/>
    <w:rPr>
      <w:rFonts w:ascii="minion pro" w:hAnsi="minion pro" w:cs="minion pro" w:eastAsia="Calibri"/>
      <w:color w:val="000000"/>
      <w:sz w:val="24"/>
      <w:szCs w:val="24"/>
      <w:lang w:val="en-GB"/>
    </w:rPr>
    <w:pPr>
      <w:spacing w:lineRule="auto" w:line="288"/>
    </w:pPr>
  </w:style>
  <w:style w:type="character" w:styleId="1101" w:customStyle="1">
    <w:name w:val="Body Text 2 Char"/>
    <w:basedOn w:val="836"/>
    <w:rPr>
      <w:rFonts w:ascii="Calibri" w:hAnsi="Calibri" w:cs="Calibri"/>
    </w:rPr>
  </w:style>
  <w:style w:type="paragraph" w:styleId="1102" w:customStyle="1">
    <w:name w:val="Текст сноски1"/>
    <w:basedOn w:val="826"/>
    <w:rPr>
      <w:rFonts w:eastAsia="Times New Roman"/>
      <w:lang w:eastAsia="ru-RU"/>
    </w:rPr>
  </w:style>
  <w:style w:type="character" w:styleId="1103">
    <w:name w:val="Emphasis"/>
    <w:rPr>
      <w:i/>
      <w:iCs/>
    </w:rPr>
  </w:style>
  <w:style w:type="paragraph" w:styleId="1104" w:customStyle="1">
    <w:name w:val="Heading"/>
    <w:rPr>
      <w:rFonts w:ascii="Arial" w:hAnsi="Arial" w:cs="Arial"/>
      <w:b/>
      <w:bCs/>
      <w:sz w:val="24"/>
      <w:szCs w:val="24"/>
      <w:lang w:eastAsia="ar-SA"/>
    </w:rPr>
  </w:style>
  <w:style w:type="paragraph" w:styleId="1105" w:customStyle="1">
    <w:name w:val="Основной текст с отступом 21"/>
    <w:basedOn w:val="826"/>
    <w:rPr>
      <w:rFonts w:ascii="Times New Roman" w:hAnsi="Times New Roman" w:eastAsia="Calibri"/>
      <w:lang w:eastAsia="ar-SA"/>
    </w:rPr>
    <w:pPr>
      <w:ind w:left="540" w:hanging="540"/>
    </w:pPr>
  </w:style>
  <w:style w:type="character" w:styleId="1106" w:customStyle="1">
    <w:name w:val="c0"/>
  </w:style>
  <w:style w:type="character" w:styleId="1107" w:customStyle="1">
    <w:name w:val="s8"/>
  </w:style>
  <w:style w:type="character" w:styleId="1108" w:customStyle="1">
    <w:name w:val="s7"/>
  </w:style>
  <w:style w:type="paragraph" w:styleId="1109" w:customStyle="1">
    <w:name w:val="p14"/>
    <w:basedOn w:val="826"/>
    <w:rPr>
      <w:rFonts w:ascii="Times New Roman" w:hAnsi="Times New Roman" w:eastAsia="Calibri"/>
      <w:sz w:val="28"/>
      <w:szCs w:val="28"/>
    </w:rPr>
    <w:pPr>
      <w:ind w:firstLine="709"/>
      <w:jc w:val="both"/>
      <w:spacing w:lineRule="auto" w:line="360" w:after="280" w:before="280"/>
    </w:pPr>
  </w:style>
  <w:style w:type="paragraph" w:styleId="1110" w:customStyle="1">
    <w:name w:val="p20"/>
    <w:basedOn w:val="826"/>
    <w:rPr>
      <w:rFonts w:ascii="Times New Roman" w:hAnsi="Times New Roman" w:eastAsia="Calibri"/>
      <w:lang w:eastAsia="ru-RU"/>
    </w:rPr>
    <w:pPr>
      <w:spacing w:after="100" w:afterAutospacing="1" w:before="100" w:beforeAutospacing="1"/>
    </w:pPr>
  </w:style>
  <w:style w:type="character" w:styleId="1111" w:customStyle="1">
    <w:name w:val="s11"/>
  </w:style>
  <w:style w:type="paragraph" w:styleId="1112" w:customStyle="1">
    <w:name w:val="p19"/>
    <w:basedOn w:val="826"/>
    <w:rPr>
      <w:rFonts w:ascii="Times New Roman" w:hAnsi="Times New Roman" w:eastAsia="Calibri"/>
      <w:lang w:eastAsia="ru-RU"/>
    </w:rPr>
    <w:pPr>
      <w:spacing w:after="100" w:afterAutospacing="1" w:before="100" w:beforeAutospacing="1"/>
    </w:pPr>
  </w:style>
  <w:style w:type="paragraph" w:styleId="1113" w:customStyle="1">
    <w:name w:val="p29"/>
    <w:basedOn w:val="826"/>
    <w:rPr>
      <w:rFonts w:ascii="Times New Roman" w:hAnsi="Times New Roman" w:eastAsia="Calibri"/>
      <w:lang w:eastAsia="ru-RU"/>
    </w:rPr>
    <w:pPr>
      <w:spacing w:after="100" w:afterAutospacing="1" w:before="100" w:beforeAutospacing="1"/>
    </w:pPr>
  </w:style>
  <w:style w:type="character" w:styleId="1114" w:customStyle="1">
    <w:name w:val="s15"/>
  </w:style>
  <w:style w:type="paragraph" w:styleId="1115" w:customStyle="1">
    <w:name w:val="p37"/>
    <w:basedOn w:val="826"/>
    <w:rPr>
      <w:rFonts w:ascii="Times New Roman" w:hAnsi="Times New Roman" w:eastAsia="Calibri"/>
      <w:sz w:val="28"/>
      <w:szCs w:val="28"/>
    </w:rPr>
    <w:pPr>
      <w:ind w:firstLine="709"/>
      <w:jc w:val="both"/>
      <w:spacing w:lineRule="auto" w:line="360" w:after="280" w:before="280"/>
    </w:pPr>
  </w:style>
  <w:style w:type="paragraph" w:styleId="1116" w:customStyle="1">
    <w:name w:val="Footnote"/>
    <w:rPr>
      <w:rFonts w:eastAsia="Calibri"/>
      <w:lang w:eastAsia="ar-SA"/>
    </w:rPr>
    <w:pPr>
      <w:ind w:left="283" w:hanging="283"/>
      <w:jc w:val="both"/>
      <w:spacing w:lineRule="auto" w:line="360"/>
      <w:suppressLineNumbers/>
    </w:pPr>
  </w:style>
  <w:style w:type="character" w:styleId="1117" w:customStyle="1">
    <w:name w:val="comments"/>
  </w:style>
  <w:style w:type="character" w:styleId="1118" w:customStyle="1">
    <w:name w:val="Подзаголовок Знак"/>
    <w:basedOn w:val="836"/>
    <w:rPr>
      <w:rFonts w:ascii="Arial" w:hAnsi="Arial" w:cs="Arial"/>
      <w:i/>
      <w:iCs/>
      <w:sz w:val="28"/>
      <w:szCs w:val="28"/>
    </w:rPr>
  </w:style>
  <w:style w:type="character" w:styleId="1119" w:customStyle="1">
    <w:name w:val="Отступ основного текста Знак"/>
    <w:basedOn w:val="836"/>
    <w:rPr>
      <w:rFonts w:ascii="Times New Roman" w:hAnsi="Times New Roman" w:cs="Times New Roman"/>
      <w:sz w:val="24"/>
      <w:szCs w:val="24"/>
      <w:lang w:bidi="ar-SA" w:eastAsia="ar-SA"/>
    </w:rPr>
  </w:style>
  <w:style w:type="character" w:styleId="1120" w:customStyle="1">
    <w:name w:val="c1"/>
  </w:style>
  <w:style w:type="character" w:styleId="1121" w:customStyle="1">
    <w:name w:val="Интернет-ссылка"/>
    <w:basedOn w:val="836"/>
    <w:rPr>
      <w:rFonts w:cs="Times New Roman"/>
      <w:color w:val="0000FF"/>
      <w:u w:val="single"/>
      <w:lang w:val="uz-Cyrl-UZ" w:eastAsia="uz-Cyrl-UZ"/>
    </w:rPr>
  </w:style>
  <w:style w:type="character" w:styleId="1122" w:customStyle="1">
    <w:name w:val="Выделение жирным"/>
    <w:basedOn w:val="836"/>
    <w:rPr>
      <w:rFonts w:cs="Times New Roman"/>
      <w:b/>
      <w:bCs/>
    </w:rPr>
  </w:style>
  <w:style w:type="character" w:styleId="1123" w:customStyle="1">
    <w:name w:val="c7"/>
    <w:basedOn w:val="836"/>
    <w:rPr>
      <w:rFonts w:cs="Times New Roman"/>
    </w:rPr>
  </w:style>
  <w:style w:type="character" w:styleId="1124" w:customStyle="1">
    <w:name w:val="ListLabel 1"/>
  </w:style>
  <w:style w:type="character" w:styleId="1125" w:customStyle="1">
    <w:name w:val="Привязка сноски"/>
    <w:rPr>
      <w:vertAlign w:val="superscript"/>
    </w:rPr>
  </w:style>
  <w:style w:type="character" w:styleId="1126" w:customStyle="1">
    <w:name w:val="Привязка концевой сноски"/>
    <w:rPr>
      <w:vertAlign w:val="superscript"/>
    </w:rPr>
  </w:style>
  <w:style w:type="character" w:styleId="1127" w:customStyle="1">
    <w:name w:val="ListLabel 2"/>
  </w:style>
  <w:style w:type="character" w:styleId="1128" w:customStyle="1">
    <w:name w:val="ListLabel 3"/>
  </w:style>
  <w:style w:type="character" w:styleId="1129" w:customStyle="1">
    <w:name w:val="ListLabel 4"/>
  </w:style>
  <w:style w:type="character" w:styleId="1130" w:customStyle="1">
    <w:name w:val="ListLabel 5"/>
  </w:style>
  <w:style w:type="character" w:styleId="1131" w:customStyle="1">
    <w:name w:val="ListLabel 6"/>
  </w:style>
  <w:style w:type="character" w:styleId="1132" w:customStyle="1">
    <w:name w:val="ListLabel 7"/>
  </w:style>
  <w:style w:type="character" w:styleId="1133" w:customStyle="1">
    <w:name w:val="ListLabel 8"/>
  </w:style>
  <w:style w:type="character" w:styleId="1134" w:customStyle="1">
    <w:name w:val="ListLabel 9"/>
  </w:style>
  <w:style w:type="character" w:styleId="1135" w:customStyle="1">
    <w:name w:val="ListLabel 10"/>
  </w:style>
  <w:style w:type="character" w:styleId="1136" w:customStyle="1">
    <w:name w:val="ListLabel 11"/>
  </w:style>
  <w:style w:type="character" w:styleId="1137" w:customStyle="1">
    <w:name w:val="ListLabel 12"/>
  </w:style>
  <w:style w:type="character" w:styleId="1138" w:customStyle="1">
    <w:name w:val="ListLabel 13"/>
  </w:style>
  <w:style w:type="character" w:styleId="1139" w:customStyle="1">
    <w:name w:val="ListLabel 14"/>
  </w:style>
  <w:style w:type="character" w:styleId="1140" w:customStyle="1">
    <w:name w:val="ListLabel 15"/>
  </w:style>
  <w:style w:type="character" w:styleId="1141" w:customStyle="1">
    <w:name w:val="ListLabel 16"/>
  </w:style>
  <w:style w:type="character" w:styleId="1142" w:customStyle="1">
    <w:name w:val="ListLabel 17"/>
  </w:style>
  <w:style w:type="character" w:styleId="1143" w:customStyle="1">
    <w:name w:val="ListLabel 18"/>
  </w:style>
  <w:style w:type="character" w:styleId="1144" w:customStyle="1">
    <w:name w:val="ListLabel 19"/>
  </w:style>
  <w:style w:type="character" w:styleId="1145" w:customStyle="1">
    <w:name w:val="Символы концевой сноски"/>
  </w:style>
  <w:style w:type="paragraph" w:styleId="1146" w:customStyle="1">
    <w:name w:val="Заголовок"/>
    <w:basedOn w:val="826"/>
    <w:next w:val="1007"/>
    <w:rPr>
      <w:rFonts w:ascii="Arial" w:hAnsi="Arial" w:cs="Arial" w:eastAsia="Times New Roman"/>
      <w:b/>
      <w:bCs/>
      <w:lang w:val="de-DE" w:eastAsia="ar-SA"/>
    </w:rPr>
    <w:pPr>
      <w:keepNext/>
      <w:spacing w:lineRule="atLeast" w:line="100" w:before="240"/>
    </w:pPr>
  </w:style>
  <w:style w:type="character" w:styleId="1147" w:customStyle="1">
    <w:name w:val="Основной текст Знак1"/>
    <w:basedOn w:val="836"/>
    <w:rPr>
      <w:rFonts w:ascii="Times New Roman" w:hAnsi="Times New Roman" w:cs="Times New Roman"/>
      <w:color w:val="00000A"/>
      <w:sz w:val="20"/>
      <w:szCs w:val="20"/>
      <w:lang w:eastAsia="zh-CN"/>
    </w:rPr>
  </w:style>
  <w:style w:type="paragraph" w:styleId="1148">
    <w:name w:val="List"/>
    <w:basedOn w:val="1007"/>
    <w:rPr>
      <w:rFonts w:eastAsia="Times New Roman"/>
    </w:rPr>
    <w:pPr>
      <w:spacing w:lineRule="atLeast" w:line="100"/>
      <w:widowControl w:val="off"/>
    </w:pPr>
  </w:style>
  <w:style w:type="paragraph" w:styleId="1149">
    <w:name w:val="Title"/>
    <w:basedOn w:val="826"/>
    <w:link w:val="1150"/>
    <w:qFormat/>
    <w:uiPriority w:val="99"/>
    <w:rPr>
      <w:i/>
      <w:iCs/>
      <w:lang w:val="de-DE" w:bidi="fa-IR" w:eastAsia="fa-IR"/>
    </w:rPr>
    <w:pPr>
      <w:spacing w:lineRule="atLeast" w:line="100" w:after="120" w:before="120"/>
      <w:widowControl w:val="off"/>
      <w:suppressLineNumbers/>
    </w:pPr>
  </w:style>
  <w:style w:type="character" w:styleId="1150" w:customStyle="1">
    <w:name w:val="Название Знак"/>
    <w:basedOn w:val="836"/>
    <w:link w:val="1149"/>
    <w:uiPriority w:val="99"/>
    <w:rPr>
      <w:rFonts w:ascii="Calibri" w:hAnsi="Calibri" w:cs="Calibri" w:eastAsia="Arial Unicode MS"/>
      <w:i/>
      <w:iCs/>
      <w:color w:val="00000A"/>
      <w:sz w:val="24"/>
      <w:szCs w:val="24"/>
      <w:lang w:val="de-DE" w:bidi="fa-IR" w:eastAsia="fa-IR"/>
    </w:rPr>
  </w:style>
  <w:style w:type="paragraph" w:styleId="1151" w:customStyle="1">
    <w:name w:val="Указатель1"/>
    <w:basedOn w:val="826"/>
    <w:rPr>
      <w:rFonts w:eastAsia="Times New Roman"/>
      <w:lang w:val="de-DE" w:bidi="fa-IR" w:eastAsia="fa-IR"/>
    </w:rPr>
    <w:pPr>
      <w:spacing w:lineRule="atLeast" w:line="100"/>
      <w:widowControl w:val="off"/>
      <w:suppressLineNumbers/>
    </w:pPr>
  </w:style>
  <w:style w:type="paragraph" w:styleId="1152" w:customStyle="1">
    <w:name w:val="Содержимое таблицы"/>
    <w:basedOn w:val="826"/>
    <w:rPr>
      <w:rFonts w:ascii="Times New Roman" w:hAnsi="Times New Roman" w:eastAsia="Calibri"/>
      <w:sz w:val="20"/>
      <w:szCs w:val="20"/>
      <w:lang w:val="de-DE" w:eastAsia="ar-SA"/>
    </w:rPr>
    <w:pPr>
      <w:spacing w:lineRule="atLeast" w:line="100"/>
      <w:widowControl w:val="off"/>
      <w:suppressLineNumbers/>
    </w:pPr>
  </w:style>
  <w:style w:type="paragraph" w:styleId="1153">
    <w:name w:val="Subtitle"/>
    <w:basedOn w:val="826"/>
    <w:link w:val="1154"/>
    <w:qFormat/>
    <w:rPr>
      <w:rFonts w:ascii="Arial" w:hAnsi="Arial" w:cs="Arial"/>
      <w:i/>
      <w:iCs/>
      <w:sz w:val="28"/>
      <w:szCs w:val="28"/>
      <w:lang w:val="de-DE" w:bidi="fa-IR" w:eastAsia="fa-IR"/>
    </w:rPr>
    <w:pPr>
      <w:jc w:val="center"/>
      <w:keepNext/>
      <w:spacing w:lineRule="atLeast" w:line="100" w:after="120" w:before="240"/>
      <w:widowControl w:val="off"/>
    </w:pPr>
  </w:style>
  <w:style w:type="character" w:styleId="1154" w:customStyle="1">
    <w:name w:val="Подзаголовок Знак1"/>
    <w:basedOn w:val="836"/>
    <w:link w:val="1153"/>
    <w:rPr>
      <w:rFonts w:ascii="Arial" w:hAnsi="Arial" w:cs="Arial" w:eastAsia="Arial Unicode MS"/>
      <w:i/>
      <w:iCs/>
      <w:color w:val="00000A"/>
      <w:sz w:val="28"/>
      <w:szCs w:val="28"/>
      <w:lang w:val="de-DE" w:bidi="fa-IR" w:eastAsia="fa-IR"/>
    </w:rPr>
  </w:style>
  <w:style w:type="paragraph" w:styleId="1155" w:customStyle="1">
    <w:name w:val="Основной текст 21"/>
    <w:basedOn w:val="826"/>
    <w:rPr>
      <w:rFonts w:eastAsia="Times New Roman"/>
      <w:sz w:val="28"/>
      <w:szCs w:val="28"/>
      <w:lang w:val="de-DE" w:bidi="fa-IR" w:eastAsia="fa-IR"/>
    </w:rPr>
    <w:pPr>
      <w:spacing w:lineRule="atLeast" w:line="100"/>
      <w:widowControl w:val="off"/>
    </w:pPr>
  </w:style>
  <w:style w:type="paragraph" w:styleId="1156" w:customStyle="1">
    <w:name w:val="Список 21"/>
    <w:basedOn w:val="826"/>
    <w:rPr>
      <w:rFonts w:eastAsia="Times New Roman"/>
      <w:lang w:val="de-DE" w:eastAsia="ar-SA"/>
    </w:rPr>
    <w:pPr>
      <w:ind w:left="566" w:hanging="283"/>
      <w:spacing w:lineRule="atLeast" w:line="100"/>
      <w:widowControl w:val="off"/>
    </w:pPr>
  </w:style>
  <w:style w:type="character" w:styleId="1157" w:customStyle="1">
    <w:name w:val="Текст выноски Знак1"/>
    <w:basedOn w:val="836"/>
    <w:rPr>
      <w:rFonts w:ascii="Tahoma" w:hAnsi="Tahoma" w:cs="Tahoma"/>
      <w:color w:val="00000A"/>
      <w:sz w:val="16"/>
      <w:szCs w:val="16"/>
      <w:lang w:val="de-DE" w:bidi="fa-IR" w:eastAsia="fa-IR"/>
    </w:rPr>
  </w:style>
  <w:style w:type="character" w:styleId="1158" w:customStyle="1">
    <w:name w:val="Основной текст с отступом 2 Знак1"/>
    <w:basedOn w:val="836"/>
    <w:rPr>
      <w:rFonts w:ascii="Times New Roman" w:hAnsi="Times New Roman" w:cs="Times New Roman"/>
      <w:color w:val="00000A"/>
      <w:lang w:val="de-DE" w:bidi="fa-IR" w:eastAsia="fa-IR"/>
    </w:rPr>
  </w:style>
  <w:style w:type="paragraph" w:styleId="1159" w:customStyle="1">
    <w:name w:val="Текст в заданном формате"/>
    <w:basedOn w:val="826"/>
    <w:rPr>
      <w:rFonts w:ascii="Courier New" w:hAnsi="Courier New" w:cs="Courier New" w:eastAsia="Times New Roman"/>
      <w:sz w:val="20"/>
      <w:szCs w:val="20"/>
    </w:rPr>
    <w:pPr>
      <w:spacing w:lineRule="atLeast" w:line="100"/>
      <w:widowControl w:val="off"/>
    </w:pPr>
  </w:style>
  <w:style w:type="paragraph" w:styleId="1160" w:customStyle="1">
    <w:name w:val="???????~LT~Gliederung 1"/>
    <w:rPr>
      <w:rFonts w:ascii="Tahoma" w:hAnsi="Tahoma" w:cs="Tahoma"/>
      <w:color w:val="FFFFFF"/>
      <w:sz w:val="64"/>
      <w:szCs w:val="64"/>
      <w:lang w:eastAsia="zh-CN"/>
    </w:rPr>
    <w:pPr>
      <w:ind w:left="540"/>
      <w:spacing w:lineRule="atLeast" w:line="100" w:before="160"/>
      <w:widowControl w:val="off"/>
      <w:tabs>
        <w:tab w:val="left" w:pos="1980" w:leader="none"/>
        <w:tab w:val="left" w:pos="3420" w:leader="none"/>
        <w:tab w:val="left" w:pos="4860" w:leader="none"/>
        <w:tab w:val="left" w:pos="6300" w:leader="none"/>
        <w:tab w:val="left" w:pos="7740" w:leader="none"/>
        <w:tab w:val="left" w:pos="9180" w:leader="none"/>
        <w:tab w:val="left" w:pos="10620" w:leader="none"/>
        <w:tab w:val="left" w:pos="12060" w:leader="none"/>
        <w:tab w:val="left" w:pos="13500" w:leader="none"/>
        <w:tab w:val="left" w:pos="14940" w:leader="none"/>
        <w:tab w:val="left" w:pos="16380" w:leader="none"/>
      </w:tabs>
    </w:pPr>
  </w:style>
  <w:style w:type="paragraph" w:styleId="1161" w:customStyle="1">
    <w:name w:val="c3"/>
    <w:basedOn w:val="826"/>
    <w:rPr>
      <w:rFonts w:ascii="Times New Roman" w:hAnsi="Times New Roman" w:eastAsia="Calibri"/>
      <w:lang w:val="de-DE" w:eastAsia="ru-RU"/>
    </w:rPr>
    <w:pPr>
      <w:spacing w:lineRule="atLeast" w:line="100" w:after="280" w:before="280"/>
      <w:widowControl w:val="off"/>
    </w:pPr>
  </w:style>
  <w:style w:type="character" w:styleId="1162" w:customStyle="1">
    <w:name w:val="Текст сноски Знак1"/>
    <w:basedOn w:val="836"/>
    <w:rPr>
      <w:rFonts w:ascii="Times New Roman" w:hAnsi="Times New Roman" w:cs="Times New Roman"/>
      <w:color w:val="00000A"/>
      <w:sz w:val="20"/>
      <w:szCs w:val="20"/>
      <w:lang w:val="de-DE" w:bidi="fa-IR" w:eastAsia="fa-IR"/>
    </w:rPr>
  </w:style>
  <w:style w:type="character" w:styleId="1163" w:customStyle="1">
    <w:name w:val="Верхний колонтитул Знак1"/>
    <w:basedOn w:val="836"/>
    <w:rPr>
      <w:rFonts w:ascii="Times New Roman" w:hAnsi="Times New Roman" w:cs="Times New Roman"/>
      <w:color w:val="00000A"/>
      <w:lang w:val="de-DE" w:bidi="fa-IR" w:eastAsia="fa-IR"/>
    </w:rPr>
  </w:style>
  <w:style w:type="character" w:styleId="1164" w:customStyle="1">
    <w:name w:val="Нижний колонтитул Знак1"/>
    <w:basedOn w:val="836"/>
    <w:rPr>
      <w:rFonts w:ascii="Times New Roman" w:hAnsi="Times New Roman" w:cs="Times New Roman"/>
      <w:color w:val="00000A"/>
      <w:lang w:val="de-DE" w:bidi="fa-IR" w:eastAsia="fa-IR"/>
    </w:rPr>
  </w:style>
  <w:style w:type="paragraph" w:styleId="1165" w:customStyle="1">
    <w:name w:val="Основной текст с отступом 31"/>
    <w:basedOn w:val="826"/>
    <w:rPr>
      <w:rFonts w:ascii="Arial" w:hAnsi="Arial" w:cs="Arial" w:eastAsia="Calibri"/>
      <w:b/>
      <w:bCs/>
      <w:sz w:val="20"/>
      <w:szCs w:val="20"/>
      <w:lang w:val="de-DE" w:eastAsia="ar-SA"/>
    </w:rPr>
    <w:pPr>
      <w:ind w:firstLine="720"/>
      <w:jc w:val="center"/>
      <w:spacing w:lineRule="atLeast" w:line="100"/>
      <w:widowControl w:val="off"/>
    </w:pPr>
  </w:style>
  <w:style w:type="character" w:styleId="1166" w:customStyle="1">
    <w:name w:val="Основной текст (14)23"/>
    <w:rPr>
      <w:rFonts w:ascii="Times New Roman" w:hAnsi="Times New Roman"/>
      <w:spacing w:val="0"/>
      <w:sz w:val="20"/>
    </w:rPr>
  </w:style>
  <w:style w:type="character" w:styleId="1167" w:customStyle="1">
    <w:name w:val="Основной текст (7)27"/>
    <w:rPr>
      <w:rFonts w:ascii="Times New Roman" w:hAnsi="Times New Roman"/>
      <w:spacing w:val="0"/>
      <w:sz w:val="19"/>
    </w:rPr>
  </w:style>
  <w:style w:type="character" w:styleId="1168" w:customStyle="1">
    <w:name w:val="Основной текст (15)8"/>
    <w:rPr>
      <w:rFonts w:ascii="Times New Roman" w:hAnsi="Times New Roman"/>
      <w:i/>
      <w:spacing w:val="0"/>
      <w:sz w:val="19"/>
    </w:rPr>
  </w:style>
  <w:style w:type="paragraph" w:styleId="1169" w:customStyle="1">
    <w:name w:val="30Snoska"/>
    <w:basedOn w:val="826"/>
    <w:rPr>
      <w:rFonts w:ascii="pragmaticac" w:hAnsi="pragmaticac" w:cs="pragmaticac" w:eastAsia="Times New Roman"/>
      <w:color w:val="000000"/>
      <w:sz w:val="16"/>
      <w:szCs w:val="16"/>
      <w:lang w:eastAsia="ar-SA"/>
    </w:rPr>
    <w:pPr>
      <w:jc w:val="both"/>
      <w:spacing w:lineRule="atLeast" w:line="180"/>
    </w:pPr>
  </w:style>
  <w:style w:type="character" w:styleId="1170" w:customStyle="1">
    <w:name w:val="Основной текст (14) + Интервал 16 pt"/>
    <w:rPr>
      <w:rFonts w:ascii="Times New Roman" w:hAnsi="Times New Roman"/>
      <w:spacing w:val="320"/>
      <w:sz w:val="20"/>
    </w:rPr>
  </w:style>
  <w:style w:type="paragraph" w:styleId="1171" w:customStyle="1">
    <w:name w:val="List Paragraph1"/>
    <w:basedOn w:val="826"/>
    <w:rPr>
      <w:rFonts w:eastAsia="Times New Roman"/>
    </w:rPr>
    <w:pPr>
      <w:ind w:left="720"/>
    </w:pPr>
  </w:style>
  <w:style w:type="paragraph" w:styleId="1172" w:customStyle="1">
    <w:name w:val="p7"/>
    <w:basedOn w:val="826"/>
    <w:rPr>
      <w:rFonts w:ascii="Times New Roman" w:hAnsi="Times New Roman" w:eastAsia="Times New Roman"/>
      <w:lang w:eastAsia="ru-RU"/>
    </w:rPr>
    <w:pPr>
      <w:spacing w:after="100" w:afterAutospacing="1" w:before="100" w:beforeAutospacing="1"/>
    </w:pPr>
  </w:style>
  <w:style w:type="paragraph" w:styleId="1173" w:customStyle="1">
    <w:name w:val="p5"/>
    <w:basedOn w:val="826"/>
    <w:rPr>
      <w:rFonts w:ascii="Times New Roman" w:hAnsi="Times New Roman" w:eastAsia="Times New Roman"/>
      <w:lang w:eastAsia="ru-RU"/>
    </w:rPr>
    <w:pPr>
      <w:spacing w:after="100" w:afterAutospacing="1" w:before="100" w:beforeAutospacing="1"/>
    </w:pPr>
  </w:style>
  <w:style w:type="character" w:styleId="1174" w:customStyle="1">
    <w:name w:val="s6"/>
  </w:style>
  <w:style w:type="paragraph" w:styleId="1175" w:customStyle="1">
    <w:name w:val="Абзац списка3"/>
    <w:basedOn w:val="826"/>
    <w:rPr>
      <w:rFonts w:ascii="Times New Roman" w:hAnsi="Times New Roman" w:cs="Mangal"/>
    </w:rPr>
    <w:pPr>
      <w:contextualSpacing w:val="true"/>
      <w:ind w:left="720"/>
      <w:widowControl w:val="off"/>
    </w:pPr>
  </w:style>
  <w:style w:type="paragraph" w:styleId="1176" w:customStyle="1">
    <w:name w:val="А_основной"/>
    <w:basedOn w:val="826"/>
    <w:qFormat/>
    <w:rPr>
      <w:rFonts w:ascii="Times New Roman" w:hAnsi="Times New Roman" w:eastAsia="Times New Roman"/>
      <w:sz w:val="28"/>
      <w:szCs w:val="28"/>
    </w:rPr>
    <w:pPr>
      <w:ind w:firstLine="454"/>
      <w:jc w:val="both"/>
      <w:spacing w:lineRule="auto" w:line="360"/>
    </w:pPr>
  </w:style>
  <w:style w:type="character" w:styleId="1177" w:customStyle="1">
    <w:name w:val="WW8Num39z1"/>
    <w:rPr>
      <w:rFonts w:ascii="Courier New" w:hAnsi="Courier New"/>
    </w:rPr>
  </w:style>
  <w:style w:type="character" w:styleId="1178" w:customStyle="1">
    <w:name w:val="No Spacing Char1"/>
    <w:rPr>
      <w:rFonts w:ascii="Cambria" w:hAnsi="Cambria"/>
      <w:sz w:val="22"/>
      <w:szCs w:val="22"/>
      <w:lang w:val="ru-RU" w:bidi="ar-SA" w:eastAsia="en-US"/>
    </w:rPr>
  </w:style>
  <w:style w:type="paragraph" w:styleId="1179" w:customStyle="1">
    <w:name w:val="Центрированный (таблица)"/>
    <w:uiPriority w:val="99"/>
    <w:rPr>
      <w:rFonts w:ascii="Arial" w:hAnsi="Arial" w:cs="Arial" w:eastAsiaTheme="minorEastAsia"/>
    </w:rPr>
    <w:pPr>
      <w:jc w:val="center"/>
      <w:widowControl w:val="off"/>
      <w:pBdr>
        <w:left w:val="none" w:color="000000" w:sz="4" w:space="0"/>
        <w:top w:val="none" w:color="000000" w:sz="4" w:space="0"/>
        <w:right w:val="none" w:color="000000" w:sz="4" w:space="0"/>
        <w:bottom w:val="none" w:color="000000" w:sz="4" w:space="0"/>
        <w:between w:val="none" w:color="000000" w:sz="4" w:space="0"/>
      </w:pBdr>
    </w:pPr>
  </w:style>
  <w:style w:type="paragraph" w:styleId="1180" w:customStyle="1">
    <w:name w:val="Нормальный (таблица)"/>
    <w:uiPriority w:val="99"/>
    <w:rPr>
      <w:rFonts w:ascii="Arial" w:hAnsi="Arial" w:cs="Arial" w:eastAsiaTheme="minorEastAsia"/>
    </w:rPr>
    <w:pPr>
      <w:jc w:val="both"/>
      <w:widowControl w:val="off"/>
      <w:pBdr>
        <w:left w:val="none" w:color="000000" w:sz="4" w:space="0"/>
        <w:top w:val="none" w:color="000000" w:sz="4" w:space="0"/>
        <w:right w:val="none" w:color="000000" w:sz="4" w:space="0"/>
        <w:bottom w:val="none" w:color="000000" w:sz="4" w:space="0"/>
        <w:between w:val="none" w:color="000000" w:sz="4" w:space="0"/>
      </w:pBdr>
    </w:pPr>
  </w:style>
  <w:style w:type="character" w:styleId="1181" w:customStyle="1">
    <w:name w:val="Заголовок №2"/>
    <w:rPr>
      <w:rFonts w:ascii="Times New Roman" w:hAnsi="Times New Roman" w:cs="Times New Roman" w:eastAsia="Times New Roman"/>
      <w:b/>
      <w:bCs/>
      <w:i w:val="false"/>
      <w:iCs w:val="false"/>
      <w:smallCaps w:val="false"/>
      <w:strike w:val="false"/>
      <w:color w:val="000000"/>
      <w:spacing w:val="0"/>
      <w:position w:val="0"/>
      <w:sz w:val="28"/>
      <w:szCs w:val="28"/>
      <w:u w:val="none"/>
      <w:lang w:val="ru-RU" w:bidi="ru-RU" w:eastAsia="ru-RU"/>
    </w:rPr>
  </w:style>
  <w:style w:type="character" w:styleId="1182" w:customStyle="1">
    <w:name w:val="Основной текст (2) + Полужирный"/>
    <w:rPr>
      <w:rFonts w:ascii="Times New Roman" w:hAnsi="Times New Roman" w:cs="Times New Roman" w:eastAsia="Times New Roman"/>
      <w:b/>
      <w:bCs/>
      <w:i w:val="false"/>
      <w:iCs w:val="false"/>
      <w:smallCaps w:val="false"/>
      <w:strike w:val="false"/>
      <w:color w:val="000000"/>
      <w:spacing w:val="0"/>
      <w:position w:val="0"/>
      <w:sz w:val="24"/>
      <w:szCs w:val="24"/>
      <w:u w:val="none"/>
      <w:lang w:val="ru-RU" w:bidi="ru-RU" w:eastAsia="ru-RU"/>
    </w:rPr>
  </w:style>
  <w:style w:type="character" w:styleId="1183" w:customStyle="1">
    <w:name w:val="Основной текст (9) + Курсив"/>
    <w:rPr>
      <w:rFonts w:ascii="Times New Roman" w:hAnsi="Times New Roman" w:cs="Times New Roman" w:eastAsia="Times New Roman"/>
      <w:b/>
      <w:bCs/>
      <w:i/>
      <w:iCs/>
      <w:smallCaps w:val="false"/>
      <w:strike w:val="false"/>
      <w:color w:val="000000"/>
      <w:spacing w:val="0"/>
      <w:position w:val="0"/>
      <w:sz w:val="24"/>
      <w:szCs w:val="24"/>
      <w:u w:val="none"/>
      <w:lang w:val="ru-RU" w:bidi="ru-RU" w:eastAsia="ru-RU"/>
    </w:rPr>
  </w:style>
  <w:style w:type="paragraph" w:styleId="1184" w:customStyle="1">
    <w:name w:val="Основной текст (9)"/>
    <w:rPr>
      <w:b/>
      <w:bCs/>
      <w:color w:val="000000"/>
      <w:sz w:val="24"/>
      <w:szCs w:val="24"/>
      <w:lang w:bidi="ru-RU"/>
    </w:rPr>
    <w:pPr>
      <w:jc w:val="right"/>
      <w:spacing w:lineRule="exact" w:line="269"/>
      <w:shd w:val="clear" w:fill="FFFFFF" w:color="auto"/>
      <w:widowControl w:val="off"/>
      <w:pBdr>
        <w:left w:val="none" w:color="000000" w:sz="4" w:space="0"/>
        <w:top w:val="none" w:color="000000" w:sz="4" w:space="0"/>
        <w:right w:val="none" w:color="000000" w:sz="4" w:space="0"/>
        <w:bottom w:val="none" w:color="000000" w:sz="4" w:space="0"/>
        <w:between w:val="none" w:color="000000" w:sz="4" w:space="0"/>
      </w:pBdr>
    </w:pPr>
  </w:style>
  <w:style w:type="table" w:styleId="1185" w:customStyle="1">
    <w:name w:val="Сетка таблицы5"/>
    <w:uiPriority w:val="59"/>
    <w:rPr>
      <w:rFonts w:asciiTheme="minorHAnsi" w:hAnsiTheme="minorHAnsi" w:eastAsiaTheme="minorHAnsi" w:cstheme="minorBidi"/>
      <w:sz w:val="22"/>
      <w:szCs w:val="22"/>
      <w:lang w:eastAsia="en-U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tcPr>
      <w:tcW w:w="0" w:type="auto"/>
    </w:tcPr>
  </w:style>
  <w:style w:type="paragraph" w:styleId="1186" w:customStyle="1">
    <w:name w:val="Pa5"/>
    <w:uiPriority w:val="99"/>
    <w:rPr>
      <w:rFonts w:ascii="schoolbooksanpin" w:hAnsi="schoolbooksanpin" w:eastAsiaTheme="minorHAnsi" w:cstheme="minorBidi"/>
      <w:sz w:val="24"/>
      <w:szCs w:val="24"/>
      <w:lang w:eastAsia="en-US"/>
    </w:rPr>
    <w:pPr>
      <w:spacing w:lineRule="atLeast" w:line="201"/>
      <w:pBdr>
        <w:left w:val="none" w:color="000000" w:sz="4" w:space="0"/>
        <w:top w:val="none" w:color="000000" w:sz="4" w:space="0"/>
        <w:right w:val="none" w:color="000000" w:sz="4" w:space="0"/>
        <w:bottom w:val="none" w:color="000000" w:sz="4" w:space="0"/>
        <w:between w:val="none" w:color="000000" w:sz="4" w:space="0"/>
      </w:pBdr>
    </w:pPr>
  </w:style>
  <w:style w:type="numbering" w:styleId="1187" w:customStyle="1">
    <w:name w:val="List 4431"/>
  </w:style>
  <w:style w:type="numbering" w:styleId="1188" w:customStyle="1">
    <w:name w:val="List 12"/>
  </w:style>
  <w:style w:type="numbering" w:styleId="1189" w:customStyle="1">
    <w:name w:val="List 311"/>
  </w:style>
  <w:style w:type="character" w:styleId="1190" w:customStyle="1">
    <w:name w:val="A6"/>
    <w:uiPriority w:val="99"/>
    <w:rPr>
      <w:rFonts w:cs="schoolbooksanpin"/>
      <w:color w:val="000000"/>
      <w:sz w:val="12"/>
      <w:szCs w:val="12"/>
    </w:rPr>
  </w:style>
  <w:style w:type="character" w:styleId="1191" w:customStyle="1">
    <w:name w:val="Нет"/>
  </w:style>
  <w:style w:type="character" w:styleId="1192" w:customStyle="1">
    <w:name w:val="A2"/>
    <w:uiPriority w:val="99"/>
    <w:rPr>
      <w:rFonts w:cs="schoolbooksanpin"/>
      <w:color w:val="000000"/>
      <w:sz w:val="20"/>
      <w:szCs w:val="20"/>
    </w:rPr>
  </w:style>
  <w:style w:type="paragraph" w:styleId="1193" w:customStyle="1">
    <w:name w:val="Pa9"/>
    <w:uiPriority w:val="99"/>
    <w:rPr>
      <w:rFonts w:ascii="schoolbooksanpin" w:hAnsi="schoolbooksanpin" w:eastAsiaTheme="minorHAnsi" w:cstheme="minorBidi"/>
      <w:sz w:val="24"/>
      <w:szCs w:val="24"/>
      <w:lang w:eastAsia="en-US"/>
    </w:rPr>
    <w:pPr>
      <w:spacing w:lineRule="atLeast" w:line="201"/>
      <w:pBdr>
        <w:left w:val="none" w:color="000000" w:sz="4" w:space="0"/>
        <w:top w:val="none" w:color="000000" w:sz="4" w:space="0"/>
        <w:right w:val="none" w:color="000000" w:sz="4" w:space="0"/>
        <w:bottom w:val="none" w:color="000000" w:sz="4" w:space="0"/>
        <w:between w:val="none" w:color="000000" w:sz="4" w:space="0"/>
      </w:pBdr>
    </w:pPr>
  </w:style>
  <w:style w:type="paragraph" w:styleId="1194" w:customStyle="1">
    <w:name w:val="Pa4"/>
    <w:uiPriority w:val="99"/>
    <w:rPr>
      <w:rFonts w:ascii="schoolbooksanpin" w:hAnsi="schoolbooksanpin" w:eastAsiaTheme="minorHAnsi" w:cstheme="minorBidi"/>
      <w:sz w:val="24"/>
      <w:szCs w:val="24"/>
      <w:lang w:eastAsia="en-US"/>
    </w:rPr>
    <w:pPr>
      <w:spacing w:lineRule="atLeast" w:line="201"/>
      <w:pBdr>
        <w:left w:val="none" w:color="000000" w:sz="4" w:space="0"/>
        <w:top w:val="none" w:color="000000" w:sz="4" w:space="0"/>
        <w:right w:val="none" w:color="000000" w:sz="4" w:space="0"/>
        <w:bottom w:val="none" w:color="000000" w:sz="4" w:space="0"/>
        <w:between w:val="none" w:color="000000" w:sz="4" w:space="0"/>
      </w:pBdr>
    </w:pPr>
  </w:style>
  <w:style w:type="numbering" w:styleId="1195" w:customStyle="1">
    <w:name w:val="List 4541"/>
  </w:style>
  <w:style w:type="numbering" w:styleId="1196" w:customStyle="1">
    <w:name w:val="List 4521"/>
  </w:style>
  <w:style w:type="numbering" w:styleId="1197" w:customStyle="1">
    <w:name w:val="List 49711"/>
  </w:style>
  <w:style w:type="numbering" w:styleId="1198" w:customStyle="1">
    <w:name w:val="List 49811"/>
  </w:style>
  <w:style w:type="paragraph" w:styleId="1199" w:customStyle="1">
    <w:name w:val="Osnova"/>
    <w:rPr>
      <w:rFonts w:ascii="newtoncsanpin" w:hAnsi="newtoncsanpin" w:cs="newtoncsanpin"/>
      <w:color w:val="000000"/>
      <w:sz w:val="21"/>
      <w:szCs w:val="21"/>
      <w:lang w:val="en-US"/>
    </w:rPr>
    <w:pPr>
      <w:ind w:firstLine="339"/>
      <w:jc w:val="both"/>
      <w:spacing w:lineRule="exact" w:line="213"/>
      <w:widowControl w:val="off"/>
      <w:pBdr>
        <w:left w:val="none" w:color="000000" w:sz="4" w:space="0"/>
        <w:top w:val="none" w:color="000000" w:sz="4" w:space="0"/>
        <w:right w:val="none" w:color="000000" w:sz="4" w:space="0"/>
        <w:bottom w:val="none" w:color="000000" w:sz="4" w:space="0"/>
        <w:between w:val="none" w:color="000000" w:sz="4" w:space="0"/>
      </w:pBdr>
    </w:pPr>
  </w:style>
  <w:style w:type="numbering" w:styleId="1200" w:customStyle="1">
    <w:name w:val="List 50211"/>
  </w:style>
  <w:style w:type="numbering" w:styleId="1201" w:customStyle="1">
    <w:name w:val="List 4551"/>
  </w:style>
  <w:style w:type="numbering" w:styleId="1202" w:customStyle="1">
    <w:name w:val="List 4561"/>
  </w:style>
  <w:style w:type="numbering" w:styleId="1203" w:customStyle="1">
    <w:name w:val="List 4571"/>
  </w:style>
  <w:style w:type="numbering" w:styleId="1204" w:customStyle="1">
    <w:name w:val="List 4591"/>
  </w:style>
  <w:style w:type="numbering" w:styleId="1205" w:customStyle="1">
    <w:name w:val="List 4601"/>
  </w:style>
  <w:style w:type="numbering" w:styleId="1206" w:customStyle="1">
    <w:name w:val="List 4611"/>
  </w:style>
  <w:style w:type="numbering" w:styleId="1207" w:customStyle="1">
    <w:name w:val="Список 3111"/>
  </w:style>
  <w:style w:type="numbering" w:styleId="1208" w:customStyle="1">
    <w:name w:val="List 1741"/>
  </w:style>
  <w:style w:type="numbering" w:styleId="1209" w:customStyle="1">
    <w:name w:val="List 458"/>
  </w:style>
  <w:style w:type="numbering" w:styleId="1210" w:customStyle="1">
    <w:name w:val="List 4971"/>
  </w:style>
  <w:style w:type="numbering" w:styleId="1211" w:customStyle="1">
    <w:name w:val="List 5011"/>
  </w:style>
  <w:style w:type="numbering" w:styleId="1212" w:customStyle="1">
    <w:name w:val="List 5021"/>
  </w:style>
  <w:style w:type="numbering" w:styleId="1213" w:customStyle="1">
    <w:name w:val="List 4471"/>
  </w:style>
  <w:style w:type="numbering" w:styleId="1214" w:customStyle="1">
    <w:name w:val="List 4981"/>
  </w:style>
  <w:style w:type="numbering" w:styleId="1215" w:customStyle="1">
    <w:name w:val="List 4991"/>
  </w:style>
  <w:style w:type="paragraph" w:styleId="1216" w:customStyle="1">
    <w:name w:val="Table Paragraph"/>
    <w:qFormat/>
    <w:uiPriority w:val="1"/>
    <w:rPr>
      <w:rFonts w:ascii="Bookman Old Style" w:hAnsi="Bookman Old Style" w:cs="Bookman Old Style" w:eastAsia="Bookman Old Style"/>
      <w:sz w:val="22"/>
      <w:szCs w:val="22"/>
      <w:lang w:eastAsia="en-US"/>
    </w:rPr>
    <w:pPr>
      <w:widowControl w:val="off"/>
      <w:pBdr>
        <w:left w:val="none" w:color="000000" w:sz="4" w:space="0"/>
        <w:top w:val="none" w:color="000000" w:sz="4" w:space="0"/>
        <w:right w:val="none" w:color="000000" w:sz="4" w:space="0"/>
        <w:bottom w:val="none" w:color="000000" w:sz="4" w:space="0"/>
        <w:between w:val="none" w:color="000000" w:sz="4" w:space="0"/>
      </w:pBdr>
    </w:pPr>
  </w:style>
  <w:style w:type="table" w:styleId="1217" w:customStyle="1">
    <w:name w:val="Table Normal"/>
    <w:qFormat/>
    <w:uiPriority w:val="2"/>
    <w:rPr>
      <w:rFonts w:eastAsia="Arial Unicode M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none" w:color="000000" w:sz="4" w:space="0"/>
        <w:top w:val="none" w:color="000000" w:sz="4" w:space="0"/>
        <w:right w:val="none" w:color="000000" w:sz="4" w:space="0"/>
        <w:bottom w:val="none" w:color="000000" w:sz="4" w:space="0"/>
        <w:insideV w:val="none" w:color="000000" w:sz="4" w:space="0"/>
        <w:insideH w:val="none" w:color="000000" w:sz="4" w:space="0"/>
      </w:tblBorders>
      <w:tblCellMar>
        <w:left w:w="0" w:type="dxa"/>
        <w:top w:w="0" w:type="dxa"/>
        <w:right w:w="0" w:type="dxa"/>
        <w:bottom w:w="0" w:type="dxa"/>
      </w:tblCellMar>
    </w:tblPr>
    <w:tcPr>
      <w:tcW w:w="0" w:type="auto"/>
    </w:tcPr>
  </w:style>
  <w:style w:type="table" w:styleId="1218" w:customStyle="1">
    <w:name w:val="Сетка таблицы светлая1"/>
    <w:uiPriority w:val="40"/>
    <w:rPr>
      <w:rFonts w:asciiTheme="minorHAnsi" w:hAnsiTheme="minorHAnsi" w:eastAsiaTheme="minorHAnsi" w:cstheme="minorBidi"/>
      <w:sz w:val="22"/>
      <w:szCs w:val="22"/>
      <w:lang w:eastAsia="en-US"/>
    </w:rPr>
    <w:pPr>
      <w:pBdr>
        <w:left w:val="none" w:color="000000" w:sz="4" w:space="0"/>
        <w:top w:val="none" w:color="000000" w:sz="4" w:space="0"/>
        <w:right w:val="none" w:color="000000" w:sz="4" w:space="0"/>
        <w:bottom w:val="none" w:color="000000" w:sz="4" w:space="0"/>
        <w:between w:val="none" w:color="000000" w:sz="4" w:space="0"/>
      </w:pBdr>
    </w:pPr>
    <w:tblPr>
      <w:tblStyleRowBandSize w:val="1"/>
      <w:tblStyleColBandSize w:val="1"/>
      <w:tblInd w:w="0" w:type="dxa"/>
      <w:tblBorders>
        <w:left w:val="single" w:color="BFBFBF" w:sz="4" w:space="0" w:themeColor="background1" w:themeShade="BF"/>
        <w:top w:val="single" w:color="BFBFBF" w:sz="4" w:space="0" w:themeColor="background1" w:themeShade="BF"/>
        <w:right w:val="single" w:color="BFBFBF" w:sz="4" w:space="0" w:themeColor="background1" w:themeShade="BF"/>
        <w:bottom w:val="single" w:color="BFBFBF" w:sz="4" w:space="0" w:themeColor="background1" w:themeShade="BF"/>
        <w:insideV w:val="single" w:color="BFBFBF" w:sz="4" w:space="0" w:themeColor="background1" w:themeShade="BF"/>
        <w:insideH w:val="single" w:color="BFBFBF" w:sz="4" w:space="0" w:themeColor="background1" w:themeShade="BF"/>
      </w:tblBorders>
      <w:tblCellMar>
        <w:left w:w="108" w:type="dxa"/>
        <w:top w:w="0" w:type="dxa"/>
        <w:right w:w="108" w:type="dxa"/>
        <w:bottom w:w="0" w:type="dxa"/>
      </w:tblCellMar>
    </w:tblPr>
    <w:tcPr>
      <w:tcW w:w="0" w:type="auto"/>
    </w:tcPr>
  </w:style>
  <w:style w:type="character" w:styleId="1219">
    <w:name w:val="Strong"/>
    <w:rPr>
      <w:b/>
    </w:rPr>
  </w:style>
  <w:style w:type="character" w:styleId="1220" w:customStyle="1">
    <w:name w:val="Zag_11"/>
  </w:style>
  <w:style w:type="paragraph" w:styleId="1221" w:customStyle="1">
    <w:name w:val="WW-Table Contents1234567891011121314"/>
    <w:rPr>
      <w:rFonts w:ascii="Times New Roman" w:hAnsi="Times New Roman" w:cs="Times New Roman" w:eastAsia="Times New Roman"/>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hi-IN" w:eastAsia="zh-CN"/>
    </w:rPr>
    <w:pPr>
      <w:contextualSpacing w:val="false"/>
      <w:ind w:left="0" w:right="0" w:firstLine="0"/>
      <w:jc w:val="left"/>
      <w:keepLines w:val="false"/>
      <w:keepNext w:val="false"/>
      <w:pageBreakBefore w:val="false"/>
      <w:spacing w:lineRule="auto" w:line="240"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character" w:styleId="1_1694" w:customStyle="1">
    <w:name w:val="Font Style12"/>
    <w:basedOn w:val="719"/>
    <w:uiPriority w:val="99"/>
    <w:rPr>
      <w:rFonts w:ascii="Trebuchet MS" w:hAnsi="Trebuchet MS" w:cs="Trebuchet MS"/>
      <w:sz w:val="16"/>
      <w:szCs w:val="16"/>
    </w:rPr>
  </w:style>
  <w:style w:type="character" w:styleId="1_1681" w:customStyle="1">
    <w:name w:val="Font Style50"/>
    <w:basedOn w:val="719"/>
    <w:uiPriority w:val="99"/>
    <w:rPr>
      <w:rFonts w:ascii="Times New Roman" w:hAnsi="Times New Roman" w:cs="Times New Roman"/>
      <w:i/>
      <w:iCs/>
      <w:sz w:val="22"/>
      <w:szCs w:val="22"/>
    </w:rPr>
  </w:style>
  <w:style w:type="character" w:styleId="1_1682" w:customStyle="1">
    <w:name w:val="Font Style51"/>
    <w:basedOn w:val="719"/>
    <w:uiPriority w:val="99"/>
    <w:rPr>
      <w:rFonts w:ascii="Times New Roman" w:hAnsi="Times New Roman" w:cs="Times New Roman"/>
      <w:sz w:val="22"/>
      <w:szCs w:val="22"/>
    </w:rPr>
  </w:style>
  <w:style w:type="character" w:styleId="1_1685" w:customStyle="1">
    <w:name w:val="Font Style52"/>
    <w:basedOn w:val="719"/>
    <w:uiPriority w:val="99"/>
    <w:rPr>
      <w:rFonts w:ascii="Times New Roman" w:hAnsi="Times New Roman" w:cs="Times New Roman"/>
      <w:sz w:val="22"/>
      <w:szCs w:val="22"/>
    </w:rPr>
  </w:style>
  <w:style w:type="character" w:styleId="1_1683" w:customStyle="1">
    <w:name w:val="Font Style55"/>
    <w:basedOn w:val="719"/>
    <w:uiPriority w:val="99"/>
    <w:rPr>
      <w:rFonts w:ascii="Segoe UI" w:hAnsi="Segoe UI" w:cs="Segoe UI"/>
      <w:sz w:val="26"/>
      <w:szCs w:val="26"/>
    </w:rPr>
  </w:style>
  <w:style w:type="character" w:styleId="1_1688" w:customStyle="1">
    <w:name w:val="Font Style45"/>
    <w:basedOn w:val="719"/>
    <w:uiPriority w:val="99"/>
    <w:rPr>
      <w:rFonts w:ascii="Lucida Sans Unicode" w:hAnsi="Lucida Sans Unicode" w:cs="Lucida Sans Unicode"/>
      <w:i/>
      <w:iCs/>
      <w:spacing w:val="10"/>
      <w:sz w:val="16"/>
      <w:szCs w:val="16"/>
    </w:rPr>
  </w:style>
  <w:style w:type="character" w:styleId="1_1690" w:customStyle="1">
    <w:name w:val="Font Style60"/>
    <w:basedOn w:val="719"/>
    <w:uiPriority w:val="99"/>
    <w:rPr>
      <w:rFonts w:ascii="Segoe UI" w:hAnsi="Segoe UI" w:cs="Segoe UI"/>
      <w:b/>
      <w:bCs/>
      <w:sz w:val="16"/>
      <w:szCs w:val="16"/>
    </w:rPr>
  </w:style>
  <w:style w:type="character" w:styleId="1_1689" w:customStyle="1">
    <w:name w:val="Font Style56"/>
    <w:basedOn w:val="719"/>
    <w:uiPriority w:val="99"/>
    <w:rPr>
      <w:rFonts w:ascii="Times New Roman" w:hAnsi="Times New Roman" w:cs="Times New Roman"/>
      <w:b/>
      <w:bCs/>
      <w:sz w:val="22"/>
      <w:szCs w:val="22"/>
    </w:rPr>
  </w:style>
  <w:style w:type="paragraph" w:styleId="1_1693" w:customStyle="1">
    <w:name w:val="Style4"/>
    <w:basedOn w:val="717"/>
    <w:uiPriority w:val="99"/>
    <w:rPr>
      <w:rFonts w:ascii="Trebuchet MS" w:hAnsi="Trebuchet MS" w:eastAsiaTheme="minorEastAsia" w:cstheme="minorBidi"/>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ru-RU"/>
    </w:rPr>
    <w:pPr>
      <w:contextualSpacing w:val="false"/>
      <w:ind w:left="0" w:right="0" w:firstLine="317"/>
      <w:jc w:val="both"/>
      <w:keepLines w:val="false"/>
      <w:keepNext w:val="false"/>
      <w:pageBreakBefore w:val="false"/>
      <w:spacing w:lineRule="exact" w:line="182"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_1678" w:customStyle="1">
    <w:name w:val="Style3"/>
    <w:basedOn w:val="717"/>
    <w:uiPriority w:val="99"/>
    <w:rPr>
      <w:rFonts w:ascii="Times New Roman" w:hAnsi="Times New Roman" w:cs="Times New Roman" w:eastAsiaTheme="minorEastAsia"/>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ru-RU"/>
    </w:rPr>
    <w:pPr>
      <w:contextualSpacing w:val="false"/>
      <w:ind w:left="0" w:right="0" w:firstLine="350"/>
      <w:jc w:val="both"/>
      <w:keepLines w:val="false"/>
      <w:keepNext w:val="false"/>
      <w:pageBreakBefore w:val="false"/>
      <w:spacing w:lineRule="exact" w:line="194"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_1679" w:customStyle="1">
    <w:name w:val="Style13"/>
    <w:basedOn w:val="717"/>
    <w:uiPriority w:val="99"/>
    <w:rPr>
      <w:rFonts w:ascii="Times New Roman" w:hAnsi="Times New Roman" w:cs="Times New Roman" w:eastAsiaTheme="minorEastAsia"/>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ru-RU"/>
    </w:rPr>
    <w:pPr>
      <w:contextualSpacing w:val="false"/>
      <w:ind w:left="0" w:right="0" w:firstLine="0"/>
      <w:jc w:val="left"/>
      <w:keepLines w:val="false"/>
      <w:keepNext w:val="false"/>
      <w:pageBreakBefore w:val="false"/>
      <w:spacing w:lineRule="auto" w:line="240"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_1680" w:customStyle="1">
    <w:name w:val="Style19"/>
    <w:basedOn w:val="717"/>
    <w:uiPriority w:val="99"/>
    <w:rPr>
      <w:rFonts w:ascii="Times New Roman" w:hAnsi="Times New Roman" w:cs="Times New Roman" w:eastAsiaTheme="minorEastAsia"/>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ru-RU"/>
    </w:rPr>
    <w:pPr>
      <w:contextualSpacing w:val="false"/>
      <w:ind w:left="0" w:right="0" w:firstLine="403"/>
      <w:jc w:val="both"/>
      <w:keepLines w:val="false"/>
      <w:keepNext w:val="false"/>
      <w:pageBreakBefore w:val="false"/>
      <w:spacing w:lineRule="exact" w:line="216"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_1684" w:customStyle="1">
    <w:name w:val="Style27"/>
    <w:basedOn w:val="717"/>
    <w:uiPriority w:val="99"/>
    <w:rPr>
      <w:rFonts w:ascii="Times New Roman" w:hAnsi="Times New Roman" w:cs="Times New Roman" w:eastAsiaTheme="minorEastAsia"/>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ru-RU"/>
    </w:rPr>
    <w:pPr>
      <w:contextualSpacing w:val="false"/>
      <w:ind w:left="0" w:right="0" w:firstLine="346"/>
      <w:jc w:val="both"/>
      <w:keepLines w:val="false"/>
      <w:keepNext w:val="false"/>
      <w:pageBreakBefore w:val="false"/>
      <w:spacing w:lineRule="exact" w:line="211"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_1696" w:customStyle="1">
    <w:name w:val="NR"/>
    <w:basedOn w:val="717"/>
    <w:rPr>
      <w:rFonts w:ascii="Times New Roman" w:hAnsi="Times New Roman" w:cs="Times New Roman" w:eastAsia="Times New Roman"/>
      <w:b w:val="false"/>
      <w:bCs w:val="false"/>
      <w:i w:val="false"/>
      <w:iCs w:val="false"/>
      <w:caps w:val="false"/>
      <w:smallCaps w:val="false"/>
      <w:strike w:val="false"/>
      <w:vanish w:val="false"/>
      <w:color w:val="auto"/>
      <w:spacing w:val="0"/>
      <w:position w:val="0"/>
      <w:sz w:val="24"/>
      <w:szCs w:val="20"/>
      <w:highlight w:val="none"/>
      <w:u w:val="none"/>
      <w:vertAlign w:val="baseline"/>
      <w:rtl w:val="false"/>
      <w:cs w:val="false"/>
      <w:lang w:val="ru-RU" w:bidi="ar-SA" w:eastAsia="en-US"/>
    </w:rPr>
    <w:pPr>
      <w:contextualSpacing w:val="false"/>
      <w:ind w:left="0" w:right="0" w:firstLine="0"/>
      <w:jc w:val="left"/>
      <w:keepLines w:val="false"/>
      <w:keepNext w:val="false"/>
      <w:pageBreakBefore w:val="false"/>
      <w:spacing w:lineRule="auto" w:line="240" w:after="0" w:afterAutospacing="0" w:before="0" w:beforeAutospacing="0"/>
      <w:shd w:val="nil" w:color="000000"/>
      <w:widowControl/>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_1687" w:customStyle="1">
    <w:name w:val="Style41"/>
    <w:basedOn w:val="717"/>
    <w:uiPriority w:val="99"/>
    <w:rPr>
      <w:rFonts w:ascii="Times New Roman" w:hAnsi="Times New Roman" w:cs="Times New Roman" w:eastAsiaTheme="minorEastAsia"/>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ru-RU"/>
    </w:rPr>
    <w:pPr>
      <w:contextualSpacing w:val="false"/>
      <w:ind w:left="0" w:right="0" w:hanging="1488"/>
      <w:jc w:val="left"/>
      <w:keepLines w:val="false"/>
      <w:keepNext w:val="false"/>
      <w:pageBreakBefore w:val="false"/>
      <w:spacing w:lineRule="exact" w:line="278"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_1686" w:customStyle="1">
    <w:name w:val="Style7"/>
    <w:basedOn w:val="717"/>
    <w:uiPriority w:val="99"/>
    <w:rPr>
      <w:rFonts w:ascii="Times New Roman" w:hAnsi="Times New Roman" w:cs="Times New Roman" w:eastAsiaTheme="minorEastAsia"/>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ru-RU"/>
    </w:rPr>
    <w:pPr>
      <w:contextualSpacing w:val="false"/>
      <w:ind w:left="0" w:right="0" w:firstLine="0"/>
      <w:jc w:val="center"/>
      <w:keepLines w:val="false"/>
      <w:keepNext w:val="false"/>
      <w:pageBreakBefore w:val="false"/>
      <w:spacing w:lineRule="exact" w:line="242"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 w:type="paragraph" w:styleId="1_1691" w:customStyle="1">
    <w:name w:val="Style1"/>
    <w:basedOn w:val="717"/>
    <w:uiPriority w:val="99"/>
    <w:rPr>
      <w:rFonts w:ascii="Times New Roman" w:hAnsi="Times New Roman" w:cs="Times New Roman" w:eastAsiaTheme="minorEastAsia"/>
      <w:b w:val="false"/>
      <w:bCs w:val="false"/>
      <w:i w:val="false"/>
      <w:iCs w:val="false"/>
      <w:caps w:val="false"/>
      <w:smallCaps w:val="false"/>
      <w:strike w:val="false"/>
      <w:vanish w:val="false"/>
      <w:color w:val="auto"/>
      <w:spacing w:val="0"/>
      <w:position w:val="0"/>
      <w:sz w:val="24"/>
      <w:szCs w:val="24"/>
      <w:highlight w:val="none"/>
      <w:u w:val="none"/>
      <w:vertAlign w:val="baseline"/>
      <w:rtl w:val="false"/>
      <w:cs w:val="false"/>
      <w:lang w:val="ru-RU" w:bidi="ar-SA" w:eastAsia="ru-RU"/>
    </w:rPr>
    <w:pPr>
      <w:contextualSpacing w:val="false"/>
      <w:ind w:left="0" w:right="0" w:firstLine="0"/>
      <w:jc w:val="both"/>
      <w:keepLines w:val="false"/>
      <w:keepNext w:val="false"/>
      <w:pageBreakBefore w:val="false"/>
      <w:spacing w:lineRule="exact" w:line="209" w:after="0" w:afterAutospacing="0" w:before="0" w:beforeAutospacing="0"/>
      <w:shd w:val="nil" w:color="000000"/>
      <w:widowControl w:val="off"/>
      <w:pBdr>
        <w:left w:val="none" w:color="000000" w:sz="4" w:space="0"/>
        <w:top w:val="none" w:color="000000" w:sz="4" w:space="0"/>
        <w:right w:val="none" w:color="000000" w:sz="4" w:space="0"/>
        <w:bottom w:val="none" w:color="000000" w:sz="4" w:space="0"/>
        <w:between w:val="none" w:color="000000" w:sz="4" w:space="0"/>
      </w:pBdr>
      <w:suppressLineNumbers w:val="0"/>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 Id="rId12" Type="http://schemas.openxmlformats.org/officeDocument/2006/relationships/customXml" Target="../customXml/item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customXml/itemProps2.xml><?xml version="1.0" encoding="utf-8"?>
<ds:datastoreItem xmlns:ds="http://schemas.openxmlformats.org/officeDocument/2006/customXml" ds:itemID="{FE424FB7-C704-43C6-B2D9-49B75273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Р7-Офис/6.4.2.28</Application>
  <Company>home</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Lume</dc:creator>
  <cp:revision>15</cp:revision>
  <dcterms:created xsi:type="dcterms:W3CDTF">2015-12-29T08:48:00Z</dcterms:created>
  <dcterms:modified xsi:type="dcterms:W3CDTF">2024-08-28T05:07:53Z</dcterms:modified>
</cp:coreProperties>
</file>